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2340B" w14:textId="68CDE922" w:rsidR="007A3B8F" w:rsidRPr="0017153D" w:rsidRDefault="00A82429" w:rsidP="0017153D">
      <w:pPr>
        <w:pStyle w:val="Heading1"/>
      </w:pPr>
      <w:r w:rsidRPr="0017153D">
        <w:t>Overview:</w:t>
      </w:r>
    </w:p>
    <w:p w14:paraId="3E75A667" w14:textId="2019AB95" w:rsidR="00A82429" w:rsidRPr="0017153D" w:rsidRDefault="00A82429">
      <w:pPr>
        <w:rPr>
          <w:rFonts w:cstheme="minorHAnsi"/>
        </w:rPr>
      </w:pPr>
      <w:r w:rsidRPr="0017153D">
        <w:rPr>
          <w:rFonts w:cstheme="minorHAnsi"/>
        </w:rPr>
        <w:t xml:space="preserve">     </w:t>
      </w:r>
      <w:r w:rsidR="00DB48B5" w:rsidRPr="0017153D">
        <w:rPr>
          <w:rFonts w:cstheme="minorHAnsi"/>
        </w:rPr>
        <w:t>A wide variety of factors must be considered in order for Alphabet Soup to effectively select candidates for funding out of the many applications they review each year.  Because applications can number in the thousands, a deep learning program has been designed to review applications and help select the candidates most likely to apply funding to successfully achieve their program goals.  The program will examine data from past datasets to allow for the probable classification of applications into successful and unsuccessful categories.</w:t>
      </w:r>
    </w:p>
    <w:p w14:paraId="13D826FB" w14:textId="665C3955" w:rsidR="00DB48B5" w:rsidRPr="0017153D" w:rsidRDefault="00DB48B5">
      <w:pPr>
        <w:rPr>
          <w:rFonts w:cstheme="minorHAnsi"/>
        </w:rPr>
      </w:pPr>
    </w:p>
    <w:p w14:paraId="7B105D06" w14:textId="7211F8D3" w:rsidR="00DB48B5" w:rsidRPr="0017153D" w:rsidRDefault="00DB48B5" w:rsidP="0017153D">
      <w:pPr>
        <w:pStyle w:val="Heading1"/>
      </w:pPr>
      <w:r w:rsidRPr="0017153D">
        <w:t xml:space="preserve">Results: </w:t>
      </w:r>
    </w:p>
    <w:p w14:paraId="18558E19" w14:textId="77777777" w:rsidR="00B04D82" w:rsidRPr="0017153D" w:rsidRDefault="00B04D82" w:rsidP="0017153D">
      <w:pPr>
        <w:pStyle w:val="Heading2"/>
        <w:rPr>
          <w:rFonts w:eastAsia="Times New Roman"/>
        </w:rPr>
      </w:pPr>
      <w:r w:rsidRPr="0017153D">
        <w:rPr>
          <w:rFonts w:eastAsia="Times New Roman"/>
        </w:rPr>
        <w:t>Data Preprocessing</w:t>
      </w:r>
    </w:p>
    <w:p w14:paraId="25392628" w14:textId="1FA2E908" w:rsidR="00B04D82" w:rsidRDefault="00B04D82" w:rsidP="00B04D82">
      <w:pPr>
        <w:numPr>
          <w:ilvl w:val="1"/>
          <w:numId w:val="1"/>
        </w:numPr>
        <w:spacing w:before="100" w:beforeAutospacing="1" w:after="120" w:line="360" w:lineRule="atLeast"/>
        <w:rPr>
          <w:rFonts w:eastAsia="Times New Roman" w:cstheme="minorHAnsi"/>
          <w:color w:val="2B2B2B"/>
        </w:rPr>
      </w:pPr>
      <w:r w:rsidRPr="0017153D">
        <w:rPr>
          <w:rFonts w:eastAsia="Times New Roman" w:cstheme="minorHAnsi"/>
          <w:color w:val="2B2B2B"/>
        </w:rPr>
        <w:t>The dataset column “</w:t>
      </w:r>
      <w:proofErr w:type="spellStart"/>
      <w:r w:rsidRPr="0017153D">
        <w:rPr>
          <w:rFonts w:eastAsia="Times New Roman" w:cstheme="minorHAnsi"/>
          <w:color w:val="2B2B2B"/>
        </w:rPr>
        <w:t>Is_Successful</w:t>
      </w:r>
      <w:proofErr w:type="spellEnd"/>
      <w:r w:rsidRPr="0017153D">
        <w:rPr>
          <w:rFonts w:eastAsia="Times New Roman" w:cstheme="minorHAnsi"/>
          <w:color w:val="2B2B2B"/>
        </w:rPr>
        <w:t>” is used as the target value for the model</w:t>
      </w:r>
      <w:r w:rsidR="00555ED2">
        <w:rPr>
          <w:rFonts w:eastAsia="Times New Roman" w:cstheme="minorHAnsi"/>
          <w:color w:val="2B2B2B"/>
        </w:rPr>
        <w:t xml:space="preserve">, and was dropped from the </w:t>
      </w:r>
      <w:proofErr w:type="spellStart"/>
      <w:r w:rsidR="00555ED2">
        <w:rPr>
          <w:rFonts w:eastAsia="Times New Roman" w:cstheme="minorHAnsi"/>
          <w:color w:val="2B2B2B"/>
        </w:rPr>
        <w:t>dataframe</w:t>
      </w:r>
      <w:proofErr w:type="spellEnd"/>
      <w:r w:rsidR="00555ED2">
        <w:rPr>
          <w:rFonts w:eastAsia="Times New Roman" w:cstheme="minorHAnsi"/>
          <w:color w:val="2B2B2B"/>
        </w:rPr>
        <w:t xml:space="preserve"> to be used as</w:t>
      </w:r>
      <w:r w:rsidR="00D1037A">
        <w:rPr>
          <w:rFonts w:eastAsia="Times New Roman" w:cstheme="minorHAnsi"/>
          <w:color w:val="2B2B2B"/>
        </w:rPr>
        <w:t xml:space="preserve"> the feature set. </w:t>
      </w:r>
    </w:p>
    <w:p w14:paraId="786CE464" w14:textId="2AF99266" w:rsidR="00D1037A" w:rsidRPr="0017153D" w:rsidRDefault="00D1037A" w:rsidP="00D1037A">
      <w:pPr>
        <w:spacing w:before="100" w:beforeAutospacing="1" w:after="120" w:line="360" w:lineRule="atLeast"/>
        <w:rPr>
          <w:rFonts w:eastAsia="Times New Roman" w:cstheme="minorHAnsi"/>
          <w:color w:val="2B2B2B"/>
        </w:rPr>
      </w:pPr>
      <w:r>
        <w:rPr>
          <w:rFonts w:eastAsia="Times New Roman" w:cstheme="minorHAnsi"/>
          <w:noProof/>
          <w:color w:val="2B2B2B"/>
        </w:rPr>
        <w:drawing>
          <wp:inline distT="0" distB="0" distL="0" distR="0" wp14:anchorId="43720B8D" wp14:editId="75EB63A4">
            <wp:extent cx="5943600" cy="11645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164590"/>
                    </a:xfrm>
                    <a:prstGeom prst="rect">
                      <a:avLst/>
                    </a:prstGeom>
                  </pic:spPr>
                </pic:pic>
              </a:graphicData>
            </a:graphic>
          </wp:inline>
        </w:drawing>
      </w:r>
    </w:p>
    <w:p w14:paraId="4651B6D6" w14:textId="77777777" w:rsidR="00B04D82" w:rsidRPr="0017153D" w:rsidRDefault="00B04D82" w:rsidP="0017153D">
      <w:pPr>
        <w:pStyle w:val="Heading2"/>
        <w:rPr>
          <w:rFonts w:eastAsia="Times New Roman"/>
        </w:rPr>
      </w:pPr>
      <w:r w:rsidRPr="0017153D">
        <w:rPr>
          <w:rFonts w:eastAsia="Times New Roman"/>
        </w:rPr>
        <w:t>Model variables are:</w:t>
      </w:r>
    </w:p>
    <w:p w14:paraId="205210A2" w14:textId="149F822D"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color w:val="2B2B2B"/>
        </w:rPr>
        <w:t xml:space="preserve"> </w:t>
      </w:r>
      <w:r w:rsidRPr="0017153D">
        <w:rPr>
          <w:rFonts w:eastAsia="Times New Roman" w:cstheme="minorHAnsi"/>
          <w:b/>
          <w:bCs/>
          <w:color w:val="2B2B2B"/>
        </w:rPr>
        <w:t>EIN</w:t>
      </w:r>
      <w:r w:rsidRPr="0017153D">
        <w:rPr>
          <w:rFonts w:eastAsia="Times New Roman" w:cstheme="minorHAnsi"/>
          <w:color w:val="2B2B2B"/>
        </w:rPr>
        <w:t> and </w:t>
      </w:r>
      <w:r w:rsidRPr="0017153D">
        <w:rPr>
          <w:rFonts w:eastAsia="Times New Roman" w:cstheme="minorHAnsi"/>
          <w:b/>
          <w:bCs/>
          <w:color w:val="2B2B2B"/>
        </w:rPr>
        <w:t>NAME</w:t>
      </w:r>
      <w:r w:rsidRPr="0017153D">
        <w:rPr>
          <w:rFonts w:eastAsia="Times New Roman" w:cstheme="minorHAnsi"/>
          <w:color w:val="2B2B2B"/>
        </w:rPr>
        <w:t>—Identification columns</w:t>
      </w:r>
    </w:p>
    <w:p w14:paraId="0754EBF9"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APPLICATION_TYPE</w:t>
      </w:r>
      <w:r w:rsidRPr="0017153D">
        <w:rPr>
          <w:rFonts w:eastAsia="Times New Roman" w:cstheme="minorHAnsi"/>
          <w:color w:val="2B2B2B"/>
        </w:rPr>
        <w:t>—Alphabet Soup application type</w:t>
      </w:r>
    </w:p>
    <w:p w14:paraId="5FED701E"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AFFILIATION</w:t>
      </w:r>
      <w:r w:rsidRPr="0017153D">
        <w:rPr>
          <w:rFonts w:eastAsia="Times New Roman" w:cstheme="minorHAnsi"/>
          <w:color w:val="2B2B2B"/>
        </w:rPr>
        <w:t>—Affiliated sector of industry</w:t>
      </w:r>
    </w:p>
    <w:p w14:paraId="32F325BC"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CLASSIFICATION</w:t>
      </w:r>
      <w:r w:rsidRPr="0017153D">
        <w:rPr>
          <w:rFonts w:eastAsia="Times New Roman" w:cstheme="minorHAnsi"/>
          <w:color w:val="2B2B2B"/>
        </w:rPr>
        <w:t>—Government organization classification</w:t>
      </w:r>
    </w:p>
    <w:p w14:paraId="34FB7A49"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USE_CASE</w:t>
      </w:r>
      <w:r w:rsidRPr="0017153D">
        <w:rPr>
          <w:rFonts w:eastAsia="Times New Roman" w:cstheme="minorHAnsi"/>
          <w:color w:val="2B2B2B"/>
        </w:rPr>
        <w:t>—Use case for funding</w:t>
      </w:r>
    </w:p>
    <w:p w14:paraId="2E8F05F5"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ORGANIZATION</w:t>
      </w:r>
      <w:r w:rsidRPr="0017153D">
        <w:rPr>
          <w:rFonts w:eastAsia="Times New Roman" w:cstheme="minorHAnsi"/>
          <w:color w:val="2B2B2B"/>
        </w:rPr>
        <w:t>—Organization type</w:t>
      </w:r>
    </w:p>
    <w:p w14:paraId="3FE44DC3"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STATUS</w:t>
      </w:r>
      <w:r w:rsidRPr="0017153D">
        <w:rPr>
          <w:rFonts w:eastAsia="Times New Roman" w:cstheme="minorHAnsi"/>
          <w:color w:val="2B2B2B"/>
        </w:rPr>
        <w:t>—Active status</w:t>
      </w:r>
    </w:p>
    <w:p w14:paraId="34880FCD"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INCOME_AMT</w:t>
      </w:r>
      <w:r w:rsidRPr="0017153D">
        <w:rPr>
          <w:rFonts w:eastAsia="Times New Roman" w:cstheme="minorHAnsi"/>
          <w:color w:val="2B2B2B"/>
        </w:rPr>
        <w:t>—Income classification</w:t>
      </w:r>
    </w:p>
    <w:p w14:paraId="62D2FCC5" w14:textId="77777777" w:rsidR="00B04D82" w:rsidRPr="0017153D" w:rsidRDefault="00B04D82" w:rsidP="00B04D82">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SPECIAL_CONSIDERATIONS</w:t>
      </w:r>
      <w:r w:rsidRPr="0017153D">
        <w:rPr>
          <w:rFonts w:eastAsia="Times New Roman" w:cstheme="minorHAnsi"/>
          <w:color w:val="2B2B2B"/>
        </w:rPr>
        <w:t>—Special considerations for application</w:t>
      </w:r>
    </w:p>
    <w:p w14:paraId="1C79948A" w14:textId="082C01CC" w:rsidR="00B04D82" w:rsidRPr="00D1037A" w:rsidRDefault="00B04D82" w:rsidP="00D1037A">
      <w:pPr>
        <w:numPr>
          <w:ilvl w:val="1"/>
          <w:numId w:val="2"/>
        </w:numPr>
        <w:spacing w:before="100" w:beforeAutospacing="1" w:after="120" w:line="360" w:lineRule="atLeast"/>
        <w:rPr>
          <w:rFonts w:eastAsia="Times New Roman" w:cstheme="minorHAnsi"/>
          <w:color w:val="2B2B2B"/>
        </w:rPr>
      </w:pPr>
      <w:r w:rsidRPr="0017153D">
        <w:rPr>
          <w:rFonts w:eastAsia="Times New Roman" w:cstheme="minorHAnsi"/>
          <w:b/>
          <w:bCs/>
          <w:color w:val="2B2B2B"/>
        </w:rPr>
        <w:t>ASK_AMT</w:t>
      </w:r>
      <w:r w:rsidRPr="0017153D">
        <w:rPr>
          <w:rFonts w:eastAsia="Times New Roman" w:cstheme="minorHAnsi"/>
          <w:color w:val="2B2B2B"/>
        </w:rPr>
        <w:t>—Funding amount requested</w:t>
      </w:r>
    </w:p>
    <w:p w14:paraId="7F443AF6" w14:textId="35FA8472" w:rsidR="00B04D82" w:rsidRDefault="00B04D82" w:rsidP="00B04D82">
      <w:pPr>
        <w:pStyle w:val="ListParagraph"/>
        <w:numPr>
          <w:ilvl w:val="0"/>
          <w:numId w:val="3"/>
        </w:numPr>
        <w:spacing w:before="100" w:beforeAutospacing="1" w:after="100" w:afterAutospacing="1" w:line="360" w:lineRule="atLeast"/>
        <w:rPr>
          <w:rFonts w:eastAsia="Times New Roman" w:cstheme="minorHAnsi"/>
          <w:color w:val="2B2B2B"/>
        </w:rPr>
      </w:pPr>
      <w:r w:rsidRPr="0017153D">
        <w:rPr>
          <w:rFonts w:eastAsia="Times New Roman" w:cstheme="minorHAnsi"/>
          <w:color w:val="2B2B2B"/>
        </w:rPr>
        <w:lastRenderedPageBreak/>
        <w:t xml:space="preserve">The Name and EIN columns were excluded from the dataset as they reference specific company identifiers and do not contain </w:t>
      </w:r>
      <w:r w:rsidR="00FF2FA3" w:rsidRPr="0017153D">
        <w:rPr>
          <w:rFonts w:eastAsia="Times New Roman" w:cstheme="minorHAnsi"/>
          <w:color w:val="2B2B2B"/>
        </w:rPr>
        <w:t>values useful to</w:t>
      </w:r>
      <w:r w:rsidRPr="0017153D">
        <w:rPr>
          <w:rFonts w:eastAsia="Times New Roman" w:cstheme="minorHAnsi"/>
          <w:color w:val="2B2B2B"/>
        </w:rPr>
        <w:t xml:space="preserve"> generating a deep learning model to predict future behavior.  Since they are neither targets nor useful features, they were removed from the dataset.  </w:t>
      </w:r>
    </w:p>
    <w:p w14:paraId="0DECF473" w14:textId="3E8BA9CF" w:rsidR="00D1037A" w:rsidRPr="00D1037A" w:rsidRDefault="008C0C5B" w:rsidP="00D1037A">
      <w:pPr>
        <w:spacing w:before="100" w:beforeAutospacing="1" w:after="100" w:afterAutospacing="1" w:line="360" w:lineRule="atLeast"/>
        <w:ind w:left="360"/>
        <w:rPr>
          <w:rFonts w:eastAsia="Times New Roman" w:cstheme="minorHAnsi"/>
          <w:color w:val="2B2B2B"/>
        </w:rPr>
      </w:pPr>
      <w:r>
        <w:rPr>
          <w:rFonts w:eastAsia="Times New Roman" w:cstheme="minorHAnsi"/>
          <w:noProof/>
          <w:color w:val="2B2B2B"/>
        </w:rPr>
        <w:drawing>
          <wp:inline distT="0" distB="0" distL="0" distR="0" wp14:anchorId="0EFE3C19" wp14:editId="148D1CB9">
            <wp:extent cx="5943600" cy="1762760"/>
            <wp:effectExtent l="0" t="0" r="0" b="889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762760"/>
                    </a:xfrm>
                    <a:prstGeom prst="rect">
                      <a:avLst/>
                    </a:prstGeom>
                  </pic:spPr>
                </pic:pic>
              </a:graphicData>
            </a:graphic>
          </wp:inline>
        </w:drawing>
      </w:r>
    </w:p>
    <w:p w14:paraId="7796DE7C" w14:textId="77777777" w:rsidR="00B04D82" w:rsidRPr="0017153D" w:rsidRDefault="00B04D82" w:rsidP="0017153D">
      <w:pPr>
        <w:pStyle w:val="Heading2"/>
        <w:rPr>
          <w:rFonts w:eastAsia="Times New Roman"/>
        </w:rPr>
      </w:pPr>
      <w:r w:rsidRPr="0017153D">
        <w:rPr>
          <w:rFonts w:eastAsia="Times New Roman"/>
        </w:rPr>
        <w:t>Compiling, Training, and Evaluating the Model</w:t>
      </w:r>
    </w:p>
    <w:p w14:paraId="7EC906B1" w14:textId="097D0539" w:rsidR="0095431F" w:rsidRPr="0095431F" w:rsidRDefault="003B5E11" w:rsidP="0095431F">
      <w:pPr>
        <w:numPr>
          <w:ilvl w:val="1"/>
          <w:numId w:val="1"/>
        </w:numPr>
        <w:spacing w:before="100" w:beforeAutospacing="1" w:after="120" w:line="360" w:lineRule="atLeast"/>
        <w:rPr>
          <w:rFonts w:eastAsia="Times New Roman" w:cstheme="minorHAnsi"/>
          <w:color w:val="2B2B2B"/>
        </w:rPr>
      </w:pPr>
      <w:r w:rsidRPr="0017153D">
        <w:rPr>
          <w:rFonts w:eastAsia="Times New Roman" w:cstheme="minorHAnsi"/>
          <w:color w:val="2B2B2B"/>
        </w:rPr>
        <w:t xml:space="preserve">The best </w:t>
      </w:r>
      <w:r w:rsidR="00D126CD" w:rsidRPr="0017153D">
        <w:rPr>
          <w:rFonts w:eastAsia="Times New Roman" w:cstheme="minorHAnsi"/>
          <w:color w:val="2B2B2B"/>
        </w:rPr>
        <w:t>model scores were achieved with a model of 3 hidden layers of 80, 90, and 30 n</w:t>
      </w:r>
      <w:r w:rsidR="00D61852" w:rsidRPr="0017153D">
        <w:rPr>
          <w:rFonts w:eastAsia="Times New Roman" w:cstheme="minorHAnsi"/>
          <w:color w:val="2B2B2B"/>
        </w:rPr>
        <w:t>eurons, with using “</w:t>
      </w:r>
      <w:proofErr w:type="spellStart"/>
      <w:r w:rsidR="00D61852" w:rsidRPr="0017153D">
        <w:rPr>
          <w:rFonts w:eastAsia="Times New Roman" w:cstheme="minorHAnsi"/>
          <w:color w:val="2B2B2B"/>
        </w:rPr>
        <w:t>relu</w:t>
      </w:r>
      <w:proofErr w:type="spellEnd"/>
      <w:r w:rsidR="00D61852" w:rsidRPr="0017153D">
        <w:rPr>
          <w:rFonts w:eastAsia="Times New Roman" w:cstheme="minorHAnsi"/>
          <w:color w:val="2B2B2B"/>
        </w:rPr>
        <w:t>” as the initial function and “sigmoid” for the remaining layers</w:t>
      </w:r>
      <w:r w:rsidR="00CA3D9B" w:rsidRPr="0017153D">
        <w:rPr>
          <w:rFonts w:eastAsia="Times New Roman" w:cstheme="minorHAnsi"/>
          <w:color w:val="2B2B2B"/>
        </w:rPr>
        <w:t>.  Because the aim of the project was to classify the data into two categories, the “</w:t>
      </w:r>
      <w:proofErr w:type="spellStart"/>
      <w:r w:rsidR="00CA3D9B" w:rsidRPr="0017153D">
        <w:rPr>
          <w:rFonts w:eastAsia="Times New Roman" w:cstheme="minorHAnsi"/>
          <w:color w:val="2B2B2B"/>
        </w:rPr>
        <w:t>relu</w:t>
      </w:r>
      <w:proofErr w:type="spellEnd"/>
      <w:r w:rsidR="00CA3D9B" w:rsidRPr="0017153D">
        <w:rPr>
          <w:rFonts w:eastAsia="Times New Roman" w:cstheme="minorHAnsi"/>
          <w:color w:val="2B2B2B"/>
        </w:rPr>
        <w:t xml:space="preserve">” </w:t>
      </w:r>
      <w:r w:rsidR="00D24D5F" w:rsidRPr="0017153D">
        <w:rPr>
          <w:rFonts w:eastAsia="Times New Roman" w:cstheme="minorHAnsi"/>
          <w:color w:val="2B2B2B"/>
        </w:rPr>
        <w:t xml:space="preserve">regression </w:t>
      </w:r>
      <w:r w:rsidR="00CA3D9B" w:rsidRPr="0017153D">
        <w:rPr>
          <w:rFonts w:eastAsia="Times New Roman" w:cstheme="minorHAnsi"/>
          <w:color w:val="2B2B2B"/>
        </w:rPr>
        <w:t>function was the logical choice</w:t>
      </w:r>
      <w:r w:rsidR="00D24D5F" w:rsidRPr="0017153D">
        <w:rPr>
          <w:rFonts w:eastAsia="Times New Roman" w:cstheme="minorHAnsi"/>
          <w:color w:val="2B2B2B"/>
        </w:rPr>
        <w:t xml:space="preserve"> as a primary function.  </w:t>
      </w:r>
    </w:p>
    <w:p w14:paraId="3FF1294A" w14:textId="4EC1548A" w:rsidR="00906A04" w:rsidRPr="0017153D" w:rsidRDefault="00906A04" w:rsidP="00B04D82">
      <w:pPr>
        <w:numPr>
          <w:ilvl w:val="1"/>
          <w:numId w:val="1"/>
        </w:numPr>
        <w:spacing w:before="100" w:beforeAutospacing="1" w:after="120" w:line="360" w:lineRule="atLeast"/>
        <w:rPr>
          <w:rFonts w:eastAsia="Times New Roman" w:cstheme="minorHAnsi"/>
          <w:color w:val="2B2B2B"/>
        </w:rPr>
      </w:pPr>
      <w:r w:rsidRPr="0017153D">
        <w:rPr>
          <w:rFonts w:eastAsia="Times New Roman" w:cstheme="minorHAnsi"/>
          <w:color w:val="2B2B2B"/>
        </w:rPr>
        <w:t xml:space="preserve">Unfortunately, the </w:t>
      </w:r>
      <w:r w:rsidR="000B412F" w:rsidRPr="0017153D">
        <w:rPr>
          <w:rFonts w:eastAsia="Times New Roman" w:cstheme="minorHAnsi"/>
          <w:color w:val="2B2B2B"/>
        </w:rPr>
        <w:t>models fell slightly short of the goal of 75% accuracy, but came very close to that number with an optimization of 74.6%</w:t>
      </w:r>
    </w:p>
    <w:p w14:paraId="62F1D50E" w14:textId="754BDA03" w:rsidR="00B04D82" w:rsidRPr="0017153D" w:rsidRDefault="00C63ABE" w:rsidP="00B04D82">
      <w:pPr>
        <w:numPr>
          <w:ilvl w:val="1"/>
          <w:numId w:val="1"/>
        </w:numPr>
        <w:spacing w:before="100" w:beforeAutospacing="1" w:after="100" w:afterAutospacing="1" w:line="360" w:lineRule="atLeast"/>
        <w:rPr>
          <w:rFonts w:eastAsia="Times New Roman" w:cstheme="minorHAnsi"/>
          <w:color w:val="2B2B2B"/>
        </w:rPr>
      </w:pPr>
      <w:r w:rsidRPr="0017153D">
        <w:rPr>
          <w:rFonts w:eastAsia="Times New Roman" w:cstheme="minorHAnsi"/>
          <w:color w:val="2B2B2B"/>
        </w:rPr>
        <w:t xml:space="preserve">The initial neural network was set up with two hidden layers of </w:t>
      </w:r>
      <w:r w:rsidR="00834BE4" w:rsidRPr="0017153D">
        <w:rPr>
          <w:rFonts w:eastAsia="Times New Roman" w:cstheme="minorHAnsi"/>
          <w:color w:val="2B2B2B"/>
        </w:rPr>
        <w:t xml:space="preserve">80 and 50 neurons, respectively.  The next attempt at optimization added a third </w:t>
      </w:r>
      <w:r w:rsidR="008F18C8" w:rsidRPr="0017153D">
        <w:rPr>
          <w:rFonts w:eastAsia="Times New Roman" w:cstheme="minorHAnsi"/>
          <w:color w:val="2B2B2B"/>
        </w:rPr>
        <w:t xml:space="preserve">hidden </w:t>
      </w:r>
      <w:r w:rsidR="00834BE4" w:rsidRPr="0017153D">
        <w:rPr>
          <w:rFonts w:eastAsia="Times New Roman" w:cstheme="minorHAnsi"/>
          <w:color w:val="2B2B2B"/>
        </w:rPr>
        <w:t xml:space="preserve">layer of </w:t>
      </w:r>
      <w:r w:rsidR="008F18C8" w:rsidRPr="0017153D">
        <w:rPr>
          <w:rFonts w:eastAsia="Times New Roman" w:cstheme="minorHAnsi"/>
          <w:color w:val="2B2B2B"/>
        </w:rPr>
        <w:t xml:space="preserve">neurons, with 90 nodes in the first hidden layer, 60 in the second, and 30 in the third.  </w:t>
      </w:r>
      <w:r w:rsidR="00260FE5" w:rsidRPr="0017153D">
        <w:rPr>
          <w:rFonts w:eastAsia="Times New Roman" w:cstheme="minorHAnsi"/>
          <w:color w:val="2B2B2B"/>
        </w:rPr>
        <w:t xml:space="preserve">This did not substantially improve the model’s performance, so the next optimization binned values of </w:t>
      </w:r>
      <w:r w:rsidR="00E03E68" w:rsidRPr="0017153D">
        <w:rPr>
          <w:rFonts w:eastAsia="Times New Roman" w:cstheme="minorHAnsi"/>
          <w:color w:val="2B2B2B"/>
        </w:rPr>
        <w:t xml:space="preserve">requested grant and donation amounts for easier evaluation of the model.  </w:t>
      </w:r>
      <w:r w:rsidR="007075B4" w:rsidRPr="0017153D">
        <w:rPr>
          <w:rFonts w:eastAsia="Times New Roman" w:cstheme="minorHAnsi"/>
          <w:color w:val="2B2B2B"/>
        </w:rPr>
        <w:t xml:space="preserve">In this model, 3 hidden layers were also retained </w:t>
      </w:r>
      <w:r w:rsidR="0052095D" w:rsidRPr="0017153D">
        <w:rPr>
          <w:rFonts w:eastAsia="Times New Roman" w:cstheme="minorHAnsi"/>
          <w:color w:val="2B2B2B"/>
        </w:rPr>
        <w:t xml:space="preserve">in the model, with 80, 90, and 30 nodes, respectively, and the epochs for the model were increased from 100 to 500.  This model did see some improvement in scores, but </w:t>
      </w:r>
      <w:r w:rsidR="00143267" w:rsidRPr="0017153D">
        <w:rPr>
          <w:rFonts w:eastAsia="Times New Roman" w:cstheme="minorHAnsi"/>
          <w:color w:val="2B2B2B"/>
        </w:rPr>
        <w:t>still provided only a 74.6% accuracy score</w:t>
      </w:r>
      <w:r w:rsidR="00ED34DA" w:rsidRPr="0017153D">
        <w:rPr>
          <w:rFonts w:eastAsia="Times New Roman" w:cstheme="minorHAnsi"/>
          <w:color w:val="2B2B2B"/>
        </w:rPr>
        <w:t>.  In the third optimization,</w:t>
      </w:r>
      <w:r w:rsidR="00A11233">
        <w:rPr>
          <w:rFonts w:eastAsia="Times New Roman" w:cstheme="minorHAnsi"/>
          <w:color w:val="2B2B2B"/>
        </w:rPr>
        <w:t xml:space="preserve"> neural networks were </w:t>
      </w:r>
      <w:r w:rsidR="00853B1A">
        <w:rPr>
          <w:rFonts w:eastAsia="Times New Roman" w:cstheme="minorHAnsi"/>
          <w:color w:val="2B2B2B"/>
        </w:rPr>
        <w:t xml:space="preserve">increased to 150 nodes </w:t>
      </w:r>
      <w:r w:rsidR="000C2D5F">
        <w:rPr>
          <w:rFonts w:eastAsia="Times New Roman" w:cstheme="minorHAnsi"/>
          <w:color w:val="2B2B2B"/>
        </w:rPr>
        <w:t xml:space="preserve">for the first layer, 300 nodes for the second layer, and </w:t>
      </w:r>
      <w:r w:rsidR="00E66386">
        <w:rPr>
          <w:rFonts w:eastAsia="Times New Roman" w:cstheme="minorHAnsi"/>
          <w:color w:val="2B2B2B"/>
        </w:rPr>
        <w:t xml:space="preserve">50 nodes for the third layer.  </w:t>
      </w:r>
      <w:r w:rsidR="003B5E11" w:rsidRPr="0017153D">
        <w:rPr>
          <w:rFonts w:eastAsia="Times New Roman" w:cstheme="minorHAnsi"/>
          <w:color w:val="2B2B2B"/>
        </w:rPr>
        <w:t xml:space="preserve">  </w:t>
      </w:r>
    </w:p>
    <w:p w14:paraId="2FBFE408" w14:textId="3D57DEA6" w:rsidR="000B412F" w:rsidRDefault="000B412F" w:rsidP="00EA1E76">
      <w:pPr>
        <w:pStyle w:val="Heading1"/>
        <w:rPr>
          <w:rFonts w:eastAsia="Times New Roman"/>
        </w:rPr>
      </w:pPr>
      <w:r w:rsidRPr="0017153D">
        <w:rPr>
          <w:rFonts w:eastAsia="Times New Roman"/>
        </w:rPr>
        <w:t>Summary</w:t>
      </w:r>
    </w:p>
    <w:p w14:paraId="611A8D46" w14:textId="223CC847" w:rsidR="00EA1E76" w:rsidRPr="00EA1E76" w:rsidRDefault="007D2045" w:rsidP="00EA1E76">
      <w:r>
        <w:t xml:space="preserve">Although </w:t>
      </w:r>
      <w:r w:rsidR="000D570F">
        <w:t xml:space="preserve">the </w:t>
      </w:r>
      <w:r w:rsidR="0057686D">
        <w:t xml:space="preserve">targeted model performance was not achieved in the optimizations attempted for this project, </w:t>
      </w:r>
      <w:r w:rsidR="008511DD">
        <w:t xml:space="preserve">a useful model was obtained </w:t>
      </w:r>
      <w:r w:rsidR="00337068">
        <w:t>and could be used to assist in classification of</w:t>
      </w:r>
      <w:r w:rsidR="00271831">
        <w:t xml:space="preserve"> future aid requests </w:t>
      </w:r>
      <w:r w:rsidR="00271831">
        <w:lastRenderedPageBreak/>
        <w:t>submitted to Alphabet Soup.  However,</w:t>
      </w:r>
      <w:r w:rsidR="0069001A">
        <w:t xml:space="preserve"> further optimization could be done on the model itself.  </w:t>
      </w:r>
      <w:r w:rsidR="00C224C0">
        <w:t xml:space="preserve">Using automation to find the best hyperparameters </w:t>
      </w:r>
      <w:r w:rsidR="00F20FB0">
        <w:t>is perhaps the most efficient way to build an enhanced model</w:t>
      </w:r>
      <w:r w:rsidR="00D12BB2">
        <w:t xml:space="preserve">.  Initial optimization testing suggests that </w:t>
      </w:r>
      <w:r w:rsidR="00FC3A3A">
        <w:t>increasing the range of the auto-tuning parameters, or building more epochs into the target testing, may provide a</w:t>
      </w:r>
      <w:r w:rsidR="00D618B9">
        <w:t xml:space="preserve">n increased model accuracy.  </w:t>
      </w:r>
    </w:p>
    <w:p w14:paraId="3AD08DED" w14:textId="77777777" w:rsidR="000B412F" w:rsidRPr="0017153D" w:rsidRDefault="000B412F" w:rsidP="000B412F">
      <w:pPr>
        <w:spacing w:before="100" w:beforeAutospacing="1" w:after="100" w:afterAutospacing="1" w:line="360" w:lineRule="atLeast"/>
        <w:rPr>
          <w:rFonts w:eastAsia="Times New Roman" w:cstheme="minorHAnsi"/>
          <w:color w:val="2B2B2B"/>
        </w:rPr>
      </w:pPr>
    </w:p>
    <w:p w14:paraId="36839AD5" w14:textId="77777777" w:rsidR="00DB48B5" w:rsidRPr="0017153D" w:rsidRDefault="00DB48B5">
      <w:pPr>
        <w:rPr>
          <w:rFonts w:cstheme="minorHAnsi"/>
        </w:rPr>
      </w:pPr>
    </w:p>
    <w:sectPr w:rsidR="00DB48B5" w:rsidRPr="00171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445"/>
    <w:multiLevelType w:val="hybridMultilevel"/>
    <w:tmpl w:val="8E5A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6FF"/>
    <w:multiLevelType w:val="multilevel"/>
    <w:tmpl w:val="839EB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B47B2"/>
    <w:multiLevelType w:val="multilevel"/>
    <w:tmpl w:val="67966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405026">
    <w:abstractNumId w:val="2"/>
  </w:num>
  <w:num w:numId="2" w16cid:durableId="685715599">
    <w:abstractNumId w:val="1"/>
  </w:num>
  <w:num w:numId="3" w16cid:durableId="509562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29"/>
    <w:rsid w:val="00066455"/>
    <w:rsid w:val="00067D3A"/>
    <w:rsid w:val="000833DF"/>
    <w:rsid w:val="000B412F"/>
    <w:rsid w:val="000C2D5F"/>
    <w:rsid w:val="000D570F"/>
    <w:rsid w:val="00132CFC"/>
    <w:rsid w:val="00143267"/>
    <w:rsid w:val="0017153D"/>
    <w:rsid w:val="00260FE5"/>
    <w:rsid w:val="00271831"/>
    <w:rsid w:val="003200F2"/>
    <w:rsid w:val="00337068"/>
    <w:rsid w:val="003B5E11"/>
    <w:rsid w:val="004B425D"/>
    <w:rsid w:val="0052095D"/>
    <w:rsid w:val="00555ED2"/>
    <w:rsid w:val="0057686D"/>
    <w:rsid w:val="005901AF"/>
    <w:rsid w:val="0069001A"/>
    <w:rsid w:val="007075B4"/>
    <w:rsid w:val="007A3B8F"/>
    <w:rsid w:val="007D2045"/>
    <w:rsid w:val="00834BE4"/>
    <w:rsid w:val="008511DD"/>
    <w:rsid w:val="00853B1A"/>
    <w:rsid w:val="008C0C5B"/>
    <w:rsid w:val="008F18C8"/>
    <w:rsid w:val="00906A04"/>
    <w:rsid w:val="0095431F"/>
    <w:rsid w:val="00A11233"/>
    <w:rsid w:val="00A82429"/>
    <w:rsid w:val="00AA3376"/>
    <w:rsid w:val="00B04D82"/>
    <w:rsid w:val="00C224C0"/>
    <w:rsid w:val="00C4008F"/>
    <w:rsid w:val="00C63ABE"/>
    <w:rsid w:val="00CA3D9B"/>
    <w:rsid w:val="00D1037A"/>
    <w:rsid w:val="00D126CD"/>
    <w:rsid w:val="00D12BB2"/>
    <w:rsid w:val="00D24D5F"/>
    <w:rsid w:val="00D61852"/>
    <w:rsid w:val="00D618B9"/>
    <w:rsid w:val="00D67090"/>
    <w:rsid w:val="00DA198F"/>
    <w:rsid w:val="00DB48B5"/>
    <w:rsid w:val="00DF0F3D"/>
    <w:rsid w:val="00DF190F"/>
    <w:rsid w:val="00E03E68"/>
    <w:rsid w:val="00E66386"/>
    <w:rsid w:val="00EA1E76"/>
    <w:rsid w:val="00ED34DA"/>
    <w:rsid w:val="00EF6D48"/>
    <w:rsid w:val="00F20FB0"/>
    <w:rsid w:val="00FC3A3A"/>
    <w:rsid w:val="00FF2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76FA"/>
  <w15:chartTrackingRefBased/>
  <w15:docId w15:val="{B1A13E77-2190-4D13-B9E7-4E66DD71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5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5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D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D82"/>
    <w:rPr>
      <w:b/>
      <w:bCs/>
    </w:rPr>
  </w:style>
  <w:style w:type="paragraph" w:styleId="ListParagraph">
    <w:name w:val="List Paragraph"/>
    <w:basedOn w:val="Normal"/>
    <w:uiPriority w:val="34"/>
    <w:qFormat/>
    <w:rsid w:val="00B04D82"/>
    <w:pPr>
      <w:ind w:left="720"/>
      <w:contextualSpacing/>
    </w:pPr>
  </w:style>
  <w:style w:type="character" w:customStyle="1" w:styleId="Heading1Char">
    <w:name w:val="Heading 1 Char"/>
    <w:basedOn w:val="DefaultParagraphFont"/>
    <w:link w:val="Heading1"/>
    <w:uiPriority w:val="9"/>
    <w:rsid w:val="001715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15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56350">
      <w:bodyDiv w:val="1"/>
      <w:marLeft w:val="0"/>
      <w:marRight w:val="0"/>
      <w:marTop w:val="0"/>
      <w:marBottom w:val="0"/>
      <w:divBdr>
        <w:top w:val="none" w:sz="0" w:space="0" w:color="auto"/>
        <w:left w:val="none" w:sz="0" w:space="0" w:color="auto"/>
        <w:bottom w:val="none" w:sz="0" w:space="0" w:color="auto"/>
        <w:right w:val="none" w:sz="0" w:space="0" w:color="auto"/>
      </w:divBdr>
    </w:div>
    <w:div w:id="202841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42720-41A3-4EE5-91B1-9E1542B6B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Thelander</dc:creator>
  <cp:keywords/>
  <dc:description/>
  <cp:lastModifiedBy>Hannah Thelander</cp:lastModifiedBy>
  <cp:revision>52</cp:revision>
  <dcterms:created xsi:type="dcterms:W3CDTF">2023-02-21T05:33:00Z</dcterms:created>
  <dcterms:modified xsi:type="dcterms:W3CDTF">2023-03-02T04:35:00Z</dcterms:modified>
</cp:coreProperties>
</file>