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词（不含参考文献）：2,978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字符：28 词、206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 xml:space="preserve">，脚本改名为 </w:t>
      </w:r>
      <w:r>
        <w:rPr>
          <w:rFonts w:ascii="Courier New" w:hAnsi="Courier New"/>
        </w:rPr>
        <w:t>Supplement_1_classifier.py</w:t>
      </w:r>
      <w:r>
        <w:t>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93–97% 是旋转不良、97% 是扭转的敏感度，且该研究排除了无法诊断和结果不确定的检查。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</w:t>
      </w:r>
      <w:r>
        <w:rPr>
          <w:rFonts w:ascii="Courier New" w:hAnsi="Courier New"/>
        </w:rPr>
        <w:t>JACR_2_TitlePage.docx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</w:t>
      </w:r>
      <w:r>
        <w:rPr>
          <w:rFonts w:ascii="Courier New" w:hAnsi="Courier New"/>
        </w:rPr>
        <w:t>JACR_3_Manuscript_masked.docx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</w:t>
      </w:r>
      <w:r>
        <w:rPr>
          <w:rFonts w:ascii="Courier New" w:hAnsi="Courier New"/>
        </w:rPr>
        <w:t>JACR_1_CoverLetter.docx</w:t>
      </w:r>
    </w:p>
    <w:p>
      <w:pPr>
        <w:spacing w:after="160"/>
      </w:pPr>
      <w:r>
        <w:t>须知写的是"需要时提供"，建议提供。日期填的是 2026 年 10 月 14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JACR_Supplement_1_NLP_and_report_audit.docx</w:t>
      </w:r>
      <w:r>
        <w:t xml:space="preserve"> —— 算法规则、验证、内容审计正则表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Supplement_1_classifier.py</w:t>
      </w:r>
      <w:r>
        <w:t xml:space="preserve">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JACR_Supplement_2_models_and_subgroups.docx</w:t>
      </w:r>
      <w:r>
        <w:t xml:space="preserve"> —— GEE 模型、配对亚组、分层与敏感性分析（内含 Figure S1；S2.7–S2.9 为后补的四项敏感性分析，表 S14–S17）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JACR_Supplement_3_CT_and_UGI_content_audit.docx</w:t>
      </w:r>
      <w:r>
        <w:t xml:space="preserve"> —— CT 与造影报告内容审计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JACR_Supplement_4_minimum_reporting_dataset.docx</w:t>
      </w:r>
      <w:r>
        <w:t xml:space="preserve"> —— 超声最小报告数据集（表 S19，附本研究基线）与再审计方法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</w:t>
      </w:r>
      <w:r>
        <w:rPr>
          <w:rFonts w:ascii="Courier New" w:hAnsi="Courier New"/>
        </w:rPr>
        <w:t>JACR_STROBE_checklist.docx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</w:t>
      </w:r>
      <w:r>
        <w:rPr>
          <w:rFonts w:ascii="Courier New" w:hAnsi="Courier New"/>
        </w:rPr>
        <w:t>JACR_Figure1.tif</w:t>
      </w:r>
      <w:r>
        <w:t>、</w:t>
      </w:r>
      <w:r>
        <w:rPr>
          <w:rFonts w:ascii="Courier New" w:hAnsi="Courier New"/>
        </w:rPr>
        <w:t>JACR_Figure2.tif</w:t>
      </w:r>
      <w:r>
        <w:t>、</w:t>
      </w:r>
      <w:r>
        <w:rPr>
          <w:rFonts w:ascii="Courier New" w:hAnsi="Courier New"/>
        </w:rPr>
        <w:t>JACR_Figure3.tif</w:t>
      </w:r>
      <w:r>
        <w:t>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（若系统要求；28 词、206 字符，逐字取自正文第 1 条 Take-Home Point）：</w:t>
      </w:r>
    </w:p>
    <w:p>
      <w:pPr>
        <w:spacing w:after="160"/>
      </w:pPr>
      <w:r>
        <w:t>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t>• Positive ultrasound reports almost always described a whirlpool (59 of 64), a sign of volvulus. It was recorded in 59 of the 112 ultrasound-examined children with volvulus.</w:t>
      </w:r>
    </w:p>
    <w:p>
      <w:pPr>
        <w:spacing w:after="160"/>
      </w:pPr>
      <w:r>
        <w:t>• These are report-level detection rates among surgically confirmed children, not sensitivities; they do not establish specificity, predictive value or ranking of modalities, and do not argue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and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and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</w:t>
      </w:r>
      <w:r>
        <w:rPr>
          <w:rFonts w:ascii="Courier New" w:hAnsi="Courier New"/>
        </w:rPr>
        <w:t>analysis/hp_sens.py</w:t>
      </w:r>
      <w:r>
        <w:t>（约 12 分钟，cluster bootstrap 2000 次），结果在补充材料 2 的 S2.7–S2.9 与表 S14–S17，主文只加了效应量和一句话。四项：(1)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5c. 引言—结果—讨论—结论的逻辑核查（2026-10-10）。</w:t>
      </w:r>
      <w:r>
        <w:t xml:space="preserve"> 只做了"必改档"：因果措辞改为共现（"rested almost entirely on"→"almost always described a whirlpool (59 of 64)"），P 值推出的"UGI 没升"改为估计值和区间，补出超声在检查顺序中的位置（36.8%），"Three features"更正为"Two"，无依据的断言加 presumably / may，要点补人群（96% 扭转）与 112 的分母。未做的：引言补次要目的、讨论补"可能"级措辞和 59 例亚组、局限性补充、补充材料 2 的"did not differ"、投稿信"wherever reports are stored"。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位作者名单补全；其余条目在此前的外部核对中已确认。[28] El-Ali 等（Pediatr Radiol 2025;55:925-935）为 2026-10-09 新增，作者、期刊、卷页和文中引用的 25.7%（malrotation 分析，原始报告 80/311；volvulus 为 13.5%，86/637）已经检索核对。[24] Chapman 等（NegEx，J Biomed Inform 2001;34:301-310，DOI 10.1006/jbin.2001.1029）为 2026-10-10 新增，作者、卷页、DOI 已检索核对。[13] Nguyen 等讨论中引用的敏感度（malrotation 93%/97%，volvulus 97%/97%）经多次检索转述核对，与摘要一致。[19]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2,978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