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词（不含参考文献）：2,983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S1；S2.7–S2.10 为后补的四项敏感性分析，表 S16–S19）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`analysis/hp_sens.py`（约 12 分钟，cluster bootstrap 2000 次），结果在补充材料 2 的 S2.7–S2.10 与表 S16–S19，主文只加了效应量和一句话。四项：(1)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2,983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