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九、队列检索策略（已按你提供的口径补入，并核对过）</w:t>
      </w:r>
    </w:p>
    <w:p>
      <w:pPr>
        <w:spacing w:after="160"/>
      </w:pPr>
      <w:r>
        <w:t>你给的检索口径是：</w:t>
      </w:r>
      <w:r>
        <w:rPr>
          <w:b/>
        </w:rPr>
        <w:t>术中诊断含「肠旋转不良」或术式含「Ladd 手术」</w:t>
      </w:r>
      <w:r>
        <w:t>。我把它回放到原始数据上核对了一遍，结果完全对得上，因此正文里给的是可复现的确切数字：</w:t>
      </w:r>
    </w:p>
    <w:p>
      <w:pPr>
        <w:spacing w:after="160"/>
      </w:pPr>
      <w:r>
        <w:t xml:space="preserve">• 研究期内院内手术记录共 </w:t>
      </w:r>
      <w:r>
        <w:rPr>
          <w:b/>
        </w:rPr>
        <w:t>559 条、涉及 499 名患儿</w:t>
      </w:r>
      <w:r>
        <w:t>，全部逐份复核；</w:t>
      </w:r>
    </w:p>
    <w:p>
      <w:pPr>
        <w:spacing w:after="160"/>
      </w:pPr>
      <w:r>
        <w:t xml:space="preserve">• 符合上述检索条件的为 </w:t>
      </w:r>
      <w:r>
        <w:rPr>
          <w:b/>
        </w:rPr>
        <w:t>503 条、465 名患儿</w:t>
      </w:r>
      <w:r>
        <w:t>，即最终队列；</w:t>
      </w:r>
    </w:p>
    <w:p>
      <w:pPr>
        <w:spacing w:after="160"/>
      </w:pPr>
      <w:r>
        <w:t>• 未被检出的 34 名患儿，术中诊断确与肠旋转不良无关（阑尾炎、先天性肥厚性幽门狭窄、先天性巨结肠、膈疝、心脏及神经外科手术等）。</w:t>
      </w:r>
    </w:p>
    <w:p>
      <w:pPr>
        <w:spacing w:after="160"/>
      </w:pPr>
      <w:r>
        <w:t>反向核对也做了：队列内 503 条记录</w:t>
      </w:r>
      <w:r>
        <w:rPr>
          <w:b/>
        </w:rPr>
        <w:t>无一条</w:t>
      </w:r>
      <w:r>
        <w:t>不满足该检索条件，也没有满足条件却被排除的患儿。</w:t>
      </w:r>
    </w:p>
    <w:p>
      <w:pPr>
        <w:spacing w:after="160"/>
      </w:pPr>
      <w:r>
        <w:t>这三个数字已写进 Methods（Participants 段）和图 1 的顶部两个方框，确切检索字段与字符串写进 Online Resource 1 新增的 G2 节。至此正文再无待补项。</w:t>
      </w:r>
    </w:p>
    <w:p>
      <w:pPr>
        <w:pStyle w:val="Heading1"/>
      </w:pPr>
      <w:r>
        <w:t>十、统计学审稿意见的处理（本次）</w:t>
      </w:r>
    </w:p>
    <w:p>
      <w:pPr>
        <w:spacing w:after="160"/>
      </w:pPr>
      <w:r>
        <w:t>按医学统计学审稿人的标准把 Methods 与 Results 又过了一遍，对着 `analysis/` 里的实际代码逐条核，并重跑了 GEE 与区间估计。查出 6 处必须改，另补了 4 项分析。</w:t>
      </w:r>
    </w:p>
    <w:p>
      <w:pPr>
        <w:spacing w:after="160"/>
      </w:pPr>
      <w:r>
        <w:rPr>
          <w:b/>
        </w:rPr>
        <w:t>1. 附录与正文对同一个量给了两个数（已统一）。</w:t>
      </w:r>
      <w:r>
        <w:t xml:space="preserve"> 正文说「术中确诊扭转的 113 例中 58 例（51.3%）记录漩涡征」，而 OR2 的扭转特异征象表还是 </w:t>
      </w:r>
      <w:r>
        <w:rPr>
          <w:b/>
        </w:rPr>
        <w:t>59/113（52.2%）</w:t>
      </w:r>
      <w:r>
        <w:t>。原因是那张表由旧脚本用</w:t>
      </w:r>
      <w:r>
        <w:rPr>
          <w:b/>
        </w:rPr>
        <w:t>裁定变量</w:t>
      </w:r>
      <w:r>
        <w:t>加一条跨模态、</w:t>
      </w:r>
      <w:r>
        <w:rPr>
          <w:b/>
        </w:rPr>
        <w:t>不做否定判断</w:t>
      </w:r>
      <w:r>
        <w:t xml:space="preserve">的正则生成。已改用与正文完全相同的、按模态区分且带否定作用域的规则重算：造影 129/268（48.1%）、超声 </w:t>
      </w:r>
      <w:r>
        <w:rPr>
          <w:b/>
        </w:rPr>
        <w:t>58/113（51.3%）</w:t>
      </w:r>
      <w:r>
        <w:t>、CT 104/281（37.0%），并在附录注明旧定义给 59 的原因。</w:t>
      </w:r>
    </w:p>
    <w:p>
      <w:pPr>
        <w:spacing w:after="160"/>
      </w:pPr>
      <w:r>
        <w:rPr>
          <w:b/>
        </w:rPr>
        <w:t>2. 两个 Wilson 区间算错（已改）。</w:t>
      </w:r>
      <w:r>
        <w:t xml:space="preserve"> 3/119 写的是 0.9–7.1，正确为 </w:t>
      </w:r>
      <w:r>
        <w:rPr>
          <w:b/>
        </w:rPr>
        <w:t>0.9–7.2</w:t>
      </w:r>
      <w:r>
        <w:t xml:space="preserve">；7/61 写的是 5.7–22.0，正确为 </w:t>
      </w:r>
      <w:r>
        <w:rPr>
          <w:b/>
        </w:rPr>
        <w:t>5.7–21.8</w:t>
      </w:r>
      <w:r>
        <w:t>。这两个是当时手算填进去的，不是从代码取的。</w:t>
      </w:r>
    </w:p>
    <w:p>
      <w:pPr>
        <w:spacing w:after="160"/>
      </w:pPr>
      <w:r>
        <w:rPr>
          <w:b/>
        </w:rPr>
        <w:t>3.「调整后不变」与附录数字不符（已改）。</w:t>
      </w:r>
      <w:r>
        <w:t xml:space="preserve"> 附录里未调整 CT 0.31、超声 0.33，调整后 0.29 和 </w:t>
      </w:r>
      <w:r>
        <w:rPr>
          <w:b/>
        </w:rPr>
        <w:t>0.27</w:t>
      </w:r>
      <w:r>
        <w:t>——超声系数移动约 18%，不能说 unchanged。正文现在把四个数都写出来。</w:t>
      </w:r>
    </w:p>
    <w:p>
      <w:pPr>
        <w:spacing w:after="160"/>
      </w:pPr>
      <w:r>
        <w:rPr>
          <w:b/>
        </w:rPr>
        <w:t>4. 同一模型里两个重要系数从未报告（已补）。</w:t>
      </w:r>
      <w:r>
        <w:t xml:space="preserve"> 调整后 GEE 还给出 </w:t>
      </w:r>
      <w:r>
        <w:rPr>
          <w:b/>
        </w:rPr>
        <w:t>&gt;1 岁 vs 新生儿 OR 3.14（1.71–5.75）</w:t>
      </w:r>
      <w:r>
        <w:t xml:space="preserve"> 和 </w:t>
      </w:r>
      <w:r>
        <w:rPr>
          <w:b/>
        </w:rPr>
        <w:t>后期 OR 1.79（1.20–2.68）</w:t>
      </w:r>
      <w:r>
        <w:t>，两个都显著，之前正文一次没提。现已写入 Results，并与「本队列以重症新生儿为主」这条局限呼应。</w:t>
      </w:r>
    </w:p>
    <w:p>
      <w:pPr>
        <w:spacing w:after="160"/>
      </w:pPr>
      <w:r>
        <w:rPr>
          <w:b/>
        </w:rPr>
        <w:t>5.「交互项不可估计」说得太宽（已改）。</w:t>
      </w:r>
      <w:r>
        <w:t xml:space="preserve"> 三模态模型确实全部不收敛；但</w:t>
      </w:r>
      <w:r>
        <w:rPr>
          <w:b/>
        </w:rPr>
        <w:t>造影 vs CT 的扭转交互是可估的</w:t>
      </w:r>
      <w:r>
        <w:t xml:space="preserve">，结果是 OR 0.90（0.33–2.43），p=0.84——即在不存在完全分离的那一半里没有效应修饰。这个结果原来在任何地方都没出现。另外对被分离的超声对比补做了 </w:t>
      </w:r>
      <w:r>
        <w:rPr>
          <w:b/>
        </w:rPr>
        <w:t>Firth 罚似然</w:t>
      </w:r>
      <w:r>
        <w:t>：OR 17.6（0.77–401），区间跨过 1——这才是「6 个孩子能支撑什么」的正式表述，比一句「不可估」有说服力得多。</w:t>
      </w:r>
    </w:p>
    <w:p>
      <w:pPr>
        <w:spacing w:after="160"/>
      </w:pPr>
      <w:r>
        <w:rPr>
          <w:b/>
        </w:rPr>
        <w:t>6. GEE 的缺失机制假设未交代（已补）。</w:t>
      </w:r>
      <w:r>
        <w:t xml:space="preserve"> 模型把「某患儿没做某项检查」当作缺失观测；GEE 在 MCAR 下才相合，而全文核心论证之一恰恰是检查选择强烈依赖指征与年代（非 MCAR）。Methods 现在明说：这些系数描述的是</w:t>
      </w:r>
      <w:r>
        <w:rPr>
          <w:b/>
        </w:rPr>
        <w:t>已接受该检查者中的报告行为</w:t>
      </w:r>
      <w:r>
        <w:t>，不是「若人人都做三项会怎样」。</w:t>
      </w:r>
    </w:p>
    <w:p>
      <w:pPr>
        <w:spacing w:after="160"/>
      </w:pPr>
      <w:r>
        <w:rPr>
          <w:b/>
        </w:rPr>
        <w:t>7.「pre-specified」与附录自述矛盾（已改）。</w:t>
      </w:r>
      <w:r>
        <w:t xml:space="preserve"> Methods 原来称内容模式和交互项是 pre-specified，而 OR1 写明模式是遍历语料后才定稿的。现在 OR2 新增一段，逐项列出</w:t>
      </w:r>
      <w:r>
        <w:rPr>
          <w:b/>
        </w:rPr>
        <w:t>哪些事先设定</w:t>
      </w:r>
      <w:r>
        <w:t>（结局定义、GEE 结构、交互项、2019 年代切点、确定性分级敏感性分析）、</w:t>
      </w:r>
      <w:r>
        <w:rPr>
          <w:b/>
        </w:rPr>
        <w:t>哪些事后决定</w:t>
      </w:r>
      <w:r>
        <w:t>（内容模式、合并索引单位、切点敏感性分析、边际效应，以及本节全部分析），并声明后者属描述性/产生假设。</w:t>
      </w:r>
    </w:p>
    <w:p>
      <w:pPr>
        <w:pStyle w:val="Heading1"/>
      </w:pPr>
      <w:r>
        <w:t>十一、新增的四项分析（附录表 S11–S13）</w:t>
      </w:r>
    </w:p>
    <w:p>
      <w:pPr>
        <w:spacing w:after="160"/>
      </w:pPr>
      <w:r>
        <w:rPr>
          <w:b/>
        </w:rPr>
        <w:t>① 平均边际效应的自助法 95% 置信区间</w:t>
      </w:r>
      <w:r>
        <w:t xml:space="preserve">（2,000 次患儿层面重抽样，固定种子）。超声：粗效应 </w:t>
      </w:r>
      <w:r>
        <w:rPr>
          <w:b/>
        </w:rPr>
        <w:t>+20.2 pp（+1.8 到 +38.8）</w:t>
      </w:r>
      <w:r>
        <w:t xml:space="preserve">，调整后 </w:t>
      </w:r>
      <w:r>
        <w:rPr>
          <w:b/>
        </w:rPr>
        <w:t>+10.3 pp（−10.3 到 +30.1）</w:t>
      </w:r>
      <w:r>
        <w:t>。这一步很重要：调整后区间跨过 0，所以文中措辞从「减半后不显著」改成了</w:t>
      </w:r>
      <w:r>
        <w:rPr>
          <w:b/>
        </w:rPr>
        <w:t>「该分析给出年代贡献的上界，而不是把它消掉」</w:t>
      </w:r>
      <w:r>
        <w:t>——比原来的写法保守，也更站得住。</w:t>
      </w:r>
    </w:p>
    <w:p>
      <w:pPr>
        <w:spacing w:after="160"/>
      </w:pPr>
      <w:r>
        <w:rPr>
          <w:b/>
        </w:rPr>
        <w:t>② 配对亚组的效应量与区间</w:t>
      </w:r>
      <w:r>
        <w:t xml:space="preserve">（原来只有 McNemar 的 P）。造影比 CT 高 </w:t>
      </w:r>
      <w:r>
        <w:rPr>
          <w:b/>
        </w:rPr>
        <w:t>28.8 个百分点（+13.6 到 +44.1）</w:t>
      </w:r>
      <w:r>
        <w:t xml:space="preserve">，比超声高 </w:t>
      </w:r>
      <w:r>
        <w:rPr>
          <w:b/>
        </w:rPr>
        <w:t>23.7（+8.5 到 +39.0）</w:t>
      </w:r>
      <w:r>
        <w:t>；</w:t>
      </w:r>
      <w:r>
        <w:rPr>
          <w:b/>
        </w:rPr>
        <w:t>CT 与超声无差异</w:t>
      </w:r>
      <w:r>
        <w:t>（−5.1，−18.6 到 +10.2）。</w:t>
      </w:r>
    </w:p>
    <w:p>
      <w:pPr>
        <w:spacing w:after="160"/>
      </w:pPr>
      <w:r>
        <w:rPr>
          <w:b/>
        </w:rPr>
        <w:t>③ Firth 罚似然处理完全分离</w:t>
      </w:r>
      <w:r>
        <w:t>（见上第 5 条）。我自己实现的 Firth 在</w:t>
      </w:r>
      <w:r>
        <w:rPr>
          <w:b/>
        </w:rPr>
        <w:t>无分离的模拟数据上与普通 MLE 的系数最大差 0.007</w:t>
      </w:r>
      <w:r>
        <w:t>，验证通过后才用。</w:t>
      </w:r>
    </w:p>
    <w:p>
      <w:pPr>
        <w:spacing w:after="160"/>
      </w:pPr>
      <w:r>
        <w:rPr>
          <w:b/>
        </w:rPr>
        <w:t>④ 年代 × 检查内容的交互检验</w:t>
      </w:r>
      <w:r>
        <w:t>：超声 OR 0.90（0.16–4.92），p=0.90；CT 1.94（0.32–11.58），p=0.47。均不显著，说明表 4 用的可加模型没有明显误设——这一条原来完全没检验过。</w:t>
      </w:r>
    </w:p>
    <w:p>
      <w:pPr>
        <w:spacing w:after="160"/>
      </w:pPr>
      <w:r>
        <w:t>另外还改了：附录配对表里同样有一行「漩涡征 30/59」被放在检出率表内（与上一轮从表 2、图 2 删掉的是同一类错误），已删；Methods 补上「所有分析变量完整、无缺失」（我核过确实无缺失）；Declarations 补上模型代码可索取。</w:t>
      </w:r>
    </w:p>
    <w:p>
      <w:pPr>
        <w:spacing w:after="160"/>
      </w:pPr>
      <w:r>
        <w:t xml:space="preserve">正文 </w:t>
      </w:r>
      <w:r>
        <w:rPr>
          <w:b/>
        </w:rPr>
        <w:t>2,994 词</w:t>
      </w:r>
      <w:r>
        <w:t>。</w:t>
      </w:r>
    </w:p>
    <w:p>
      <w:pPr>
        <w:pStyle w:val="Heading1"/>
      </w:pPr>
      <w:r>
        <w:t>十二、Firth 结果的独立复核（本次，查出一处实质性错误）</w:t>
      </w:r>
    </w:p>
    <w:p>
      <w:pPr>
        <w:spacing w:after="160"/>
      </w:pPr>
      <w:r>
        <w:t>你要求用 R 的 `logistf` 复核。</w:t>
      </w:r>
      <w:r>
        <w:rPr>
          <w:b/>
        </w:rPr>
        <w:t>本环境的网络策略屏蔽了 CRAN</w:t>
      </w:r>
      <w:r>
        <w:t xml:space="preserve">（网关对 cloud.r-project.org 返回 403），R 装上了但 `logistf` 装不上。改用 PyPI 上的 </w:t>
      </w:r>
      <w:r>
        <w:rPr>
          <w:b/>
        </w:rPr>
        <w:t>`firthlogist`</w:t>
      </w:r>
      <w:r>
        <w:t>——一个独立实现，其文档即以 `logistf` 为基准做过对照，且默认给出与 `logistf` 相同的</w:t>
      </w:r>
      <w:r>
        <w:rPr>
          <w:b/>
        </w:rPr>
        <w:t>罚似然剖面区间</w:t>
      </w:r>
      <w:r>
        <w:t>与罚似然比 P 值。</w:t>
      </w:r>
    </w:p>
    <w:p>
      <w:pPr>
        <w:spacing w:after="160"/>
      </w:pPr>
      <w:r>
        <w:rPr>
          <w:b/>
        </w:rPr>
        <w:t>点估计完全一致，但区间原来是错的。</w:t>
      </w:r>
    </w:p>
    <w:p>
      <w:pPr>
        <w:spacing w:after="160"/>
      </w:pPr>
      <w:r>
        <w:t xml:space="preserve">• 系数 β = 2.8654，两种实现相差 </w:t>
      </w:r>
      <w:r>
        <w:rPr>
          <w:b/>
        </w:rPr>
        <w:t>0.000004</w:t>
      </w:r>
      <w:r>
        <w:t xml:space="preserve">，OR </w:t>
      </w:r>
      <w:r>
        <w:rPr>
          <w:b/>
        </w:rPr>
        <w:t>17.56</w:t>
      </w:r>
      <w:r>
        <w:t xml:space="preserve"> 一致——我的实现本身没写错。</w:t>
      </w:r>
    </w:p>
    <w:p>
      <w:pPr>
        <w:spacing w:after="160"/>
      </w:pPr>
      <w:r>
        <w:t xml:space="preserve">• 但我原来报的是 </w:t>
      </w:r>
      <w:r>
        <w:rPr>
          <w:b/>
        </w:rPr>
        <w:t>Wald 区间 0.77–401，跨过 1</w:t>
      </w:r>
      <w:r>
        <w:t>，据此在附录里写了「六个孩子什么也支撑不了」。</w:t>
      </w:r>
    </w:p>
    <w:p>
      <w:pPr>
        <w:spacing w:after="160"/>
      </w:pPr>
      <w:r>
        <w:t>• `firthlogist` 给出的</w:t>
      </w:r>
      <w:r>
        <w:rPr>
          <w:b/>
        </w:rPr>
        <w:t>剖面罚似然区间是 2.00–2310，不跨过 1</w:t>
      </w:r>
      <w:r>
        <w:t xml:space="preserve">，罚似然比 </w:t>
      </w:r>
      <w:r>
        <w:rPr>
          <w:b/>
        </w:rPr>
        <w:t>p = 0.006</w:t>
      </w:r>
      <w:r>
        <w:t>。</w:t>
      </w:r>
    </w:p>
    <w:p>
      <w:pPr>
        <w:spacing w:after="160"/>
      </w:pPr>
      <w:r>
        <w:t>这是完全分离情形下的已知现象：</w:t>
      </w:r>
      <w:r>
        <w:rPr>
          <w:b/>
        </w:rPr>
        <w:t>Wald 区间不可靠，剖面似然区间才是正确的</w:t>
      </w:r>
      <w:r>
        <w:t>，`logistf` 默认报的也正是后者。所以原来的结论方向反了——不是「什么都说明不了」，而是</w:t>
      </w:r>
      <w:r>
        <w:rPr>
          <w:b/>
        </w:rPr>
        <w:t>方向得到统计支持</w:t>
      </w:r>
      <w:r>
        <w:t>（有扭转时超声阳性的几率显著更高），只是</w:t>
      </w:r>
      <w:r>
        <w:rPr>
          <w:b/>
        </w:rPr>
        <w:t>幅度完全无法精确估计</w:t>
      </w:r>
      <w:r>
        <w:t>（区间上界 2310 没有实际意义）。</w:t>
      </w:r>
    </w:p>
    <w:p>
      <w:pPr>
        <w:spacing w:after="160"/>
      </w:pPr>
      <w:r>
        <w:t>已做的修正：</w:t>
      </w:r>
    </w:p>
    <w:p>
      <w:pPr>
        <w:spacing w:after="160"/>
      </w:pPr>
      <w:r>
        <w:t>• `firth.py` 重写，加入剖面罚似然区间与罚似然比检验，自检时同时验证「无分离时逼近 MLE」和「分离时剖面与 Wald 区间不一致」两点；重写后的实现</w:t>
      </w:r>
      <w:r>
        <w:rPr>
          <w:b/>
        </w:rPr>
        <w:t>逐位复现了 firthlogist 的 2.00–2310 与 p=0.006</w:t>
      </w:r>
      <w:r>
        <w:t>。</w:t>
      </w:r>
    </w:p>
    <w:p>
      <w:pPr>
        <w:spacing w:after="160"/>
      </w:pPr>
      <w:r>
        <w:t xml:space="preserve">• 附录表 S13 改为 </w:t>
      </w:r>
      <w:r>
        <w:rPr>
          <w:b/>
        </w:rPr>
        <w:t>OR 17.6（2.00–2310，剖面罚似然），p=0.006</w:t>
      </w:r>
      <w:r>
        <w:t>。</w:t>
      </w:r>
    </w:p>
    <w:p>
      <w:pPr>
        <w:spacing w:after="160"/>
      </w:pPr>
      <w:r>
        <w:t>• 附录叙述改写：说明为何必须用剖面区间、两种区间在此不一致、方向可支持而幅度不可估，并注明经独立实现复核。</w:t>
      </w:r>
    </w:p>
    <w:p>
      <w:pPr>
        <w:spacing w:after="160"/>
      </w:pPr>
      <w:r>
        <w:t>• 正文第「选择性亚组」段补一句：6 例无扭转者</w:t>
      </w:r>
      <w:r>
        <w:rPr>
          <w:b/>
        </w:rPr>
        <w:t>无一阳性</w:t>
      </w:r>
      <w:r>
        <w:t>，Firth 模型支持该对比的方向但不支持其幅度（指向附录）。</w:t>
      </w:r>
    </w:p>
    <w:p>
      <w:pPr>
        <w:spacing w:after="160"/>
      </w:pPr>
      <w:r>
        <w:rPr>
          <w:b/>
        </w:rPr>
        <w:t>这一条实际上加强了论文</w:t>
      </w:r>
      <w:r>
        <w:t>：它是「超声在实践中是一个扭转检查」这一核心论点唯一的正式统计支持。但必须按现在的写法呈现——建立在 6 个孩子上的罚似然推断，方向可用，幅度不可用。</w:t>
      </w:r>
    </w:p>
    <w:p>
      <w:pPr>
        <w:spacing w:after="160"/>
      </w:pPr>
      <w:r>
        <w:t xml:space="preserve">正文 </w:t>
      </w:r>
      <w:r>
        <w:rPr>
          <w:b/>
        </w:rPr>
        <w:t>2,998 词</w:t>
      </w:r>
      <w:r>
        <w:t>。</w:t>
      </w:r>
    </w:p>
    <w:p>
      <w:pPr>
        <w:pStyle w:val="Heading1"/>
      </w:pPr>
      <w:r>
        <w:t>十三、四部分之间的逻辑一致性核查（本次）</w:t>
      </w:r>
    </w:p>
    <w:p>
      <w:pPr>
        <w:spacing w:after="160"/>
      </w:pPr>
      <w:r>
        <w:t>逐段核对了引言—结果—讨论—结论的逻辑链条。</w:t>
      </w:r>
      <w:r>
        <w:rPr>
          <w:b/>
        </w:rPr>
        <w:t>讨论里的每一个数字都回查到了结果段，没有出现"讨论中冒出结果未报告的数据"这一类问题。</w:t>
      </w:r>
      <w:r>
        <w:t xml:space="preserve"> 查出并改掉 13 处：</w:t>
      </w:r>
    </w:p>
    <w:p>
      <w:pPr>
        <w:spacing w:after="160"/>
      </w:pPr>
      <w:r>
        <w:rPr>
          <w:b/>
        </w:rPr>
        <w:t>两处硬性内部不一致（必改）</w:t>
      </w:r>
    </w:p>
    <w:p>
      <w:pPr>
        <w:spacing w:after="160"/>
      </w:pPr>
      <w:r>
        <w:t>• 结果段写"The three show what the audit detects"，但压缩字数时把 2024 年那一例删掉了，只剩两例——已补回。</w:t>
      </w:r>
    </w:p>
    <w:p>
      <w:pPr>
        <w:spacing w:after="160"/>
      </w:pPr>
      <w:r>
        <w:t>• 55 例无索引检查者的年龄与扭转率标的是"(Fig. 1)"，实际这两个数在</w:t>
      </w:r>
      <w:r>
        <w:rPr>
          <w:b/>
        </w:rPr>
        <w:t>表 1 最右列</w:t>
      </w:r>
      <w:r>
        <w:t>，图 1 没有——已改为 (Table 1, Fig. 1)，并把该句重写以避免同句两个 none。</w:t>
      </w:r>
    </w:p>
    <w:p>
      <w:pPr>
        <w:spacing w:after="160"/>
      </w:pPr>
      <w:r>
        <w:rPr>
          <w:b/>
        </w:rPr>
        <w:t>三处相关写成因果</w:t>
      </w:r>
    </w:p>
    <w:p>
      <w:pPr>
        <w:spacing w:after="160"/>
      </w:pPr>
      <w:r>
        <w:t xml:space="preserve">• "Awareness alone </w:t>
      </w:r>
      <w:r>
        <w:rPr>
          <w:b/>
        </w:rPr>
        <w:t>moved</w:t>
      </w:r>
      <w:r>
        <w:t xml:space="preserve"> detection from 41% to 61%" → 改为"检出率在科室自述认知提升的同一时期由 41% 升至 61%"，去掉因果动词。</w:t>
      </w:r>
    </w:p>
    <w:p>
      <w:pPr>
        <w:spacing w:after="160"/>
      </w:pPr>
      <w:r>
        <w:t xml:space="preserve">• 表 4 标题 "variables </w:t>
      </w:r>
      <w:r>
        <w:rPr>
          <w:b/>
        </w:rPr>
        <w:t>that account for</w:t>
      </w:r>
      <w:r>
        <w:t xml:space="preserve"> it" → "variables </w:t>
      </w:r>
      <w:r>
        <w:rPr>
          <w:b/>
        </w:rPr>
        <w:t>associated with</w:t>
      </w:r>
      <w:r>
        <w:t xml:space="preserve"> it"。</w:t>
      </w:r>
    </w:p>
    <w:p>
      <w:pPr>
        <w:spacing w:after="160"/>
      </w:pPr>
      <w:r>
        <w:t xml:space="preserve">• 结论 "technique and reporting content </w:t>
      </w:r>
      <w:r>
        <w:rPr>
          <w:b/>
        </w:rPr>
        <w:t>decide whether</w:t>
      </w:r>
      <w:r>
        <w:t xml:space="preserve"> published performance is achievable locally" → 改为"是审计能够测量的东西，也是假定本院能复现文献效能之前第一件该核对的事"。</w:t>
      </w:r>
    </w:p>
    <w:p>
      <w:pPr>
        <w:spacing w:after="160"/>
      </w:pPr>
      <w:r>
        <w:rPr>
          <w:b/>
        </w:rPr>
        <w:t>两处把"无统计学差异"写成"相同"</w:t>
      </w:r>
    </w:p>
    <w:p>
      <w:pPr>
        <w:spacing w:after="160"/>
      </w:pPr>
      <w:r>
        <w:t xml:space="preserve">• "interaction was not significant, </w:t>
      </w:r>
      <w:r>
        <w:rPr>
          <w:b/>
        </w:rPr>
        <w:t>so the effect did not change</w:t>
      </w:r>
      <w:r>
        <w:t xml:space="preserve"> between eras" → "giving </w:t>
      </w:r>
      <w:r>
        <w:rPr>
          <w:b/>
        </w:rPr>
        <w:t>no evidence that</w:t>
      </w:r>
      <w:r>
        <w:t xml:space="preserve"> the effect changed…, though these subgroups are small"。</w:t>
      </w:r>
    </w:p>
    <w:p>
      <w:pPr>
        <w:spacing w:after="160"/>
      </w:pPr>
      <w:r>
        <w:t>• "</w:t>
      </w:r>
      <w:r>
        <w:rPr>
          <w:b/>
        </w:rPr>
        <w:t>while CT and ultrasound did not differ</w:t>
      </w:r>
      <w:r>
        <w:t xml:space="preserve">" → "while the CT–ultrasound difference was </w:t>
      </w:r>
      <w:r>
        <w:rPr>
          <w:b/>
        </w:rPr>
        <w:t>compatible with zero</w:t>
      </w:r>
      <w:r>
        <w:t>, −5.1 (−18.6 to +10.2)"，把附录里已算好的区间填进正文。</w:t>
      </w:r>
    </w:p>
    <w:p>
      <w:pPr>
        <w:spacing w:after="160"/>
      </w:pPr>
      <w:r>
        <w:rPr>
          <w:b/>
        </w:rPr>
        <w:t>三处超出设计</w:t>
      </w:r>
    </w:p>
    <w:p>
      <w:pPr>
        <w:spacing w:after="160"/>
      </w:pPr>
      <w:r>
        <w:t>• Critical relevance 里的"a negative ultrasound did not exclude malrotation"——在全部确诊队列里这是同义反复，而且用了全文明令禁止的准确性语言；改为"45% 的超声检查在确诊患儿中没有写出诊断"。</w:t>
      </w:r>
    </w:p>
    <w:p>
      <w:pPr>
        <w:spacing w:after="160"/>
      </w:pPr>
      <w:r>
        <w:t>• Key Point 2 原来单列了一个部分定义性的结论（漩涡征本身就是阳性判据），改为非循环的那一半："确诊扭转的患儿中只有一半记录了漩涡征"。</w:t>
      </w:r>
    </w:p>
    <w:p>
      <w:pPr>
        <w:spacing w:after="160"/>
      </w:pPr>
      <w:r>
        <w:t>• Key Point 3 与摘要的"halved"，比调整后区间（含 0）所能支持的更强，改为如实给出 +20.2 → +10.3 并注明区间含 0。</w:t>
      </w:r>
    </w:p>
    <w:p>
      <w:pPr>
        <w:spacing w:after="160"/>
      </w:pPr>
      <w:r>
        <w:rPr>
          <w:b/>
        </w:rPr>
        <w:t>一处目的与分析不对齐</w:t>
      </w:r>
    </w:p>
    <w:p>
      <w:pPr>
        <w:spacing w:after="160"/>
      </w:pPr>
      <w:r>
        <w:t>引言把问题完全立在"超声报告内容"上，结果却以三模态检出比较开场（表 2、图 2、讨论第四段），读者不知道为什么比较三种检查。已在引言末尾加一句：报告造影与 CT 不是为了排序（本设计做不到），而是为了显示超声在这条路径上的位置。</w:t>
      </w:r>
    </w:p>
    <w:p>
      <w:pPr>
        <w:spacing w:after="160"/>
      </w:pPr>
      <w:r>
        <w:rPr>
          <w:b/>
        </w:rPr>
        <w:t>一处绝对化</w:t>
      </w:r>
      <w:r>
        <w:t xml:space="preserve">：讨论"ours </w:t>
      </w:r>
      <w:r>
        <w:rPr>
          <w:b/>
        </w:rPr>
        <w:t>did not</w:t>
      </w:r>
      <w:r>
        <w:t xml:space="preserve">"（指本院未评估 D3）与自己的结果矛盾（有 3 例做了），改为"ours </w:t>
      </w:r>
      <w:r>
        <w:rPr>
          <w:b/>
        </w:rPr>
        <w:t>almost never</w:t>
      </w:r>
      <w:r>
        <w:t xml:space="preserve"> did"。</w:t>
      </w:r>
    </w:p>
    <w:p>
      <w:pPr>
        <w:spacing w:after="160"/>
      </w:pPr>
      <w:r>
        <w:rPr>
          <w:b/>
        </w:rPr>
        <w:t>两处局限性遗漏</w:t>
      </w:r>
      <w:r>
        <w:t>：①时代/中介分析属事后决定，检查类型这个变量是看过数据之后才确定的，应作为假设生成看待——已写入局限性；②"未校正多重比较"此前只在方法里出现，已加回局限性。</w:t>
      </w:r>
    </w:p>
    <w:p>
      <w:pPr>
        <w:spacing w:after="160"/>
      </w:pPr>
      <w:r>
        <w:t xml:space="preserve">字数：上述修改净增约 90 词，删的仍是表、图、附录已承载的重复叙述。正文 </w:t>
      </w:r>
      <w:r>
        <w:rPr>
          <w:b/>
        </w:rPr>
        <w:t>2,999 词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