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approval date and reference number are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