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management"（常规影像报告的内容与质量），投稿信已明确写出这一点。JACR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词（不含参考文献）：2,990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结构：245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字符：32 词、241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是因"不在期刊关注范围"直接退稿，没有任何针对方法或数据的意见。四张表逐格比对过，除拼写外完全一致；图重新生成后与原图逐像素相同。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245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245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（若系统要求；32 词、241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t>• In practice, routine ultrasound served as a test for volvulus rather than for malrotation: a whirlpool sign was recorded in only 58 of 113 children in whom operation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条（[2]–[5]、[10]–[16]、[20]）题目、期刊、年份、卷和页码均与记录一致；[19] 按 STROBE 声明公开的 6 位作者名单补全；其余条目在此前的外部核对中已确认。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245 词；正文 2,990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