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CF6D9">
      <w:pPr>
        <w:pStyle w:val="3"/>
      </w:pPr>
      <w:r>
        <w:t>Title Page</w:t>
      </w:r>
    </w:p>
    <w:p w14:paraId="1361ECA8">
      <w:pPr>
        <w:spacing w:after="120"/>
      </w:pPr>
      <w:r>
        <w:rPr>
          <w:b/>
          <w:i w:val="0"/>
        </w:rPr>
        <w:t>Title: Real-world detection rates of gastrointestinal ultrasound, abdominal CT, and the upper gastrointestinal contrast series for intestinal malrotation in children: a 13.5-year single-center cohort</w:t>
      </w:r>
    </w:p>
    <w:p w14:paraId="02712077">
      <w:pPr>
        <w:spacing w:after="120"/>
      </w:pPr>
    </w:p>
    <w:p w14:paraId="1A7EEE30">
      <w:pPr>
        <w:spacing w:after="120"/>
      </w:pPr>
      <w:r>
        <w:rPr>
          <w:b w:val="0"/>
          <w:i w:val="0"/>
        </w:rPr>
        <w:t>Authors: Jun Shu, Hongqiang Bian, Jun Yang*</w:t>
      </w:r>
    </w:p>
    <w:p>
      <w:pPr/>
      <w:r>
        <w:rPr/>
        <w:t>ORCID: Jun Shu, https://orcid.org/0009-0001-3003-1452</w:t>
      </w:r>
    </w:p>
    <w:p w14:paraId="6837881E">
      <w:pPr>
        <w:spacing w:after="120"/>
      </w:pPr>
      <w:r>
        <w:rPr>
          <w:b w:val="0"/>
          <w:i w:val="0"/>
        </w:rPr>
        <w:t>Affiliation (all authors): the Department of General Surgery, Wuhan Children's Hospital (Wuhan Maternal and Child Healthcare Hospital), Tongji Medical College, Huazhong University of Science and Technology, Wuhan 430016, Hubei, China</w:t>
      </w:r>
    </w:p>
    <w:p w14:paraId="78CA915E">
      <w:pPr>
        <w:spacing w:after="120"/>
      </w:pPr>
      <w:r>
        <w:rPr>
          <w:b w:val="0"/>
          <w:i w:val="0"/>
        </w:rPr>
        <w:t>*Corresponding author: Jun Yang, Wuhan Children's Hospital (Wuhan Maternal and Child Healthcare Hospital). Email: yjun201602@163.com</w:t>
      </w:r>
    </w:p>
    <w:p w14:paraId="4ED9CE07">
      <w:pPr>
        <w:spacing w:after="120"/>
      </w:pPr>
    </w:p>
    <w:p w14:paraId="24873A54">
      <w:pPr>
        <w:spacing w:after="120"/>
      </w:pPr>
      <w:r>
        <w:rPr>
          <w:b w:val="0"/>
          <w:i w:val="0"/>
        </w:rPr>
        <w:t>Ethical approval: Approved by the institutional</w:t>
      </w:r>
      <w:bookmarkStart w:id="0" w:name="_GoBack"/>
      <w:bookmarkEnd w:id="0"/>
      <w:r>
        <w:rPr>
          <w:b w:val="0"/>
          <w:i w:val="0"/>
        </w:rPr>
        <w:t xml:space="preserve"> review board of Wuhan Children's Hospital (Wuhan Maternal and Child Healthcare Hospital); approval number 2026R018-E01.</w:t>
      </w:r>
    </w:p>
    <w:p w14:paraId="665DF4D7">
      <w:pPr>
        <w:spacing w:after="120"/>
      </w:pPr>
      <w:r>
        <w:rPr>
          <w:b w:val="0"/>
          <w:i w:val="0"/>
        </w:rPr>
        <w:t>Conflicts of interest: The authors declare no conflicts of interest.</w:t>
      </w:r>
    </w:p>
    <w:p w14:paraId="5CFC05A8">
      <w:pPr>
        <w:spacing w:after="120"/>
      </w:pPr>
      <w:r>
        <w:rPr>
          <w:b w:val="0"/>
          <w:i w:val="0"/>
        </w:rPr>
        <w:t xml:space="preserve">Funding: </w:t>
      </w:r>
      <w:r>
        <w:t>This research received no specific grant from any funding agency in the public, commercial, or not-for-profit sectors.</w:t>
      </w:r>
    </w:p>
    <w:p w14:paraId="32006B37">
      <w:pPr>
        <w:spacing w:after="120"/>
      </w:pPr>
      <w:r>
        <w:rPr>
          <w:b w:val="0"/>
          <w:i w:val="0"/>
        </w:rPr>
        <w:t xml:space="preserve">Author contributions: </w:t>
      </w:r>
      <w:r>
        <w:t>JS and JY conceived and designed the study. JS and HB acquired and analyzed the data. JS drafted the manuscript. JY supervised the work and critically revised the manuscript. All authors approved the final version.</w:t>
      </w:r>
    </w:p>
    <w:p w14:paraId="0526E836">
      <w:pPr>
        <w:spacing w:after="12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785F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137</Words>
  <Characters>935</Characters>
  <Lines>0</Lines>
  <Paragraphs>0</Paragraphs>
  <TotalTime>1</TotalTime>
  <ScaleCrop>false</ScaleCrop>
  <LinksUpToDate>false</LinksUpToDate>
  <CharactersWithSpaces>1062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舒俊</cp:lastModifiedBy>
  <dcterms:modified xsi:type="dcterms:W3CDTF">2026-07-12T11:25:50Z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eyJoZGlkIjoiN2YzNjBkOTgyNWQ1YTMxYzM3MzMwNWFiODNmOWIzYWMiLCJ1c2VySWQiOiI5NzMyMzUwMzgifQ==</vt:lpwstr>
  </property>
  <property fmtid="{D5CDD505-2E9C-101B-9397-08002B2CF9AE}" pid="3" name="KSOProductBuildVer">
    <vt:lpwstr>2052-12.1.0.26895</vt:lpwstr>
  </property>
  <property fmtid="{D5CDD505-2E9C-101B-9397-08002B2CF9AE}" pid="4" name="ICV">
    <vt:lpwstr>C78AF4F9C2924C03AFBA70BE06567BB9_12</vt:lpwstr>
  </property>
</Properties>
</file>