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正式提取第二轮比对：分歧讨论清单（给杨俊）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重新核对后 E1 对 E2 的第二次比对，按议题整理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7492"/>
      </w:tblGrid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第二轮讨论清单 v2026-10-26a（草稿）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10 月 26 日对 E1（352 行）和 E2（350 行）的第二次比对（作者转告杨俊已拿到两份文件）。结果在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search/extraction/formal/compare_results_2/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只给谁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只给杨俊，以及讨论时的两位提取员本人。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里面有两个人的逐例取值。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和上一轮比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暴露分类一致率 68.0% → 72.2%（kappa 0.57 → 0.64）；结局一致率 72.9% → 75.1%（kappa 0.57 → 0.59）；56 个编码字段一致率 66.4% → 67.2%。只有小幅改善。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逐例明细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search/extraction/formal/compare_results_2/discussion_detail_formal_round2_2026-10-26.csv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：154 行，第一栏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topics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，带两人的值、下限标记、出处，末尾三栏留给讨论结论、杨俊裁决和最终读法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不在这里判断的事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谁对谁错要看原文，Claude 打不开论文，清单只列事实和要问的问题。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先看这三点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同一个模式没有消失：</w:t>
            </w:r>
            <w:r>
              <w:rPr>
                <w:rFonts w:ascii="Calibri" w:cs="Calibri" w:eastAsia="Microsoft YaHei" w:hAnsi="Calibri"/>
              </w:rPr>
              <w:t xml:space="preserve"> 一方填了值、另一方填 NR。活力 E1 有值 / E2 NR 72 例（其中 6 例是没手术：E1 填 Not applicable），病程天数 E1 有值 / E2 NR 68 例。上一轮已经定了 X13、X16、X21–X24，但 E2 在原文没把数“定死”时仍倾向 NR。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WS0049 现在 E1 有 6 例、E2 只有 4 例</w:t>
            </w:r>
            <w:r>
              <w:rPr>
                <w:rFonts w:ascii="Calibri" w:cs="Calibri" w:eastAsia="Microsoft YaHei" w:hAnsi="Calibri"/>
              </w:rPr>
              <w:t xml:space="preserve">（上一轮相反）。原文正文只有 4 例的年龄（图注），6 例的个体表在网上附录；WS0696 两人的行号不同（E1 只有 P1、E2 只有 P16）。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Partially non-viable 对 Non-viable 的 8 例（V3）上一轮已给规则 X23（按原文字面），这一轮还在。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活力：E1 有值、E2 填 NR（议题 V1，72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E1 的值是 Non-viable 43、Viable 20、Partially non-viable 9。术式：全脾切除 52、脾固定 11、部分脾切除 4、脾蒂复位 2、自体移植 2。WS0049 有 4 例，WS1925 和 WS2083 各 2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指南现在（X13、X21）：</w:t>
      </w:r>
      <w:r>
        <w:rPr>
          <w:rFonts w:ascii="Calibri" w:cs="Calibri" w:eastAsia="Microsoft YaHei" w:hAnsi="Calibri"/>
        </w:rPr>
        <w:t xml:space="preserve"> 只来自作者对术中脾脏状态的直接描述；切除标本的病理描述也算直接描述（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= Histology 或 Both）；没有就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①这 72 例原文里有没有直接描述？有 → 两人都填，写页码；没有 → 两人都 NR。②E1 的出处列（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E1_src_outcome</w:t>
      </w:r>
      <w:r>
        <w:rPr>
          <w:rFonts w:ascii="Calibri" w:cs="Calibri" w:eastAsia="Microsoft YaHei" w:hAnsi="Calibri"/>
        </w:rPr>
        <w:t xml:space="preserve">）为空或只写页码范围的，请 E1 把句子摘到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的备注里，以便 E2 核对。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活力：E2 有值、E1 填 NR（议题 V2，15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E2 的值多为 Viable（13 例）。</w:t>
      </w:r>
      <w:r>
        <w:rPr>
          <w:rFonts w:ascii="Calibri" w:cs="Calibri" w:eastAsia="Microsoft YaHei" w:hAnsi="Calibri"/>
          <w:b/>
          <w:bCs/>
        </w:rPr>
        <w:t xml:space="preserve">WS0550 有 8 例</w:t>
      </w:r>
      <w:r>
        <w:rPr>
          <w:rFonts w:ascii="Calibri" w:cs="Calibri" w:eastAsia="Microsoft YaHei" w:hAnsi="Calibri"/>
        </w:rPr>
        <w:t xml:space="preserve">（E1 全 NR、E2 全 Viable），WS0760 两例，WS0193、WS0320、WS0577、WS0619、WS2062 各 1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反过来问 E1：原文有没有直接描述？WS0550 的 8 例尤其要看：是每个患儿都写了脾的状态，还是整体说“脾保留”？整体说法能否推到每个患儿，按 X13 要有“直接描述”。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部分坏死还是坏死（议题 V3，8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E1 填 Partially non-viable、E2 填 Non-viable：WS0042、WS0142、WS0156、WS0400、WS0554、WS0601、WS1359、WS2041（各 P1）。上一轮同样 8 例，</w:t>
      </w:r>
      <w:r>
        <w:rPr>
          <w:rFonts w:ascii="Calibri" w:cs="Calibri" w:eastAsia="Microsoft YaHei" w:hAnsi="Calibri"/>
          <w:b/>
          <w:bCs/>
        </w:rPr>
        <w:t xml:space="preserve">没有变化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指南现在（X23）：</w:t>
      </w:r>
      <w:r>
        <w:rPr>
          <w:rFonts w:ascii="Calibri" w:cs="Calibri" w:eastAsia="Microsoft YaHei" w:hAnsi="Calibri"/>
        </w:rPr>
        <w:t xml:space="preserve"> 按原文字面，不从术式推。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每例原文写的是“部分”还是“整个脾”？写部分 → Partially；写整个或只写梗死不写范围 → 按字面（梗死没写范围：Non-viable 还是 NR 需要杨俊定）。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未手术：Not applicable 对 NR（议题 V4，6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术式都是 No operation，E1 填 Not applicable、E2 填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指南现在（X22）：</w:t>
      </w:r>
      <w:r>
        <w:rPr>
          <w:rFonts w:ascii="Calibri" w:cs="Calibri" w:eastAsia="Microsoft YaHei" w:hAnsi="Calibri"/>
        </w:rPr>
        <w:t xml:space="preserve"> 没做脾脏手术 →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Not applicable，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 No operation，不用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E2 按 X22 改。如果 E2 认为这几例其实做了手术，请对原文再看。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病程天数：E1 有值、E2 填 NR（议题 D1，68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其中 31 例 E1 标下限 Yes、E2 标 No，3 例 E1 Yes 而 E2 空白，1 例 E1 No 而 E2 空白，其余 33 例下限标记未列入差异（两人相同或字段无差异）。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指南现在（X16、X24）：</w:t>
      </w:r>
      <w:r>
        <w:rPr>
          <w:rFonts w:ascii="Calibri" w:cs="Calibri" w:eastAsia="Microsoft YaHei" w:hAnsi="Calibri"/>
        </w:rPr>
        <w:t xml:space="preserve"> 原文只给到就诊或入院的时间 → 填该天数，下限 Yes；原文有症状时间就不能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E2 填 NR 的这批，原文是否有症状时间？有 → 按 X24 填天数、下限 Yes。E2 的 NR 与活力 NR（第 1 条）重合很多，可以一起看原文。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病程天数：E2 有值、E1 填 NR（议题 D2，17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WS0164、WS0175、WS0216、WS0293、WS0321（P3–P5，E2 都填 10 天）、WS0638、WS0687、WS0706、WS0741_P4（304 天）、WS0789、WS1367_P2（668.8 天，类别 &gt;30 天）、WS2001、WS2041（182.4 天）、WS2093（365 天）、WS2138（30.4 天）。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原文是否给了这个数？有就两人都填。WS0321 的“10 天”是整个系列的说法还是某个患儿的？WS1367_P2 的 668.8 天（约 22 个月）和 WS0741_P4 的 304 天是总病程还是当前发作？（X25：主分析取当前表现的整个陈述期，总病程不取。）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7. 病程天数：两人都有值但不同（议题 D3，23 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取了不同的发作或时间段：</w:t>
      </w:r>
      <w:r>
        <w:rPr>
          <w:rFonts w:ascii="Calibri" w:cs="Calibri" w:eastAsia="Microsoft YaHei" w:hAnsi="Calibri"/>
        </w:rPr>
        <w:t xml:space="preserve"> WS0199（30.4 对 730）、WS0593 和 WS1651（60.8 对 21）、WS0594（5 对 56）、WS0714（1 对 182.4）、WS0776（30.4 对 0.5）、WS2480（30.4 对 3）、WS0321_P2（2 对 10）。按 X25（协议规则 6）取“当前表现的整个陈述期”，急性加重的那一段进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idx_dur_alt_days</w:t>
      </w:r>
      <w:r>
        <w:rPr>
          <w:rFonts w:ascii="Calibri" w:cs="Calibri" w:eastAsia="Microsoft YaHei" w:hAnsi="Calibri"/>
        </w:rPr>
        <w:t xml:space="preserve">。</w:t>
      </w:r>
      <w:r>
        <w:rPr>
          <w:rFonts w:ascii="Calibri" w:cs="Calibri" w:eastAsia="Microsoft YaHei" w:hAnsi="Calibri"/>
          <w:b/>
          <w:bCs/>
        </w:rPr>
        <w:t xml:space="preserve">WS0714 上一轮就在，E1 若仍填 1 天，按 X25 应改。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读数小差：</w:t>
      </w:r>
      <w:r>
        <w:rPr>
          <w:rFonts w:ascii="Calibri" w:cs="Calibri" w:eastAsia="Microsoft YaHei" w:hAnsi="Calibri"/>
        </w:rPr>
        <w:t xml:space="preserve"> WS0042（11 对 5）、WS0043（0.5 对 2）、WS0075（3 对 1）、WS0240（3 对 2）、WS0292（7 对 5）、WS0321_P1（13 对 10）、WS0396（2 对 4）、WS0411（21 对 31）、WS0486（2 对 15）、WS0554（2 对 4）、WS0734（2 对 0.5）、WS1339（2 对 1）、WS1537（3 对 2）、WS1589（3.8 对 0.75）、WS2314（7 对 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每例对着原文定一个数，用规则 1–9，并标下限。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可能同一个孩子被两篇报告发表</w:t>
      </w:r>
      <w:r>
        <w:rPr>
          <w:rFonts w:ascii="Calibri" w:cs="Calibri" w:eastAsia="Microsoft YaHei" w:hAnsi="Calibri"/>
        </w:rPr>
        <w:t xml:space="preserve">（上一轮提出，未核对）：WS0593 和 WS1651（两人的天数都是 60.8 对 21，完全一致）；WS0396 和 WS0554；WS0734 和 WS0776。归 Ji Wang 的重复患儿核对，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 先不要填。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8. 患儿覆盖不一致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63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报告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要做的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WS0049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 行（P1–P6）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 行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 行个体表在网上附录。两人商定：正文只有 4 例年龄；附录打开后按附录补齐（或确认附录取不到则只取 4 例，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n_children_individual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相应填写）。E1 上轮 4 行、这轮 6 行，请说明来源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WS0696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 P1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 P16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两人给同一个患儿的编号不同？按作者的病例号编号（指南 5.x），统一后合并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其余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一致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一致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WS1859 现在两边都是 18 例，WS2025 和 WS1367 已补齐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9. 其他字段的差异（只列大头，不是这一轮要裁决的）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5701 个字段差异里，最大的几类：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cond_other</w:t>
      </w:r>
      <w:r>
        <w:rPr>
          <w:rFonts w:ascii="Calibri" w:cs="Calibri" w:eastAsia="Microsoft YaHei" w:hAnsi="Calibri"/>
        </w:rPr>
        <w:t xml:space="preserve">（347）、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aetiology_cause</w:t>
      </w:r>
      <w:r>
        <w:rPr>
          <w:rFonts w:ascii="Calibri" w:cs="Calibri" w:eastAsia="Microsoft YaHei" w:hAnsi="Calibri"/>
        </w:rPr>
        <w:t xml:space="preserve">（297）、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aetiology</w:t>
      </w:r>
      <w:r>
        <w:rPr>
          <w:rFonts w:ascii="Calibri" w:cs="Calibri" w:eastAsia="Microsoft YaHei" w:hAnsi="Calibri"/>
        </w:rPr>
        <w:t xml:space="preserve">（259）、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missed_dx_contact</w:t>
      </w:r>
      <w:r>
        <w:rPr>
          <w:rFonts w:ascii="Calibri" w:cs="Calibri" w:eastAsia="Microsoft YaHei" w:hAnsi="Calibri"/>
        </w:rPr>
        <w:t xml:space="preserve">（255）、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missed_dx_alt</w:t>
      </w:r>
      <w:r>
        <w:rPr>
          <w:rFonts w:ascii="Calibri" w:cs="Calibri" w:eastAsia="Microsoft YaHei" w:hAnsi="Calibri"/>
        </w:rPr>
        <w:t xml:space="preserve">（253）、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post_splenectomy_compl</w:t>
      </w:r>
      <w:r>
        <w:rPr>
          <w:rFonts w:ascii="Calibri" w:cs="Calibri" w:eastAsia="Microsoft YaHei" w:hAnsi="Calibri"/>
        </w:rPr>
        <w:t xml:space="preserve">（249）、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procedure_other</w:t>
      </w:r>
      <w:r>
        <w:rPr>
          <w:rFonts w:ascii="Calibri" w:cs="Calibri" w:eastAsia="Microsoft YaHei" w:hAnsi="Calibri"/>
        </w:rPr>
        <w:t xml:space="preserve">（248）、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recurrence_details</w:t>
      </w:r>
      <w:r>
        <w:rPr>
          <w:rFonts w:ascii="Calibri" w:cs="Calibri" w:eastAsia="Microsoft YaHei" w:hAnsi="Calibri"/>
        </w:rPr>
        <w:t xml:space="preserve">（239）、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prev_surg_type</w:t>
      </w:r>
      <w:r>
        <w:rPr>
          <w:rFonts w:ascii="Calibri" w:cs="Calibri" w:eastAsia="Microsoft YaHei" w:hAnsi="Calibri"/>
        </w:rPr>
        <w:t xml:space="preserve">（188）、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presentation</w:t>
      </w:r>
      <w:r>
        <w:rPr>
          <w:rFonts w:ascii="Calibri" w:cs="Calibri" w:eastAsia="Microsoft YaHei" w:hAnsi="Calibri"/>
        </w:rPr>
        <w:t xml:space="preserve">（179）。其中约 1707 个是“一方空白”。这些字段多数是自由文本或指南没有规则的约定。</w:t>
      </w:r>
      <w:r>
        <w:rPr>
          <w:rFonts w:ascii="Calibri" w:cs="Calibri" w:eastAsia="Microsoft YaHei" w:hAnsi="Calibri"/>
          <w:b/>
          <w:bCs/>
        </w:rPr>
        <w:t xml:space="preserve">建议不在这一轮逐条谈</w:t>
      </w:r>
      <w:r>
        <w:rPr>
          <w:rFonts w:ascii="Calibri" w:cs="Calibri" w:eastAsia="Microsoft YaHei" w:hAnsi="Calibri"/>
        </w:rPr>
        <w:t xml:space="preserve">：先定哪几个字段进分析（分析只用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idx_dur_days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、年龄、发表时期、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、血小板、几个亚组条件），只对这几个字段做共识，其余在写论文表格时再处理。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逐例明细里的议题代码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5608"/>
        <w:gridCol w:w="1709"/>
      </w:tblGrid>
      <w:tr>
        <w:trPr>
          <w:cantSplit/>
          <w:tblHeader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代码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议题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例数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活力：E1 有值、E2 NR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72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活力：E2 有值、E1 NR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对 Non-viable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未手术：Not applicable 对 NR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天数：E1 有值、E2 NR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天数：E2 有值、E1 NR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5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天数：两人都有值但不同</w:t>
            </w:r>
          </w:p>
        </w:tc>
        <w:tc>
          <w:tcPr>
            <w:tcW w:type="dxa" w:w="1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一例可以同时属于多个议题。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讨论后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结论写进明细的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discussion_conclusion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adjudicator_ruling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final_reading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新规则告诉 Claude，写进提取说明第 12 节。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两人按结论改自己的文件（只在原文支持时改，不为了和对方一致而改），Claude 再检查和比对，然后合并成共识表。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Claude 没有打开任何论文；“要问的”是从两人的取值推出来的，不是对谁对谁错的判断。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第 2 条 WS0550 的“只写整体”、第 7 条的重复患儿，都只是从取值和摘录推测。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第 5 条中下限标记数字取自字段差异表，其余 33 例未核对。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Word 版式没有在 Word 里看过。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提取第二轮讨论清单 v2026-10-26a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2026-10-26T10:27:54.555Z</dcterms:created>
  <dcterms:modified xsi:type="dcterms:W3CDTF">2026-10-26T10:27:54.777Z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