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v1.5）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日的两条补充决定（第 13 节末）只由作者做出，杨俊和卞红强是否已知道没有说明。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v2026-10-18d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2026-10-18T05:59:11.566Z</dcterms:created>
  <dcterms:modified xsi:type="dcterms:W3CDTF">2026-10-18T05:59:11.578Z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