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v1.4）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1）、卞宏强（筛选员 2，作者 2026 年 10 月 17 日决定）、杨俊（仲裁）。草稿日期：2026 年 10 月 11 日（v2026-10-11a）；2026 年 10 月 17 日更新为 v2026-10-17a。</w:t>
      </w:r>
      <w:r>
        <w:rPr>
          <w:rFonts w:ascii="Calibri" w:cs="Calibri" w:eastAsia="Microsoft YaHei" w:hAnsi="Calibri"/>
          <w:b/>
          <w:bCs/>
        </w:rPr>
        <w:t xml:space="preserve">状态：草稿，三位确认后生效。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节）的纳入排除标准落成全文阶段的操作规则，不改变协议。带【建议】的是 Claude 的操作化，需要三位决定；第 13 节列出了所有待决定的事项。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全文阶段的第二位筛选员是卞宏强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日决定）。已注册的方案里第二评审员是彭飞，所以这是又一项偏离，要写进方案修订（v1.5）和方法部分；卞宏强已在 PROSPERO 团队名单里，不需要新增成员。他需要先读完标题摘要指南的第 1、5 节和本指南，再做第 12 节的 20 篇校准。(4) 理由码顺序加入 Y（第 5 节、D3）。除此之外，纳入排除的判断规则（6.2–6.7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节的顺序回答问题，把决定记到记录表（第 9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最终名单 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首选 Rayyan 的 Full text screening 标签</w:t>
      </w:r>
      <w:r>
        <w:rPr>
          <w:rFonts w:ascii="Calibri" w:cs="Calibri" w:eastAsia="Microsoft YaHei" w:hAnsi="Calibri"/>
        </w:rPr>
        <w:t xml:space="preserve">（项目顶部有）。但 Claude 没有操作过这个标签：怎么把记录送进去、是否继续保持盲法、Attach PDF 怎么用、理由和标签怎么设置，都没有核实过（手册 V6）。开始之前请对照实际界面核对，核对结果补充到本指南。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备用（也可作为 Rayyan 之外的备份）：</w:t>
      </w:r>
      <w:r>
        <w:rPr>
          <w:rFonts w:ascii="Calibri" w:cs="Calibri" w:eastAsia="Microsoft YaHei" w:hAnsi="Calibri"/>
        </w:rPr>
        <w:t xml:space="preserve"> 提取工作簿里的 </w:t>
      </w:r>
      <w:r>
        <w:rPr>
          <w:rFonts w:ascii="Calibri" w:cs="Calibri" w:eastAsia="Microsoft YaHei" w:hAnsi="Calibri"/>
          <w:b/>
          <w:bCs/>
        </w:rPr>
        <w:t xml:space="preserve">FT_log</w:t>
      </w:r>
      <w:r>
        <w:rPr>
          <w:rFonts w:ascii="Calibri" w:cs="Calibri" w:eastAsia="Microsoft YaHei" w:hAnsi="Calibri"/>
        </w:rPr>
        <w:t xml:space="preserve"> 表，每人一份，列见第 9 节。无论用哪种，</w:t>
      </w:r>
      <w:r>
        <w:rPr>
          <w:rFonts w:ascii="Calibri" w:cs="Calibri" w:eastAsia="Microsoft YaHei" w:hAnsi="Calibri"/>
          <w:b/>
          <w:bCs/>
        </w:rPr>
        <w:t xml:space="preserve">理由名称一字不差</w:t>
      </w:r>
      <w:r>
        <w:rPr>
          <w:rFonts w:ascii="Calibri" w:cs="Calibri" w:eastAsia="Microsoft YaHei" w:hAnsi="Calibri"/>
        </w:rPr>
        <w:t xml:space="preserve">（第 5 节），盲法照旧。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 在 Rayyan 里怎么表示没有验证。【建议】用 Maybe 加标签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ipd-pending</w:t>
      </w:r>
      <w:r>
        <w:rPr>
          <w:rFonts w:ascii="Calibri" w:cs="Calibri" w:eastAsia="Microsoft YaHei" w:hAnsi="Calibri"/>
        </w:rPr>
        <w:t xml:space="preserve">；或者全文阶段的决定只记在 FT_log 里，Rayyan 只用来存 PDF。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WS0123.pdf），放在各自的电脑或单位网盘。【建议】PDF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的记录，不取全文，也不做任何纳入排除的判断，理由选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（Rayyan 名称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，若用 FT_log 则在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列写这个名称）。年份取数据库记录里的发表年份（清单的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节规定“列出并计数，不提取”。这些记录选理由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，加标签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【建议】确认 D 之前，</w:t>
      </w:r>
      <w:r>
        <w:rPr>
          <w:rFonts w:ascii="Calibri" w:cs="Calibri" w:eastAsia="Microsoft YaHei" w:hAnsi="Calibri"/>
          <w:b/>
          <w:bCs/>
        </w:rPr>
        <w:t xml:space="preserve">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Rayyan 名称（建议）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E1–E4 在 Rayyan 的正式项目里已经建好；E5、E6 和标签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 由第一次用到的人建（标题摘要指南第 3 节），标签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 已经存在。Y、L、D、A、N 的名称是 Claude 的建议（手册 S10），尚未建立。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【建议】这与标题摘要阶段不同：那里"任选一条适用的"，因为标题摘要阶段的理由不影响谁进入全文，也不进入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，综述同时加标签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综述表格里别人的病例不提取。</w:t>
      </w:r>
      <w:r>
        <w:rPr>
          <w:rFonts w:ascii="Calibri" w:cs="Calibri" w:eastAsia="Microsoft YaHei" w:hAnsi="Calibri"/>
        </w:rPr>
        <w:t xml:space="preserve">【建议】这些病例的原始报告若在检索结果里，会单独评估；从综述表里取，会造成重复，也是二手数据（协议第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【建议】脾脏只是被疝入胸腔的膈疝内容物，或被肿块推移，作者没有诊断游走脾、也没有描述脾蒂活动度异常的。拿不准的两人讨论。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只写了"脾扭转"，没有写脾脏位置和韧带的情形（待决定 D1）：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【建议，Claude 推荐】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E2，备注写"ws not established"。会丢掉一部分真实病例，且偏向丢掉写得简短的老报告和中文报告。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只写"儿童、小儿、患儿、婴儿、新生儿"等词，没有具体年龄（待决定 D2）：</w:t>
      </w:r>
      <w:r>
        <w:rPr>
          <w:rFonts w:ascii="Calibri" w:cs="Calibri" w:eastAsia="Microsoft YaHei" w:hAnsi="Calibri"/>
        </w:rPr>
        <w:t xml:space="preserve">【建议】作者自己称为儿童，视为已确认小于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（另一位再试一次后确认）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D1：【建议】Include，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D2：【建议】Include，年龄记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决定怎么记（【建议】）：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等多久：</w:t>
      </w:r>
      <w:r>
        <w:rPr>
          <w:rFonts w:ascii="Calibri" w:cs="Calibri" w:eastAsia="Microsoft YaHei" w:hAnsi="Calibri"/>
        </w:rPr>
        <w:t xml:space="preserve">【建议】第二封发出后再等 4 周，到期未回复的最终定为 Exclude（理由 A）；不要让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卞宏强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Exclude、理由不同：</w:t>
      </w:r>
      <w:r>
        <w:rPr>
          <w:rFonts w:ascii="Calibri" w:cs="Calibri" w:eastAsia="Microsoft YaHei" w:hAnsi="Calibri"/>
        </w:rPr>
        <w:t xml:space="preserve">【建议】不算分歧，按第 5 节的顺序取第一条适用的理由，在记录里写明。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一致性：</w:t>
      </w:r>
      <w:r>
        <w:rPr>
          <w:rFonts w:ascii="Calibri" w:cs="Calibri" w:eastAsia="Microsoft YaHei" w:hAnsi="Calibri"/>
        </w:rPr>
        <w:t xml:space="preserve">【建议】报告全文阶段的一致率和 Cohen's kappa（协议只要求提取阶段和——已决定的——标题摘要阶段报告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的记录数（应与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 标签数一致，单独列出；只含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 【建议】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。建议在正式开始全文筛选前，两人各自独立处理同样的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篇），比较，讨论分歧，必要时修改本指南。校准用的 20 篇在正式筛选里照样再处理一遍。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待决定事项（需要三位决定）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Claude 的建议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宽松加标记（Include，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only）；备选严格（E2）。见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NR；"青少年"仍是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L、D、A、N 在 Rayyan 里的名称；Pending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用第 5 节的名称；Pending IPD 用 Maybe 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ipd-pending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，或只记在 FT_log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全文阶段先校准 20 篇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周，到期未回复定为 Exclude（A）。见第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综述表里别人的病例不提取；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标记的综述最后是否核对参考文献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不提取；是否核对参考文献单独决定（修订说明承诺"终稿会说明是否做了"）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v2026-10-17a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2026-10-17T17:10:50.363Z</dcterms:created>
  <dcterms:modified xsi:type="dcterms:W3CDTF">2026-10-17T17:10:50.363Z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