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1）、卞宏强（筛选员 2，作者 2026 年 10 月 17 日决定）、杨俊（仲裁）。草稿日期：2026 年 10 月 11 日（v2026-10-11a）；2026 年 10 月 17 日更新为 v2026-10-17a。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节）；杨俊和卞宏强尚未确认，确认后生效。</w:t>
      </w:r>
      <w:r>
        <w:rPr>
          <w:rFonts w:ascii="Calibri" w:cs="Calibri" w:eastAsia="Microsoft YaHei" w:hAnsi="Calibri"/>
        </w:rPr>
        <w:t xml:space="preserve"> 决定表另有一页版本（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Full-text screening - decision sheet D1-D8.docx</w:t>
      </w:r>
      <w:r>
        <w:rPr>
          <w:rFonts w:ascii="Calibri" w:cs="Calibri" w:eastAsia="Microsoft YaHei" w:hAnsi="Calibri"/>
        </w:rPr>
        <w:t xml:space="preserve">），供三位签字确认。 本指南只是把已注册协议（第 7、10、14 节）的纳入排除标准落成全文阶段的操作规则，不改变协议。带【建议】的是 Claude 的操作化，需要三位决定；第 13 节列出了所有待决定的事项。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全文阶段的第二位筛选员是卞宏强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日决定）。已注册的方案里第二评审员是彭飞，所以这是又一项偏离，要写进方案修订（v1.5）和方法部分；卞宏强已在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（卞宏强）；每次用完另存一份带日期的副本（如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【建议】确认 D 之前，</w:t>
      </w:r>
      <w:r>
        <w:rPr>
          <w:rFonts w:ascii="Calibri" w:cs="Calibri" w:eastAsia="Microsoft YaHei" w:hAnsi="Calibri"/>
          <w:b/>
          <w:bCs/>
        </w:rPr>
        <w:t xml:space="preserve">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【建议】脾脏只是被疝入胸腔的膈疝内容物，或被肿块推移，作者没有诊断游走脾、也没有描述脾蒂活动度异常的。拿不准的两人讨论。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（另一位再试一次后确认）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卞宏强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 Include 对 Pending IPD 也当作分歧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Exclude；这是 Claude 的读法，需要三位确认）。加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的建议；杨俊、卞宏强尚未确认）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卞宏强；舒俊为筛选员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v2026-10-17a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2026-10-17T22:55:58.149Z</dcterms:created>
  <dcterms:modified xsi:type="dcterms:W3CDTF">2026-10-17T22:55:58.151Z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