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Test functionality for registration form 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функционалност може да е – или +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и тества само функционалноста на регистер формата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не за успешно създаване на акаунт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can create acc with providing only email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Automationpractice.com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13.03.2019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Visit url   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Webpage must load successfully  </w:t>
            </w:r>
            <w:bookmarkStart w:id="0" w:name="__DdeLink__178_2490268595"/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това трябва да е друг тест кейс и да е споменато в prerequisites</w:t>
            </w:r>
            <w:bookmarkEnd w:id="0"/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“Sign In” button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Autentication page must load successfully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това трябва да е друг тест кейс и да е споменато в prerequisites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Input a valid email address in the text field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Grean box should appear beside the text field when entered valid email format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Press the yellow button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“</w:t>
            </w:r>
            <w:r>
              <w:rPr>
                <w:i/>
                <w:iCs/>
                <w:color w:val="7F7F7F"/>
              </w:rPr>
              <w:t>Create an account”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User should receive email with foor confirmation with the password in 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Successful login in the website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will be redirected to homepage after login from authentication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Registered account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Automationpractice.com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13.03.2019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Visit url   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Webpage must load successfully 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“Sign In” button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Autentication page must load successfully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Input credentials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After successful login user should be redirected to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LibreOffice/6.2.1.2$Linux_X86_64 LibreOffice_project/20$Build-2</Application>
  <Pages>3</Pages>
  <Words>223</Words>
  <Characters>1275</Characters>
  <CharactersWithSpaces>1450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2019-03-13T20:59:37Z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