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22" w:dyaOrig="829">
          <v:rect xmlns:o="urn:schemas-microsoft-com:office:office" xmlns:v="urn:schemas-microsoft-com:vml" id="rectole0000000000" style="width:176.10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Тест 5.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"Store Information"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Да се провери дали работи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"Store Information"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бутонът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Интернет връзка и наличие на бутон "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Store Information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" на сайта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URL: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29.05.218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ВелизарАМ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82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Натискане на бутона "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Store Information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заглавната страница.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Препраане към нова страница с инфо за магазина.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automationpractice.com/index.php" Id="docRId4" Type="http://schemas.openxmlformats.org/officeDocument/2006/relationships/hyperlink" /><Relationship Target="styles.xml" Id="docRId6" Type="http://schemas.openxmlformats.org/officeDocument/2006/relationships/styles" /></Relationships>
</file>