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9A3E9" w14:textId="77777777" w:rsidR="00481314" w:rsidRPr="00151A93" w:rsidRDefault="00481314" w:rsidP="00481314">
      <w:pPr>
        <w:pStyle w:val="Heading1"/>
        <w:rPr>
          <w:rFonts w:ascii="Palatino Linotype" w:hAnsi="Palatino Linotype"/>
        </w:rPr>
      </w:pPr>
      <w:bookmarkStart w:id="0" w:name="_Toc449675193"/>
      <w:bookmarkStart w:id="1" w:name="_Toc454614813"/>
      <w:bookmarkStart w:id="2" w:name="_Toc461798340"/>
      <w:bookmarkStart w:id="3" w:name="_Toc461798498"/>
      <w:bookmarkStart w:id="4" w:name="_Toc496630081"/>
      <w:bookmarkStart w:id="5" w:name="_Toc496630365"/>
      <w:r w:rsidRPr="00151A93">
        <w:rPr>
          <w:rFonts w:ascii="Palatino Linotype" w:hAnsi="Palatino Linotype"/>
        </w:rPr>
        <w:t>Low Power Support</w:t>
      </w:r>
      <w:bookmarkEnd w:id="0"/>
      <w:bookmarkEnd w:id="1"/>
      <w:bookmarkEnd w:id="2"/>
      <w:bookmarkEnd w:id="3"/>
      <w:bookmarkEnd w:id="4"/>
      <w:bookmarkEnd w:id="5"/>
    </w:p>
    <w:p w14:paraId="3D41E142" w14:textId="77777777" w:rsidR="00481314" w:rsidRPr="00151A93" w:rsidRDefault="00481314" w:rsidP="00481314">
      <w:pPr>
        <w:pStyle w:val="Heading2"/>
        <w:rPr>
          <w:rFonts w:ascii="Palatino Linotype" w:hAnsi="Palatino Linotype"/>
        </w:rPr>
      </w:pPr>
      <w:bookmarkStart w:id="6" w:name="_Toc423068133"/>
      <w:bookmarkStart w:id="7" w:name="_Toc438204167"/>
      <w:bookmarkStart w:id="8" w:name="_Toc449675194"/>
      <w:bookmarkStart w:id="9" w:name="_Toc454614814"/>
      <w:bookmarkStart w:id="10" w:name="_Toc461798341"/>
      <w:bookmarkStart w:id="11" w:name="_Toc461798499"/>
      <w:bookmarkStart w:id="12" w:name="_Toc496630082"/>
      <w:bookmarkStart w:id="13" w:name="_Toc496630366"/>
      <w:r w:rsidRPr="00151A93">
        <w:rPr>
          <w:rFonts w:ascii="Palatino Linotype" w:hAnsi="Palatino Linotype"/>
        </w:rPr>
        <w:t>NetSpeed Power Management Architecture</w:t>
      </w:r>
      <w:bookmarkEnd w:id="6"/>
      <w:bookmarkEnd w:id="7"/>
      <w:bookmarkEnd w:id="8"/>
      <w:bookmarkEnd w:id="9"/>
      <w:bookmarkEnd w:id="10"/>
      <w:bookmarkEnd w:id="11"/>
      <w:bookmarkEnd w:id="12"/>
      <w:bookmarkEnd w:id="13"/>
    </w:p>
    <w:p w14:paraId="236B82FC" w14:textId="77777777" w:rsidR="00481314" w:rsidRPr="00151A93" w:rsidRDefault="00481314" w:rsidP="008E5977">
      <w:pPr>
        <w:jc w:val="both"/>
        <w:rPr>
          <w:rFonts w:ascii="Palatino Linotype" w:hAnsi="Palatino Linotype"/>
        </w:rPr>
      </w:pPr>
      <w:r w:rsidRPr="00151A93">
        <w:rPr>
          <w:rFonts w:ascii="Palatino Linotype" w:hAnsi="Palatino Linotype"/>
        </w:rPr>
        <w:t>The power management architecture is comprised of 3 layers: the PMU – SoC power control circuitry provided by the user, the NetSpeed Power Supervisor (NSPS), and NoC itself.</w:t>
      </w:r>
    </w:p>
    <w:p w14:paraId="6E8CC780" w14:textId="77777777" w:rsidR="00481314" w:rsidRPr="00151A93" w:rsidRDefault="00481314" w:rsidP="00AC5AFB">
      <w:pPr>
        <w:jc w:val="center"/>
        <w:rPr>
          <w:rFonts w:ascii="Palatino Linotype" w:hAnsi="Palatino Linotype"/>
        </w:rPr>
      </w:pPr>
      <w:r w:rsidRPr="00151A93">
        <w:rPr>
          <w:rFonts w:ascii="Palatino Linotype" w:hAnsi="Palatino Linotype"/>
          <w:noProof/>
          <w:lang w:eastAsia="ja-JP"/>
        </w:rPr>
        <w:drawing>
          <wp:inline distT="0" distB="0" distL="0" distR="0" wp14:anchorId="7C1E54FA" wp14:editId="32AF0178">
            <wp:extent cx="5696555" cy="2685357"/>
            <wp:effectExtent l="0" t="0" r="0" b="1270"/>
            <wp:docPr id="1580" name="Picture 1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696555" cy="2685357"/>
                    </a:xfrm>
                    <a:prstGeom prst="rect">
                      <a:avLst/>
                    </a:prstGeom>
                    <a:noFill/>
                    <a:ln>
                      <a:noFill/>
                    </a:ln>
                  </pic:spPr>
                </pic:pic>
              </a:graphicData>
            </a:graphic>
          </wp:inline>
        </w:drawing>
      </w:r>
    </w:p>
    <w:p w14:paraId="29CE5E0E" w14:textId="77777777" w:rsidR="00481314" w:rsidRPr="00151A93" w:rsidRDefault="00481314" w:rsidP="00AC5AFB">
      <w:pPr>
        <w:pStyle w:val="Caption"/>
        <w:rPr>
          <w:rFonts w:ascii="Palatino Linotype" w:hAnsi="Palatino Linotype"/>
        </w:rPr>
      </w:pPr>
      <w:bookmarkStart w:id="14" w:name="_Toc423068189"/>
      <w:bookmarkStart w:id="15" w:name="_Toc438204213"/>
      <w:bookmarkStart w:id="16" w:name="_Toc496630201"/>
      <w:bookmarkStart w:id="17" w:name="_Toc496630456"/>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25</w:t>
      </w:r>
      <w:r w:rsidRPr="00151A93">
        <w:rPr>
          <w:rFonts w:ascii="Palatino Linotype" w:hAnsi="Palatino Linotype"/>
          <w:noProof/>
        </w:rPr>
        <w:fldChar w:fldCharType="end"/>
      </w:r>
      <w:r w:rsidRPr="00151A93">
        <w:rPr>
          <w:rFonts w:ascii="Palatino Linotype" w:hAnsi="Palatino Linotype"/>
        </w:rPr>
        <w:t xml:space="preserve">  NetSpeed Power Management Architecture</w:t>
      </w:r>
      <w:bookmarkEnd w:id="14"/>
      <w:bookmarkEnd w:id="15"/>
      <w:bookmarkEnd w:id="16"/>
      <w:bookmarkEnd w:id="17"/>
    </w:p>
    <w:p w14:paraId="6CFB0FEE" w14:textId="77777777" w:rsidR="00481314" w:rsidRPr="00151A93" w:rsidRDefault="00481314" w:rsidP="00481314">
      <w:pPr>
        <w:pStyle w:val="Heading3"/>
        <w:rPr>
          <w:rFonts w:ascii="Palatino Linotype" w:hAnsi="Palatino Linotype"/>
        </w:rPr>
      </w:pPr>
      <w:bookmarkStart w:id="18" w:name="_Toc423068134"/>
      <w:bookmarkStart w:id="19" w:name="_Toc438204168"/>
      <w:r w:rsidRPr="00151A93">
        <w:rPr>
          <w:rFonts w:ascii="Palatino Linotype" w:hAnsi="Palatino Linotype"/>
        </w:rPr>
        <w:t>PMU (SoC Power Management Unit)</w:t>
      </w:r>
      <w:bookmarkEnd w:id="18"/>
      <w:bookmarkEnd w:id="19"/>
    </w:p>
    <w:p w14:paraId="769F1D49" w14:textId="77777777" w:rsidR="00481314" w:rsidRPr="00151A93" w:rsidRDefault="00481314" w:rsidP="008E5977">
      <w:pPr>
        <w:jc w:val="both"/>
        <w:rPr>
          <w:rFonts w:ascii="Palatino Linotype" w:hAnsi="Palatino Linotype"/>
        </w:rPr>
      </w:pPr>
      <w:r w:rsidRPr="00151A93">
        <w:rPr>
          <w:rFonts w:ascii="Palatino Linotype" w:hAnsi="Palatino Linotype"/>
        </w:rPr>
        <w:t>SoC power management logic, the PMU, is responsible for coordinating power state changes amongst all the elements of the device, including the NoC, but also including the hosts that interact with the NoC and logic beyond.  The PMU is provided by the user and generates all power gating controls (isolation, power gate enable, etc.) – NetSpeed logic does not generate these.  The PMU is generally expected to exist in an “always on” power domain.</w:t>
      </w:r>
    </w:p>
    <w:p w14:paraId="5133753A" w14:textId="77777777" w:rsidR="00481314" w:rsidRPr="00151A93" w:rsidRDefault="00481314" w:rsidP="008E5977">
      <w:pPr>
        <w:jc w:val="both"/>
        <w:rPr>
          <w:rFonts w:ascii="Palatino Linotype" w:hAnsi="Palatino Linotype"/>
        </w:rPr>
      </w:pPr>
      <w:r w:rsidRPr="00151A93">
        <w:rPr>
          <w:rFonts w:ascii="Palatino Linotype" w:hAnsi="Palatino Linotype"/>
        </w:rPr>
        <w:t>The PMU coordinates power state changes with the NoC via an AMBA Q-channel interface as defined in the ARM Low Power Interface Specification.</w:t>
      </w:r>
    </w:p>
    <w:p w14:paraId="3E2507B7" w14:textId="77777777" w:rsidR="00481314" w:rsidRPr="00151A93" w:rsidRDefault="00481314" w:rsidP="00481314">
      <w:pPr>
        <w:pStyle w:val="Heading3"/>
        <w:rPr>
          <w:rFonts w:ascii="Palatino Linotype" w:hAnsi="Palatino Linotype"/>
        </w:rPr>
      </w:pPr>
      <w:bookmarkStart w:id="20" w:name="_Toc423068135"/>
      <w:bookmarkStart w:id="21" w:name="_Toc438204169"/>
      <w:r w:rsidRPr="00151A93">
        <w:rPr>
          <w:rFonts w:ascii="Palatino Linotype" w:hAnsi="Palatino Linotype"/>
        </w:rPr>
        <w:t>NetSpeed Power Supervisor</w:t>
      </w:r>
      <w:bookmarkEnd w:id="20"/>
      <w:bookmarkEnd w:id="21"/>
    </w:p>
    <w:p w14:paraId="2DA5C28F" w14:textId="2504AEC9" w:rsidR="00481314" w:rsidRPr="00151A93" w:rsidRDefault="00481314" w:rsidP="008E5977">
      <w:pPr>
        <w:jc w:val="both"/>
        <w:rPr>
          <w:rFonts w:ascii="Palatino Linotype" w:hAnsi="Palatino Linotype"/>
        </w:rPr>
      </w:pPr>
      <w:r w:rsidRPr="00151A93">
        <w:rPr>
          <w:rFonts w:ascii="Palatino Linotype" w:hAnsi="Palatino Linotype"/>
        </w:rPr>
        <w:t xml:space="preserve">The NetSpeed Power Supervisor (NSPS) abstracts away NoC microarchitectural details to present a simple </w:t>
      </w:r>
      <w:r w:rsidR="00787516" w:rsidRPr="00151A93">
        <w:rPr>
          <w:rFonts w:ascii="Palatino Linotype" w:hAnsi="Palatino Linotype"/>
        </w:rPr>
        <w:t>well-defined</w:t>
      </w:r>
      <w:r w:rsidRPr="00151A93">
        <w:rPr>
          <w:rFonts w:ascii="Palatino Linotype" w:hAnsi="Palatino Linotype"/>
        </w:rPr>
        <w:t xml:space="preserve"> interface to the PMU for communication of power intent.  For each power domain in the NoC, it maintains a Power Domain Finite State Machine (PD FSM) that provides high-level sequencing of the operations required for power removal and power restoration.  This FSM drives the Q-channel interface (QREQn/QACCEPTn/QDENY/QACTIVE) to the PMU in conjunction with driving signals to elements in the NoC, needed to coordinate </w:t>
      </w:r>
      <w:r w:rsidRPr="00151A93">
        <w:rPr>
          <w:rFonts w:ascii="Palatino Linotype" w:hAnsi="Palatino Linotype"/>
        </w:rPr>
        <w:lastRenderedPageBreak/>
        <w:t>power sequencing activity.  It is mapped into a power domain that is always on with respect to the rest of the power domains in the NoC, which could be the same power domain as the PMU, possibly co-located with it.</w:t>
      </w:r>
    </w:p>
    <w:p w14:paraId="4B25C1F0" w14:textId="77777777" w:rsidR="00481314" w:rsidRPr="00151A93" w:rsidRDefault="00481314" w:rsidP="008E5977">
      <w:pPr>
        <w:jc w:val="both"/>
        <w:rPr>
          <w:rFonts w:ascii="Palatino Linotype" w:hAnsi="Palatino Linotype"/>
        </w:rPr>
      </w:pPr>
      <w:r w:rsidRPr="00151A93">
        <w:rPr>
          <w:rFonts w:ascii="Palatino Linotype" w:hAnsi="Palatino Linotype"/>
        </w:rPr>
        <w:t>The NS Power Supervisor also has aggregation logic to combine acknowledgment signals and wake request signals returned from NoC elements.  This logic may be distributed in the design to minimize wiring impact.</w:t>
      </w:r>
    </w:p>
    <w:p w14:paraId="028DF3CD" w14:textId="77777777" w:rsidR="00481314" w:rsidRPr="00151A93" w:rsidRDefault="00481314" w:rsidP="008E5977">
      <w:pPr>
        <w:pStyle w:val="Heading3"/>
        <w:jc w:val="both"/>
        <w:rPr>
          <w:rFonts w:ascii="Palatino Linotype" w:hAnsi="Palatino Linotype"/>
        </w:rPr>
      </w:pPr>
      <w:bookmarkStart w:id="22" w:name="_Toc423068136"/>
      <w:bookmarkStart w:id="23" w:name="_Toc438204170"/>
      <w:r w:rsidRPr="00151A93">
        <w:rPr>
          <w:rFonts w:ascii="Palatino Linotype" w:hAnsi="Palatino Linotype"/>
        </w:rPr>
        <w:t>NoC Element Power Management Logic:</w:t>
      </w:r>
      <w:bookmarkEnd w:id="22"/>
      <w:bookmarkEnd w:id="23"/>
      <w:r w:rsidRPr="00151A93">
        <w:rPr>
          <w:rFonts w:ascii="Palatino Linotype" w:hAnsi="Palatino Linotype"/>
        </w:rPr>
        <w:t xml:space="preserve"> </w:t>
      </w:r>
    </w:p>
    <w:p w14:paraId="1ACEAA42" w14:textId="77777777" w:rsidR="00481314" w:rsidRPr="00151A93" w:rsidRDefault="00481314" w:rsidP="008E5977">
      <w:pPr>
        <w:jc w:val="both"/>
        <w:rPr>
          <w:rFonts w:ascii="Palatino Linotype" w:hAnsi="Palatino Linotype"/>
        </w:rPr>
      </w:pPr>
      <w:r w:rsidRPr="00151A93">
        <w:rPr>
          <w:rFonts w:ascii="Palatino Linotype" w:hAnsi="Palatino Linotype"/>
        </w:rPr>
        <w:t>Logic in each of the NoC elements implements required power management functionality, including supporting coordination with the NSPS (e.g., fencing and draining, idle status and sleep ack, etc.).  This logic is located within each NoC element (bridges and routers).</w:t>
      </w:r>
    </w:p>
    <w:p w14:paraId="056674F5" w14:textId="77777777" w:rsidR="00481314" w:rsidRPr="00151A93" w:rsidRDefault="00481314" w:rsidP="008E5977">
      <w:pPr>
        <w:pStyle w:val="Heading2"/>
        <w:jc w:val="both"/>
        <w:rPr>
          <w:rFonts w:ascii="Palatino Linotype" w:hAnsi="Palatino Linotype"/>
        </w:rPr>
      </w:pPr>
      <w:bookmarkStart w:id="24" w:name="_Toc438204171"/>
      <w:bookmarkStart w:id="25" w:name="_Toc449675195"/>
      <w:bookmarkStart w:id="26" w:name="_Toc454614815"/>
      <w:bookmarkStart w:id="27" w:name="_Toc461798342"/>
      <w:bookmarkStart w:id="28" w:name="_Toc461798500"/>
      <w:bookmarkStart w:id="29" w:name="_Toc496630083"/>
      <w:bookmarkStart w:id="30" w:name="_Toc496630367"/>
      <w:r w:rsidRPr="00151A93">
        <w:rPr>
          <w:rFonts w:ascii="Palatino Linotype" w:hAnsi="Palatino Linotype"/>
        </w:rPr>
        <w:t>Power Domains and Relationships to Clock and Voltage Domains</w:t>
      </w:r>
      <w:bookmarkEnd w:id="24"/>
      <w:bookmarkEnd w:id="25"/>
      <w:bookmarkEnd w:id="26"/>
      <w:bookmarkEnd w:id="27"/>
      <w:bookmarkEnd w:id="28"/>
      <w:bookmarkEnd w:id="29"/>
      <w:bookmarkEnd w:id="30"/>
    </w:p>
    <w:p w14:paraId="46A1905A" w14:textId="77777777" w:rsidR="00481314" w:rsidRPr="00151A93" w:rsidRDefault="00481314" w:rsidP="008E5977">
      <w:pPr>
        <w:jc w:val="both"/>
        <w:rPr>
          <w:rFonts w:ascii="Palatino Linotype" w:hAnsi="Palatino Linotype"/>
        </w:rPr>
      </w:pPr>
      <w:r w:rsidRPr="00151A93">
        <w:rPr>
          <w:rFonts w:ascii="Palatino Linotype" w:hAnsi="Palatino Linotype"/>
        </w:rPr>
        <w:t>Power domains are the logical construct through which power control is communicated between the PMU and the NoC.  They nominally describe the boundaries of regions that share common status regarding clock gating (at the power domain level) and power gating.  The sections below describe the interactions between power domains, clock domains and voltage domains.</w:t>
      </w:r>
    </w:p>
    <w:p w14:paraId="3F2BB31F" w14:textId="77777777" w:rsidR="00481314" w:rsidRPr="00151A93" w:rsidRDefault="00481314" w:rsidP="008E5977">
      <w:pPr>
        <w:pStyle w:val="Heading3"/>
        <w:jc w:val="both"/>
        <w:rPr>
          <w:rFonts w:ascii="Palatino Linotype" w:hAnsi="Palatino Linotype"/>
        </w:rPr>
      </w:pPr>
      <w:bookmarkStart w:id="31" w:name="_Toc423068127"/>
      <w:bookmarkStart w:id="32" w:name="_Toc438204172"/>
      <w:r w:rsidRPr="00151A93">
        <w:rPr>
          <w:rFonts w:ascii="Palatino Linotype" w:hAnsi="Palatino Linotype"/>
        </w:rPr>
        <w:t>Clock Domains</w:t>
      </w:r>
      <w:bookmarkEnd w:id="31"/>
      <w:bookmarkEnd w:id="32"/>
    </w:p>
    <w:p w14:paraId="0A8391B8" w14:textId="77777777" w:rsidR="00481314" w:rsidRPr="00151A93" w:rsidRDefault="00481314" w:rsidP="008E5977">
      <w:pPr>
        <w:jc w:val="both"/>
        <w:rPr>
          <w:rFonts w:ascii="Palatino Linotype" w:hAnsi="Palatino Linotype"/>
        </w:rPr>
      </w:pPr>
      <w:r w:rsidRPr="00151A93">
        <w:rPr>
          <w:rFonts w:ascii="Palatino Linotype" w:hAnsi="Palatino Linotype"/>
        </w:rPr>
        <w:t>Clock domains may span power domain boundaries, as long as all the power domains have a common voltage domain.  Clock domains may not span voltage domain boundaries.  However, where clock gating is intended at any level above an individual NoC element (e.g., routers and bridges), one or more power domains must be defined that in aggregate match the boundary of the gated clock domain.  For each clock domain, a distinct clock input pin is provided at the NoC interface for each power domain that it spans.  A clock gate and corresponding enable may be inserted in front of these pins to create gated clock domains.  The SoC PMU would request a power state change for the affected power domain(s) from the NSPS prior to changing the gated status of this clock domain.</w:t>
      </w:r>
    </w:p>
    <w:p w14:paraId="7479F112" w14:textId="77777777" w:rsidR="00481314" w:rsidRPr="00151A93" w:rsidRDefault="00481314" w:rsidP="008E5977">
      <w:pPr>
        <w:jc w:val="both"/>
        <w:rPr>
          <w:rFonts w:ascii="Palatino Linotype" w:hAnsi="Palatino Linotype"/>
        </w:rPr>
      </w:pPr>
      <w:r w:rsidRPr="00151A93">
        <w:rPr>
          <w:rFonts w:ascii="Palatino Linotype" w:hAnsi="Palatino Linotype"/>
        </w:rPr>
        <w:t>In cases where coarse grained clock gating is intended above the NoC element level but at finer granularity than would be power gated (i.e., a power gating domain spans multiple clock gating domains), power domains must be defined for each gated clock domain, and when power gating the aggregating domain, the SoC PMU must request power state change for all the gated clock domains that are part of the aggregate power gating domain.  The converse also applies.</w:t>
      </w:r>
    </w:p>
    <w:p w14:paraId="05222658" w14:textId="77777777" w:rsidR="00481314" w:rsidRPr="00151A93" w:rsidRDefault="00481314" w:rsidP="00481314">
      <w:pPr>
        <w:pStyle w:val="Heading3"/>
        <w:rPr>
          <w:rFonts w:ascii="Palatino Linotype" w:hAnsi="Palatino Linotype"/>
        </w:rPr>
      </w:pPr>
      <w:bookmarkStart w:id="33" w:name="_Toc423068128"/>
      <w:bookmarkStart w:id="34" w:name="_Toc438204173"/>
      <w:r w:rsidRPr="00151A93">
        <w:rPr>
          <w:rFonts w:ascii="Palatino Linotype" w:hAnsi="Palatino Linotype"/>
        </w:rPr>
        <w:lastRenderedPageBreak/>
        <w:t>Multiple Voltage Domains</w:t>
      </w:r>
      <w:bookmarkEnd w:id="33"/>
      <w:bookmarkEnd w:id="34"/>
    </w:p>
    <w:p w14:paraId="0A25B98A" w14:textId="77777777" w:rsidR="00481314" w:rsidRPr="00151A93" w:rsidRDefault="00481314" w:rsidP="008E5977">
      <w:pPr>
        <w:jc w:val="both"/>
        <w:rPr>
          <w:rFonts w:ascii="Palatino Linotype" w:hAnsi="Palatino Linotype"/>
        </w:rPr>
      </w:pPr>
      <w:r w:rsidRPr="00151A93">
        <w:rPr>
          <w:rFonts w:ascii="Palatino Linotype" w:hAnsi="Palatino Linotype"/>
        </w:rPr>
        <w:t>Orion LP supports the definition of multiple voltage domains.  Each power domain is assigned to a single voltage domain, with the implication that a power domain may not span multiple voltage domains.  However, a voltage domain may be divided into multiple power domains which have independent power state controls.  In other words, power domains may not span voltage domains, but a voltage domain may contain multiple power domains.  Where signals in the NoC cross voltage domain boundaries, NocStudio will infer appropriate level-shifting structures in the CPF collateral it generates.</w:t>
      </w:r>
    </w:p>
    <w:p w14:paraId="644BA61E" w14:textId="77777777" w:rsidR="00481314" w:rsidRPr="00151A93" w:rsidRDefault="00481314" w:rsidP="008E5977">
      <w:pPr>
        <w:jc w:val="both"/>
        <w:rPr>
          <w:rFonts w:ascii="Palatino Linotype" w:hAnsi="Palatino Linotype"/>
        </w:rPr>
      </w:pPr>
      <w:r w:rsidRPr="00151A93">
        <w:rPr>
          <w:rFonts w:ascii="Palatino Linotype" w:hAnsi="Palatino Linotype"/>
        </w:rPr>
        <w:t>Note as stated above, clock domains may not span voltage domains.</w:t>
      </w:r>
    </w:p>
    <w:p w14:paraId="4530B593" w14:textId="77777777" w:rsidR="00481314" w:rsidRPr="00151A93" w:rsidRDefault="00481314" w:rsidP="008E5977">
      <w:pPr>
        <w:pStyle w:val="Heading2"/>
        <w:jc w:val="both"/>
        <w:rPr>
          <w:rFonts w:ascii="Palatino Linotype" w:hAnsi="Palatino Linotype"/>
        </w:rPr>
      </w:pPr>
      <w:bookmarkStart w:id="35" w:name="_Toc438204174"/>
      <w:bookmarkStart w:id="36" w:name="_Toc449675196"/>
      <w:bookmarkStart w:id="37" w:name="_Toc454614816"/>
      <w:bookmarkStart w:id="38" w:name="_Toc461798343"/>
      <w:bookmarkStart w:id="39" w:name="_Toc461798501"/>
      <w:bookmarkStart w:id="40" w:name="_Toc496630084"/>
      <w:bookmarkStart w:id="41" w:name="_Toc496630368"/>
      <w:r w:rsidRPr="00151A93">
        <w:rPr>
          <w:rFonts w:ascii="Palatino Linotype" w:hAnsi="Palatino Linotype"/>
        </w:rPr>
        <w:t>Low Power Signaling Interface Between PMU and NSPS</w:t>
      </w:r>
      <w:bookmarkEnd w:id="35"/>
      <w:bookmarkEnd w:id="36"/>
      <w:bookmarkEnd w:id="37"/>
      <w:bookmarkEnd w:id="38"/>
      <w:bookmarkEnd w:id="39"/>
      <w:bookmarkEnd w:id="40"/>
      <w:bookmarkEnd w:id="41"/>
    </w:p>
    <w:p w14:paraId="78B298B9" w14:textId="77777777" w:rsidR="00481314" w:rsidRPr="00151A93" w:rsidRDefault="00481314" w:rsidP="008E5977">
      <w:pPr>
        <w:jc w:val="both"/>
        <w:rPr>
          <w:rFonts w:ascii="Palatino Linotype" w:hAnsi="Palatino Linotype"/>
        </w:rPr>
      </w:pPr>
      <w:r w:rsidRPr="00151A93">
        <w:rPr>
          <w:rFonts w:ascii="Palatino Linotype" w:hAnsi="Palatino Linotype"/>
        </w:rPr>
        <w:t xml:space="preserve">Orion LP implements the Q-channel low-power signaling protocol according to the ARM AMBA Low Power Interface Specification.  One Q-channel interface is provided for each power domain defined for the NoC.  Four signals are involved: </w:t>
      </w:r>
      <w:r w:rsidRPr="00151A93">
        <w:rPr>
          <w:rFonts w:ascii="Palatino Linotype" w:hAnsi="Palatino Linotype"/>
          <w:i/>
        </w:rPr>
        <w:t>QREQn_&lt;PD&gt;</w:t>
      </w:r>
      <w:r w:rsidRPr="00151A93">
        <w:rPr>
          <w:rFonts w:ascii="Palatino Linotype" w:hAnsi="Palatino Linotype"/>
        </w:rPr>
        <w:t xml:space="preserve"> (driven by PMU), </w:t>
      </w:r>
      <w:r w:rsidRPr="00151A93">
        <w:rPr>
          <w:rFonts w:ascii="Palatino Linotype" w:hAnsi="Palatino Linotype"/>
          <w:i/>
        </w:rPr>
        <w:t>QACCEPTn_&lt;PD&gt;</w:t>
      </w:r>
      <w:r w:rsidRPr="00151A93">
        <w:rPr>
          <w:rFonts w:ascii="Palatino Linotype" w:hAnsi="Palatino Linotype"/>
        </w:rPr>
        <w:t xml:space="preserve">, </w:t>
      </w:r>
      <w:r w:rsidRPr="00151A93">
        <w:rPr>
          <w:rFonts w:ascii="Palatino Linotype" w:hAnsi="Palatino Linotype"/>
          <w:i/>
        </w:rPr>
        <w:t>QDENY_&lt;PD&gt;</w:t>
      </w:r>
      <w:r w:rsidRPr="00151A93">
        <w:rPr>
          <w:rFonts w:ascii="Palatino Linotype" w:hAnsi="Palatino Linotype"/>
        </w:rPr>
        <w:t xml:space="preserve"> and </w:t>
      </w:r>
      <w:r w:rsidRPr="00151A93">
        <w:rPr>
          <w:rFonts w:ascii="Palatino Linotype" w:hAnsi="Palatino Linotype"/>
          <w:i/>
        </w:rPr>
        <w:t>QACTIVE_&lt;PD&gt;</w:t>
      </w:r>
      <w:r w:rsidRPr="00151A93">
        <w:rPr>
          <w:rFonts w:ascii="Palatino Linotype" w:hAnsi="Palatino Linotype"/>
        </w:rPr>
        <w:t xml:space="preserve"> (these latter 3 driven by NSPS).  This interface allows the PMU to issue requests to the NSPS to safely remove and restore power to each power domain.  This interface also allows the NSPS to issue requests to wake power domains.  The PMU is ultimately responsible for waking domains, either in response to NSPS requests or other criteria.</w:t>
      </w:r>
    </w:p>
    <w:p w14:paraId="7699E69E" w14:textId="77777777" w:rsidR="00481314" w:rsidRPr="00151A93" w:rsidRDefault="00481314" w:rsidP="008E5977">
      <w:pPr>
        <w:jc w:val="both"/>
        <w:rPr>
          <w:rFonts w:ascii="Palatino Linotype" w:hAnsi="Palatino Linotype"/>
        </w:rPr>
      </w:pPr>
      <w:r w:rsidRPr="00151A93">
        <w:rPr>
          <w:rFonts w:ascii="Palatino Linotype" w:hAnsi="Palatino Linotype"/>
        </w:rPr>
        <w:t>Following is a brief description of how this interface is used to power down and subsequently power up a domain:</w:t>
      </w:r>
    </w:p>
    <w:p w14:paraId="09312D85" w14:textId="77777777" w:rsidR="00481314" w:rsidRPr="00151A93" w:rsidRDefault="00481314" w:rsidP="00481314">
      <w:pPr>
        <w:pStyle w:val="Heading3"/>
        <w:rPr>
          <w:rFonts w:ascii="Palatino Linotype" w:hAnsi="Palatino Linotype"/>
        </w:rPr>
      </w:pPr>
      <w:bookmarkStart w:id="42" w:name="_Toc438204175"/>
      <w:r w:rsidRPr="00151A93">
        <w:rPr>
          <w:rFonts w:ascii="Palatino Linotype" w:hAnsi="Palatino Linotype"/>
        </w:rPr>
        <w:t>Power Down Sequence</w:t>
      </w:r>
      <w:bookmarkEnd w:id="42"/>
    </w:p>
    <w:p w14:paraId="3EABED01" w14:textId="77777777" w:rsidR="00481314" w:rsidRPr="00151A93" w:rsidRDefault="00481314" w:rsidP="00AC5AFB">
      <w:pPr>
        <w:rPr>
          <w:rFonts w:ascii="Palatino Linotype" w:hAnsi="Palatino Linotype"/>
        </w:rPr>
      </w:pPr>
    </w:p>
    <w:p w14:paraId="64B02736" w14:textId="77777777" w:rsidR="00481314" w:rsidRPr="00151A93" w:rsidRDefault="00481314" w:rsidP="00AC5AFB">
      <w:pPr>
        <w:jc w:val="center"/>
        <w:rPr>
          <w:rFonts w:ascii="Palatino Linotype" w:hAnsi="Palatino Linotype"/>
        </w:rPr>
      </w:pPr>
      <w:r w:rsidRPr="00151A93">
        <w:rPr>
          <w:rFonts w:ascii="Palatino Linotype" w:hAnsi="Palatino Linotype"/>
          <w:noProof/>
          <w:lang w:eastAsia="ja-JP"/>
        </w:rPr>
        <w:lastRenderedPageBreak/>
        <w:drawing>
          <wp:inline distT="0" distB="0" distL="0" distR="0" wp14:anchorId="7ED81BCD" wp14:editId="43AF850D">
            <wp:extent cx="6190488" cy="3207392"/>
            <wp:effectExtent l="0" t="0" r="0" b="0"/>
            <wp:docPr id="1581" name="Picture 1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vedrom_lp_v2_spec_pd.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90488" cy="3207392"/>
                    </a:xfrm>
                    <a:prstGeom prst="rect">
                      <a:avLst/>
                    </a:prstGeom>
                  </pic:spPr>
                </pic:pic>
              </a:graphicData>
            </a:graphic>
          </wp:inline>
        </w:drawing>
      </w:r>
    </w:p>
    <w:p w14:paraId="54DD3961" w14:textId="77777777" w:rsidR="00481314" w:rsidRPr="00151A93" w:rsidRDefault="00481314" w:rsidP="00AC5AFB">
      <w:pPr>
        <w:pStyle w:val="Caption"/>
        <w:rPr>
          <w:rFonts w:ascii="Palatino Linotype" w:hAnsi="Palatino Linotype"/>
        </w:rPr>
      </w:pPr>
      <w:bookmarkStart w:id="43" w:name="_Toc438204214"/>
      <w:bookmarkStart w:id="44" w:name="_Toc496630202"/>
      <w:bookmarkStart w:id="45" w:name="_Toc496630457"/>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26</w:t>
      </w:r>
      <w:r w:rsidRPr="00151A93">
        <w:rPr>
          <w:rFonts w:ascii="Palatino Linotype" w:hAnsi="Palatino Linotype"/>
          <w:noProof/>
        </w:rPr>
        <w:fldChar w:fldCharType="end"/>
      </w:r>
      <w:r w:rsidRPr="00151A93">
        <w:rPr>
          <w:rFonts w:ascii="Palatino Linotype" w:hAnsi="Palatino Linotype"/>
          <w:noProof/>
        </w:rPr>
        <w:t xml:space="preserve"> Power Down Waveform Sequence</w:t>
      </w:r>
      <w:bookmarkEnd w:id="43"/>
      <w:bookmarkEnd w:id="44"/>
      <w:bookmarkEnd w:id="45"/>
    </w:p>
    <w:p w14:paraId="45EF1442" w14:textId="77777777" w:rsidR="00481314" w:rsidRPr="00151A93" w:rsidRDefault="00481314" w:rsidP="00481314">
      <w:pPr>
        <w:pStyle w:val="ListParagraph"/>
        <w:numPr>
          <w:ilvl w:val="0"/>
          <w:numId w:val="19"/>
        </w:numPr>
        <w:rPr>
          <w:rFonts w:ascii="Palatino Linotype" w:hAnsi="Palatino Linotype"/>
        </w:rPr>
      </w:pPr>
      <w:r w:rsidRPr="00151A93">
        <w:rPr>
          <w:rFonts w:ascii="Palatino Linotype" w:hAnsi="Palatino Linotype"/>
        </w:rPr>
        <w:t xml:space="preserve">Normal Operation: </w:t>
      </w:r>
      <w:r w:rsidRPr="00151A93">
        <w:rPr>
          <w:rFonts w:ascii="Palatino Linotype" w:hAnsi="Palatino Linotype"/>
          <w:i/>
        </w:rPr>
        <w:t>QREQn_&lt;PD&gt;</w:t>
      </w:r>
      <w:r w:rsidRPr="00151A93">
        <w:rPr>
          <w:rFonts w:ascii="Palatino Linotype" w:hAnsi="Palatino Linotype"/>
        </w:rPr>
        <w:t xml:space="preserve">, </w:t>
      </w:r>
      <w:r w:rsidRPr="00151A93">
        <w:rPr>
          <w:rFonts w:ascii="Palatino Linotype" w:hAnsi="Palatino Linotype"/>
          <w:i/>
        </w:rPr>
        <w:t>QACCEPTn_&lt;PD&gt;</w:t>
      </w:r>
      <w:r w:rsidRPr="00151A93">
        <w:rPr>
          <w:rFonts w:ascii="Palatino Linotype" w:hAnsi="Palatino Linotype"/>
        </w:rPr>
        <w:t xml:space="preserve"> == 1, and </w:t>
      </w:r>
      <w:r w:rsidRPr="00151A93">
        <w:rPr>
          <w:rFonts w:ascii="Palatino Linotype" w:hAnsi="Palatino Linotype"/>
          <w:i/>
        </w:rPr>
        <w:t>QDENY_&lt;PD&gt;</w:t>
      </w:r>
      <w:r w:rsidRPr="00151A93">
        <w:rPr>
          <w:rFonts w:ascii="Palatino Linotype" w:hAnsi="Palatino Linotype"/>
        </w:rPr>
        <w:t xml:space="preserve"> == 0.  </w:t>
      </w:r>
      <w:r w:rsidRPr="00151A93">
        <w:rPr>
          <w:rFonts w:ascii="Palatino Linotype" w:hAnsi="Palatino Linotype"/>
          <w:i/>
        </w:rPr>
        <w:t>QACTIVE_&lt;PD&gt;</w:t>
      </w:r>
      <w:r w:rsidRPr="00151A93">
        <w:rPr>
          <w:rFonts w:ascii="Palatino Linotype" w:hAnsi="Palatino Linotype"/>
        </w:rPr>
        <w:t xml:space="preserve"> may be in either state.</w:t>
      </w:r>
    </w:p>
    <w:p w14:paraId="7FE8EF88" w14:textId="77777777" w:rsidR="00481314" w:rsidRPr="00151A93" w:rsidRDefault="00481314" w:rsidP="00481314">
      <w:pPr>
        <w:pStyle w:val="ListParagraph"/>
        <w:numPr>
          <w:ilvl w:val="0"/>
          <w:numId w:val="19"/>
        </w:numPr>
        <w:rPr>
          <w:rFonts w:ascii="Palatino Linotype" w:hAnsi="Palatino Linotype"/>
        </w:rPr>
      </w:pPr>
      <w:r w:rsidRPr="00151A93">
        <w:rPr>
          <w:rFonts w:ascii="Palatino Linotype" w:hAnsi="Palatino Linotype"/>
        </w:rPr>
        <w:t>Power Down Request</w:t>
      </w:r>
    </w:p>
    <w:p w14:paraId="263A2028" w14:textId="77777777" w:rsidR="00481314" w:rsidRPr="00151A93" w:rsidRDefault="00481314" w:rsidP="00481314">
      <w:pPr>
        <w:pStyle w:val="ListParagraph"/>
        <w:numPr>
          <w:ilvl w:val="1"/>
          <w:numId w:val="18"/>
        </w:numPr>
        <w:rPr>
          <w:rFonts w:ascii="Palatino Linotype" w:hAnsi="Palatino Linotype"/>
        </w:rPr>
      </w:pPr>
      <w:r w:rsidRPr="00151A93">
        <w:rPr>
          <w:rFonts w:ascii="Palatino Linotype" w:hAnsi="Palatino Linotype"/>
        </w:rPr>
        <w:t xml:space="preserve">PMU drives </w:t>
      </w:r>
      <w:r w:rsidRPr="00151A93">
        <w:rPr>
          <w:rFonts w:ascii="Palatino Linotype" w:hAnsi="Palatino Linotype"/>
          <w:i/>
        </w:rPr>
        <w:t>QREQn_&lt;PD&gt;</w:t>
      </w:r>
      <w:r w:rsidRPr="00151A93">
        <w:rPr>
          <w:rFonts w:ascii="Palatino Linotype" w:hAnsi="Palatino Linotype"/>
        </w:rPr>
        <w:t xml:space="preserve"> low</w:t>
      </w:r>
    </w:p>
    <w:p w14:paraId="1EF059CD" w14:textId="77777777" w:rsidR="00481314" w:rsidRPr="00151A93" w:rsidRDefault="00481314" w:rsidP="00481314">
      <w:pPr>
        <w:pStyle w:val="ListParagraph"/>
        <w:numPr>
          <w:ilvl w:val="1"/>
          <w:numId w:val="18"/>
        </w:numPr>
        <w:rPr>
          <w:rFonts w:ascii="Palatino Linotype" w:hAnsi="Palatino Linotype"/>
        </w:rPr>
      </w:pPr>
      <w:r w:rsidRPr="00151A93">
        <w:rPr>
          <w:rFonts w:ascii="Palatino Linotype" w:hAnsi="Palatino Linotype"/>
        </w:rPr>
        <w:t>NSPS decides whether it can accept power down request or not:</w:t>
      </w:r>
    </w:p>
    <w:p w14:paraId="05B1DAF4" w14:textId="77777777" w:rsidR="00481314" w:rsidRPr="00151A93" w:rsidRDefault="00481314" w:rsidP="00481314">
      <w:pPr>
        <w:pStyle w:val="ListParagraph"/>
        <w:numPr>
          <w:ilvl w:val="2"/>
          <w:numId w:val="18"/>
        </w:numPr>
        <w:rPr>
          <w:rFonts w:ascii="Palatino Linotype" w:hAnsi="Palatino Linotype"/>
        </w:rPr>
      </w:pPr>
      <w:r w:rsidRPr="00151A93">
        <w:rPr>
          <w:rFonts w:ascii="Palatino Linotype" w:hAnsi="Palatino Linotype"/>
        </w:rPr>
        <w:t xml:space="preserve">Will accept: drives </w:t>
      </w:r>
      <w:r w:rsidRPr="00151A93">
        <w:rPr>
          <w:rFonts w:ascii="Palatino Linotype" w:hAnsi="Palatino Linotype"/>
          <w:i/>
        </w:rPr>
        <w:t>QACCEPTn_&lt;PD&gt;</w:t>
      </w:r>
      <w:r w:rsidRPr="00151A93">
        <w:rPr>
          <w:rFonts w:ascii="Palatino Linotype" w:hAnsi="Palatino Linotype"/>
        </w:rPr>
        <w:t xml:space="preserve"> low</w:t>
      </w:r>
    </w:p>
    <w:p w14:paraId="13296F13" w14:textId="77777777" w:rsidR="00481314" w:rsidRPr="00151A93" w:rsidRDefault="00481314" w:rsidP="00481314">
      <w:pPr>
        <w:pStyle w:val="ListParagraph"/>
        <w:numPr>
          <w:ilvl w:val="2"/>
          <w:numId w:val="18"/>
        </w:numPr>
        <w:rPr>
          <w:rFonts w:ascii="Palatino Linotype" w:hAnsi="Palatino Linotype"/>
        </w:rPr>
      </w:pPr>
      <w:r w:rsidRPr="00151A93">
        <w:rPr>
          <w:rFonts w:ascii="Palatino Linotype" w:hAnsi="Palatino Linotype"/>
        </w:rPr>
        <w:t xml:space="preserve">Will not accept: drives </w:t>
      </w:r>
      <w:r w:rsidRPr="00151A93">
        <w:rPr>
          <w:rFonts w:ascii="Palatino Linotype" w:hAnsi="Palatino Linotype"/>
          <w:i/>
        </w:rPr>
        <w:t>QDENY_&lt;PD&gt;</w:t>
      </w:r>
      <w:r w:rsidRPr="00151A93">
        <w:rPr>
          <w:rFonts w:ascii="Palatino Linotype" w:hAnsi="Palatino Linotype"/>
        </w:rPr>
        <w:t xml:space="preserve"> high</w:t>
      </w:r>
    </w:p>
    <w:p w14:paraId="3796FABA" w14:textId="77777777" w:rsidR="00481314" w:rsidRPr="00151A93" w:rsidRDefault="00481314" w:rsidP="008E5977">
      <w:pPr>
        <w:jc w:val="both"/>
        <w:rPr>
          <w:rFonts w:ascii="Palatino Linotype" w:hAnsi="Palatino Linotype"/>
        </w:rPr>
      </w:pPr>
      <w:r w:rsidRPr="00151A93">
        <w:rPr>
          <w:rFonts w:ascii="Palatino Linotype" w:hAnsi="Palatino Linotype"/>
        </w:rPr>
        <w:t xml:space="preserve">Note: PMU must hold </w:t>
      </w:r>
      <w:r w:rsidRPr="00151A93">
        <w:rPr>
          <w:rFonts w:ascii="Palatino Linotype" w:hAnsi="Palatino Linotype"/>
          <w:i/>
        </w:rPr>
        <w:t>QREQn_&lt;PD&gt;</w:t>
      </w:r>
      <w:r w:rsidRPr="00151A93">
        <w:rPr>
          <w:rFonts w:ascii="Palatino Linotype" w:hAnsi="Palatino Linotype"/>
        </w:rPr>
        <w:t xml:space="preserve"> low until NSPS responds by asserting either </w:t>
      </w:r>
      <w:r w:rsidRPr="00151A93">
        <w:rPr>
          <w:rFonts w:ascii="Palatino Linotype" w:hAnsi="Palatino Linotype"/>
          <w:i/>
        </w:rPr>
        <w:t>QACCEPTn_&lt;PD&gt;</w:t>
      </w:r>
      <w:r w:rsidRPr="00151A93">
        <w:rPr>
          <w:rFonts w:ascii="Palatino Linotype" w:hAnsi="Palatino Linotype"/>
        </w:rPr>
        <w:t xml:space="preserve"> or </w:t>
      </w:r>
      <w:r w:rsidRPr="00151A93">
        <w:rPr>
          <w:rFonts w:ascii="Palatino Linotype" w:hAnsi="Palatino Linotype"/>
          <w:i/>
        </w:rPr>
        <w:t>QDENY_&lt;PD&gt;</w:t>
      </w:r>
      <w:r w:rsidRPr="00151A93">
        <w:rPr>
          <w:rFonts w:ascii="Palatino Linotype" w:hAnsi="Palatino Linotype"/>
        </w:rPr>
        <w:t xml:space="preserve">, and it must return to normal operation by raising </w:t>
      </w:r>
      <w:r w:rsidRPr="00151A93">
        <w:rPr>
          <w:rFonts w:ascii="Palatino Linotype" w:hAnsi="Palatino Linotype"/>
          <w:i/>
        </w:rPr>
        <w:t>QREQn_&lt;PD&gt;</w:t>
      </w:r>
      <w:r w:rsidRPr="00151A93">
        <w:rPr>
          <w:rFonts w:ascii="Palatino Linotype" w:hAnsi="Palatino Linotype"/>
        </w:rPr>
        <w:t xml:space="preserve"> high and waiting for </w:t>
      </w:r>
      <w:r w:rsidRPr="00151A93">
        <w:rPr>
          <w:rFonts w:ascii="Palatino Linotype" w:hAnsi="Palatino Linotype"/>
          <w:i/>
        </w:rPr>
        <w:t>QACCEPTn_&lt;PD&gt;</w:t>
      </w:r>
      <w:r w:rsidRPr="00151A93">
        <w:rPr>
          <w:rFonts w:ascii="Palatino Linotype" w:hAnsi="Palatino Linotype"/>
        </w:rPr>
        <w:t xml:space="preserve"> to go high or </w:t>
      </w:r>
      <w:r w:rsidRPr="00151A93">
        <w:rPr>
          <w:rFonts w:ascii="Palatino Linotype" w:hAnsi="Palatino Linotype"/>
          <w:i/>
        </w:rPr>
        <w:t>QDENY_&lt;PD&gt;</w:t>
      </w:r>
      <w:r w:rsidRPr="00151A93">
        <w:rPr>
          <w:rFonts w:ascii="Palatino Linotype" w:hAnsi="Palatino Linotype"/>
        </w:rPr>
        <w:t xml:space="preserve"> to go low before initiating a new power down request (for this domain).</w:t>
      </w:r>
    </w:p>
    <w:p w14:paraId="361D8EB5" w14:textId="77777777" w:rsidR="00481314" w:rsidRPr="00151A93" w:rsidRDefault="00481314" w:rsidP="00481314">
      <w:pPr>
        <w:pStyle w:val="ListParagraph"/>
        <w:numPr>
          <w:ilvl w:val="0"/>
          <w:numId w:val="19"/>
        </w:numPr>
        <w:rPr>
          <w:rFonts w:ascii="Palatino Linotype" w:hAnsi="Palatino Linotype"/>
        </w:rPr>
      </w:pPr>
      <w:r w:rsidRPr="00151A93">
        <w:rPr>
          <w:rFonts w:ascii="Palatino Linotype" w:hAnsi="Palatino Linotype"/>
        </w:rPr>
        <w:t xml:space="preserve">Powered Down: </w:t>
      </w:r>
      <w:r w:rsidRPr="00151A93">
        <w:rPr>
          <w:rFonts w:ascii="Palatino Linotype" w:hAnsi="Palatino Linotype"/>
          <w:i/>
        </w:rPr>
        <w:t>QREQn_&lt;PD&gt;</w:t>
      </w:r>
      <w:r w:rsidRPr="00151A93">
        <w:rPr>
          <w:rFonts w:ascii="Palatino Linotype" w:hAnsi="Palatino Linotype"/>
        </w:rPr>
        <w:t xml:space="preserve">, </w:t>
      </w:r>
      <w:r w:rsidRPr="00151A93">
        <w:rPr>
          <w:rFonts w:ascii="Palatino Linotype" w:hAnsi="Palatino Linotype"/>
          <w:i/>
        </w:rPr>
        <w:t>QACCEPTn_&lt;PD&gt;</w:t>
      </w:r>
      <w:r w:rsidRPr="00151A93">
        <w:rPr>
          <w:rFonts w:ascii="Palatino Linotype" w:hAnsi="Palatino Linotype"/>
        </w:rPr>
        <w:t xml:space="preserve">, </w:t>
      </w:r>
      <w:r w:rsidRPr="00151A93">
        <w:rPr>
          <w:rFonts w:ascii="Palatino Linotype" w:hAnsi="Palatino Linotype"/>
          <w:i/>
        </w:rPr>
        <w:t>QDENY_&lt;PD&gt;</w:t>
      </w:r>
      <w:r w:rsidRPr="00151A93">
        <w:rPr>
          <w:rFonts w:ascii="Palatino Linotype" w:hAnsi="Palatino Linotype"/>
        </w:rPr>
        <w:t xml:space="preserve"> and </w:t>
      </w:r>
      <w:r w:rsidRPr="00151A93">
        <w:rPr>
          <w:rFonts w:ascii="Palatino Linotype" w:hAnsi="Palatino Linotype"/>
          <w:i/>
        </w:rPr>
        <w:t>QACTIVE_&lt;PD&gt;</w:t>
      </w:r>
      <w:r w:rsidRPr="00151A93">
        <w:rPr>
          <w:rFonts w:ascii="Palatino Linotype" w:hAnsi="Palatino Linotype"/>
        </w:rPr>
        <w:t xml:space="preserve"> all == 0.</w:t>
      </w:r>
    </w:p>
    <w:p w14:paraId="26F88721" w14:textId="77777777" w:rsidR="00481314" w:rsidRPr="00151A93" w:rsidRDefault="00481314" w:rsidP="00481314">
      <w:pPr>
        <w:pStyle w:val="ListParagraph"/>
        <w:numPr>
          <w:ilvl w:val="1"/>
          <w:numId w:val="19"/>
        </w:numPr>
        <w:rPr>
          <w:rFonts w:ascii="Palatino Linotype" w:hAnsi="Palatino Linotype"/>
        </w:rPr>
      </w:pPr>
      <w:r w:rsidRPr="00151A93">
        <w:rPr>
          <w:rFonts w:ascii="Palatino Linotype" w:hAnsi="Palatino Linotype"/>
        </w:rPr>
        <w:t>PMU removes power</w:t>
      </w:r>
    </w:p>
    <w:p w14:paraId="2764BA82" w14:textId="77777777" w:rsidR="00481314" w:rsidRPr="00151A93" w:rsidRDefault="00481314" w:rsidP="00481314">
      <w:pPr>
        <w:pStyle w:val="ListParagraph"/>
        <w:numPr>
          <w:ilvl w:val="2"/>
          <w:numId w:val="19"/>
        </w:numPr>
        <w:rPr>
          <w:rFonts w:ascii="Palatino Linotype" w:hAnsi="Palatino Linotype"/>
        </w:rPr>
      </w:pPr>
      <w:r w:rsidRPr="00151A93">
        <w:rPr>
          <w:rFonts w:ascii="Palatino Linotype" w:hAnsi="Palatino Linotype"/>
        </w:rPr>
        <w:t xml:space="preserve">Asserts </w:t>
      </w:r>
      <w:r w:rsidRPr="00151A93">
        <w:rPr>
          <w:rFonts w:ascii="Palatino Linotype" w:hAnsi="Palatino Linotype"/>
          <w:i/>
        </w:rPr>
        <w:t>iso_en_&lt;PD&gt;</w:t>
      </w:r>
    </w:p>
    <w:p w14:paraId="5E53C592" w14:textId="77777777" w:rsidR="00481314" w:rsidRPr="00151A93" w:rsidRDefault="00481314" w:rsidP="00481314">
      <w:pPr>
        <w:pStyle w:val="ListParagraph"/>
        <w:numPr>
          <w:ilvl w:val="2"/>
          <w:numId w:val="19"/>
        </w:numPr>
        <w:rPr>
          <w:rFonts w:ascii="Palatino Linotype" w:hAnsi="Palatino Linotype"/>
        </w:rPr>
      </w:pPr>
      <w:r w:rsidRPr="00151A93">
        <w:rPr>
          <w:rFonts w:ascii="Palatino Linotype" w:hAnsi="Palatino Linotype"/>
        </w:rPr>
        <w:t>Disables clocks</w:t>
      </w:r>
    </w:p>
    <w:p w14:paraId="4ECF62A8" w14:textId="77777777" w:rsidR="00481314" w:rsidRPr="00151A93" w:rsidRDefault="00481314" w:rsidP="00481314">
      <w:pPr>
        <w:pStyle w:val="ListParagraph"/>
        <w:numPr>
          <w:ilvl w:val="2"/>
          <w:numId w:val="19"/>
        </w:numPr>
        <w:rPr>
          <w:rFonts w:ascii="Palatino Linotype" w:hAnsi="Palatino Linotype"/>
        </w:rPr>
      </w:pPr>
      <w:r w:rsidRPr="00151A93">
        <w:rPr>
          <w:rFonts w:ascii="Palatino Linotype" w:hAnsi="Palatino Linotype"/>
        </w:rPr>
        <w:t xml:space="preserve">Asserts </w:t>
      </w:r>
      <w:r w:rsidRPr="00151A93">
        <w:rPr>
          <w:rFonts w:ascii="Palatino Linotype" w:hAnsi="Palatino Linotype"/>
          <w:i/>
        </w:rPr>
        <w:t>pwr_shutoff_&lt;PD&gt;</w:t>
      </w:r>
    </w:p>
    <w:p w14:paraId="0508A119" w14:textId="77777777" w:rsidR="00481314" w:rsidRPr="00151A93" w:rsidRDefault="00481314" w:rsidP="00481314">
      <w:pPr>
        <w:pStyle w:val="Heading3"/>
        <w:rPr>
          <w:rFonts w:ascii="Palatino Linotype" w:hAnsi="Palatino Linotype"/>
        </w:rPr>
      </w:pPr>
      <w:bookmarkStart w:id="46" w:name="_Toc438204176"/>
      <w:r w:rsidRPr="00151A93">
        <w:rPr>
          <w:rFonts w:ascii="Palatino Linotype" w:hAnsi="Palatino Linotype"/>
        </w:rPr>
        <w:t>Power Up Sequence</w:t>
      </w:r>
      <w:bookmarkEnd w:id="46"/>
    </w:p>
    <w:p w14:paraId="3718FC4C" w14:textId="77777777" w:rsidR="00481314" w:rsidRPr="00151A93" w:rsidRDefault="00481314" w:rsidP="00AC5AFB">
      <w:pPr>
        <w:rPr>
          <w:rFonts w:ascii="Palatino Linotype" w:hAnsi="Palatino Linotype"/>
        </w:rPr>
      </w:pPr>
    </w:p>
    <w:p w14:paraId="5493BCA2" w14:textId="77777777" w:rsidR="00481314" w:rsidRPr="00151A93" w:rsidRDefault="00481314" w:rsidP="00AC5AFB">
      <w:pPr>
        <w:jc w:val="center"/>
        <w:rPr>
          <w:rFonts w:ascii="Palatino Linotype" w:hAnsi="Palatino Linotype"/>
        </w:rPr>
      </w:pPr>
      <w:r w:rsidRPr="00151A93">
        <w:rPr>
          <w:rFonts w:ascii="Palatino Linotype" w:hAnsi="Palatino Linotype"/>
          <w:noProof/>
          <w:lang w:eastAsia="ja-JP"/>
        </w:rPr>
        <w:lastRenderedPageBreak/>
        <w:drawing>
          <wp:inline distT="0" distB="0" distL="0" distR="0" wp14:anchorId="3F902E0C" wp14:editId="19435289">
            <wp:extent cx="6190488" cy="2883446"/>
            <wp:effectExtent l="0" t="0" r="0" b="0"/>
            <wp:docPr id="1582" name="Picture 1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vedrom_lp_v2_spec_pu.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90488" cy="2883446"/>
                    </a:xfrm>
                    <a:prstGeom prst="rect">
                      <a:avLst/>
                    </a:prstGeom>
                  </pic:spPr>
                </pic:pic>
              </a:graphicData>
            </a:graphic>
          </wp:inline>
        </w:drawing>
      </w:r>
    </w:p>
    <w:p w14:paraId="42B88890" w14:textId="77777777" w:rsidR="00481314" w:rsidRPr="00151A93" w:rsidRDefault="00481314" w:rsidP="00AC5AFB">
      <w:pPr>
        <w:pStyle w:val="Caption"/>
        <w:rPr>
          <w:rFonts w:ascii="Palatino Linotype" w:hAnsi="Palatino Linotype"/>
          <w:noProof/>
        </w:rPr>
      </w:pPr>
      <w:bookmarkStart w:id="47" w:name="_Toc438204215"/>
      <w:bookmarkStart w:id="48" w:name="_Toc496630203"/>
      <w:bookmarkStart w:id="49" w:name="_Toc496630458"/>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27</w:t>
      </w:r>
      <w:r w:rsidRPr="00151A93">
        <w:rPr>
          <w:rFonts w:ascii="Palatino Linotype" w:hAnsi="Palatino Linotype"/>
          <w:noProof/>
        </w:rPr>
        <w:fldChar w:fldCharType="end"/>
      </w:r>
      <w:r w:rsidRPr="00151A93">
        <w:rPr>
          <w:rFonts w:ascii="Palatino Linotype" w:hAnsi="Palatino Linotype"/>
          <w:noProof/>
        </w:rPr>
        <w:t xml:space="preserve"> Power Up Sequence Waveforms</w:t>
      </w:r>
      <w:bookmarkEnd w:id="47"/>
      <w:bookmarkEnd w:id="48"/>
      <w:bookmarkEnd w:id="49"/>
    </w:p>
    <w:p w14:paraId="3C5BE3DD" w14:textId="77777777" w:rsidR="00481314" w:rsidRPr="00151A93" w:rsidRDefault="00481314" w:rsidP="00481314">
      <w:pPr>
        <w:pStyle w:val="ListParagraph"/>
        <w:numPr>
          <w:ilvl w:val="0"/>
          <w:numId w:val="20"/>
        </w:numPr>
        <w:rPr>
          <w:rFonts w:ascii="Palatino Linotype" w:hAnsi="Palatino Linotype"/>
        </w:rPr>
      </w:pPr>
      <w:r w:rsidRPr="00151A93">
        <w:rPr>
          <w:rFonts w:ascii="Palatino Linotype" w:hAnsi="Palatino Linotype"/>
        </w:rPr>
        <w:t xml:space="preserve">Wake Request initiated by NSPS: drives </w:t>
      </w:r>
      <w:r w:rsidRPr="00151A93">
        <w:rPr>
          <w:rFonts w:ascii="Palatino Linotype" w:hAnsi="Palatino Linotype"/>
          <w:i/>
        </w:rPr>
        <w:t>QACTIVE_&lt;PD&gt;</w:t>
      </w:r>
      <w:r w:rsidRPr="00151A93">
        <w:rPr>
          <w:rFonts w:ascii="Palatino Linotype" w:hAnsi="Palatino Linotype"/>
        </w:rPr>
        <w:t xml:space="preserve"> high.</w:t>
      </w:r>
    </w:p>
    <w:p w14:paraId="2C41702D" w14:textId="77777777" w:rsidR="00481314" w:rsidRPr="00151A93" w:rsidRDefault="00481314" w:rsidP="00481314">
      <w:pPr>
        <w:pStyle w:val="ListParagraph"/>
        <w:numPr>
          <w:ilvl w:val="0"/>
          <w:numId w:val="20"/>
        </w:numPr>
        <w:rPr>
          <w:rFonts w:ascii="Palatino Linotype" w:hAnsi="Palatino Linotype"/>
        </w:rPr>
      </w:pPr>
      <w:r w:rsidRPr="00151A93">
        <w:rPr>
          <w:rFonts w:ascii="Palatino Linotype" w:hAnsi="Palatino Linotype"/>
        </w:rPr>
        <w:t>Power Up</w:t>
      </w:r>
    </w:p>
    <w:p w14:paraId="65792E7C" w14:textId="77777777" w:rsidR="00481314" w:rsidRPr="00151A93" w:rsidRDefault="00481314" w:rsidP="00481314">
      <w:pPr>
        <w:pStyle w:val="ListParagraph"/>
        <w:numPr>
          <w:ilvl w:val="1"/>
          <w:numId w:val="20"/>
        </w:numPr>
        <w:rPr>
          <w:rFonts w:ascii="Palatino Linotype" w:hAnsi="Palatino Linotype"/>
        </w:rPr>
      </w:pPr>
      <w:r w:rsidRPr="00151A93">
        <w:rPr>
          <w:rFonts w:ascii="Palatino Linotype" w:hAnsi="Palatino Linotype"/>
        </w:rPr>
        <w:t>PMU restores power</w:t>
      </w:r>
    </w:p>
    <w:p w14:paraId="74F93777" w14:textId="3FB227E4" w:rsidR="00481314" w:rsidRPr="00151A93" w:rsidRDefault="00481314" w:rsidP="00481314">
      <w:pPr>
        <w:pStyle w:val="ListParagraph"/>
        <w:numPr>
          <w:ilvl w:val="2"/>
          <w:numId w:val="20"/>
        </w:numPr>
        <w:rPr>
          <w:rFonts w:ascii="Palatino Linotype" w:hAnsi="Palatino Linotype"/>
        </w:rPr>
      </w:pPr>
      <w:r w:rsidRPr="00151A93">
        <w:rPr>
          <w:rFonts w:ascii="Palatino Linotype" w:hAnsi="Palatino Linotype"/>
        </w:rPr>
        <w:t>De</w:t>
      </w:r>
      <w:r w:rsidR="00787516">
        <w:rPr>
          <w:rFonts w:ascii="Palatino Linotype" w:hAnsi="Palatino Linotype"/>
        </w:rPr>
        <w:t>-</w:t>
      </w:r>
      <w:r w:rsidRPr="00151A93">
        <w:rPr>
          <w:rFonts w:ascii="Palatino Linotype" w:hAnsi="Palatino Linotype"/>
        </w:rPr>
        <w:t xml:space="preserve">asserts </w:t>
      </w:r>
      <w:r w:rsidRPr="00151A93">
        <w:rPr>
          <w:rFonts w:ascii="Palatino Linotype" w:hAnsi="Palatino Linotype"/>
          <w:i/>
        </w:rPr>
        <w:t>pwr_shutoff_&lt;PD&gt;</w:t>
      </w:r>
    </w:p>
    <w:p w14:paraId="17D1CA11" w14:textId="77777777" w:rsidR="00481314" w:rsidRPr="00151A93" w:rsidRDefault="00481314" w:rsidP="00481314">
      <w:pPr>
        <w:pStyle w:val="ListParagraph"/>
        <w:numPr>
          <w:ilvl w:val="2"/>
          <w:numId w:val="20"/>
        </w:numPr>
        <w:rPr>
          <w:rFonts w:ascii="Palatino Linotype" w:hAnsi="Palatino Linotype"/>
        </w:rPr>
      </w:pPr>
      <w:r w:rsidRPr="00151A93">
        <w:rPr>
          <w:rFonts w:ascii="Palatino Linotype" w:hAnsi="Palatino Linotype"/>
        </w:rPr>
        <w:t xml:space="preserve">Enables clocks and asserts </w:t>
      </w:r>
      <w:r w:rsidRPr="00151A93">
        <w:rPr>
          <w:rFonts w:ascii="Palatino Linotype" w:hAnsi="Palatino Linotype"/>
          <w:i/>
        </w:rPr>
        <w:t>reset_n_&lt;PD&gt;</w:t>
      </w:r>
    </w:p>
    <w:p w14:paraId="6641AF23" w14:textId="30B12B9F" w:rsidR="00481314" w:rsidRPr="00151A93" w:rsidRDefault="00481314" w:rsidP="00481314">
      <w:pPr>
        <w:pStyle w:val="ListParagraph"/>
        <w:numPr>
          <w:ilvl w:val="2"/>
          <w:numId w:val="20"/>
        </w:numPr>
        <w:rPr>
          <w:rFonts w:ascii="Palatino Linotype" w:hAnsi="Palatino Linotype"/>
        </w:rPr>
      </w:pPr>
      <w:r w:rsidRPr="00151A93">
        <w:rPr>
          <w:rFonts w:ascii="Palatino Linotype" w:hAnsi="Palatino Linotype"/>
        </w:rPr>
        <w:t>De</w:t>
      </w:r>
      <w:r w:rsidR="00787516">
        <w:rPr>
          <w:rFonts w:ascii="Palatino Linotype" w:hAnsi="Palatino Linotype"/>
        </w:rPr>
        <w:t>-</w:t>
      </w:r>
      <w:r w:rsidRPr="00151A93">
        <w:rPr>
          <w:rFonts w:ascii="Palatino Linotype" w:hAnsi="Palatino Linotype"/>
        </w:rPr>
        <w:t xml:space="preserve">asserts </w:t>
      </w:r>
      <w:r w:rsidRPr="00151A93">
        <w:rPr>
          <w:rFonts w:ascii="Palatino Linotype" w:hAnsi="Palatino Linotype"/>
          <w:i/>
        </w:rPr>
        <w:t>iso_en_&lt;PD&gt;</w:t>
      </w:r>
    </w:p>
    <w:p w14:paraId="00E8BE11" w14:textId="17E34BC8" w:rsidR="00481314" w:rsidRPr="00151A93" w:rsidRDefault="00481314" w:rsidP="00481314">
      <w:pPr>
        <w:pStyle w:val="ListParagraph"/>
        <w:numPr>
          <w:ilvl w:val="2"/>
          <w:numId w:val="20"/>
        </w:numPr>
        <w:rPr>
          <w:rFonts w:ascii="Palatino Linotype" w:hAnsi="Palatino Linotype"/>
        </w:rPr>
      </w:pPr>
      <w:r w:rsidRPr="00151A93">
        <w:rPr>
          <w:rFonts w:ascii="Palatino Linotype" w:hAnsi="Palatino Linotype"/>
        </w:rPr>
        <w:t>De</w:t>
      </w:r>
      <w:r w:rsidR="00787516">
        <w:rPr>
          <w:rFonts w:ascii="Palatino Linotype" w:hAnsi="Palatino Linotype"/>
        </w:rPr>
        <w:t>-</w:t>
      </w:r>
      <w:r w:rsidRPr="00151A93">
        <w:rPr>
          <w:rFonts w:ascii="Palatino Linotype" w:hAnsi="Palatino Linotype"/>
        </w:rPr>
        <w:t xml:space="preserve">asserts </w:t>
      </w:r>
      <w:r w:rsidRPr="00151A93">
        <w:rPr>
          <w:rFonts w:ascii="Palatino Linotype" w:hAnsi="Palatino Linotype"/>
          <w:i/>
        </w:rPr>
        <w:t>reset_n_&lt;PD&gt;</w:t>
      </w:r>
    </w:p>
    <w:p w14:paraId="7BD03850" w14:textId="77777777" w:rsidR="00481314" w:rsidRPr="00151A93" w:rsidRDefault="00481314" w:rsidP="00481314">
      <w:pPr>
        <w:pStyle w:val="ListParagraph"/>
        <w:numPr>
          <w:ilvl w:val="1"/>
          <w:numId w:val="20"/>
        </w:numPr>
        <w:rPr>
          <w:rFonts w:ascii="Palatino Linotype" w:hAnsi="Palatino Linotype"/>
        </w:rPr>
      </w:pPr>
      <w:r w:rsidRPr="00151A93">
        <w:rPr>
          <w:rFonts w:ascii="Palatino Linotype" w:hAnsi="Palatino Linotype"/>
        </w:rPr>
        <w:t xml:space="preserve">PMU drives </w:t>
      </w:r>
      <w:r w:rsidRPr="00151A93">
        <w:rPr>
          <w:rFonts w:ascii="Palatino Linotype" w:hAnsi="Palatino Linotype"/>
          <w:i/>
        </w:rPr>
        <w:t>QREQn_&lt;PD&gt;</w:t>
      </w:r>
      <w:r w:rsidRPr="00151A93">
        <w:rPr>
          <w:rFonts w:ascii="Palatino Linotype" w:hAnsi="Palatino Linotype"/>
        </w:rPr>
        <w:t xml:space="preserve"> high.</w:t>
      </w:r>
    </w:p>
    <w:p w14:paraId="7E0D405C" w14:textId="77777777" w:rsidR="00481314" w:rsidRPr="00151A93" w:rsidRDefault="00481314" w:rsidP="00481314">
      <w:pPr>
        <w:pStyle w:val="ListParagraph"/>
        <w:numPr>
          <w:ilvl w:val="1"/>
          <w:numId w:val="20"/>
        </w:numPr>
        <w:rPr>
          <w:rFonts w:ascii="Palatino Linotype" w:hAnsi="Palatino Linotype"/>
        </w:rPr>
      </w:pPr>
      <w:r w:rsidRPr="00151A93">
        <w:rPr>
          <w:rFonts w:ascii="Palatino Linotype" w:hAnsi="Palatino Linotype"/>
        </w:rPr>
        <w:t xml:space="preserve">NSPS acks by driving </w:t>
      </w:r>
      <w:r w:rsidRPr="00151A93">
        <w:rPr>
          <w:rFonts w:ascii="Palatino Linotype" w:hAnsi="Palatino Linotype"/>
          <w:i/>
        </w:rPr>
        <w:t>QACCEPTn_&lt;PD&gt;</w:t>
      </w:r>
      <w:r w:rsidRPr="00151A93">
        <w:rPr>
          <w:rFonts w:ascii="Palatino Linotype" w:hAnsi="Palatino Linotype"/>
        </w:rPr>
        <w:t xml:space="preserve"> high when logic is safely restored for normal operation.</w:t>
      </w:r>
    </w:p>
    <w:p w14:paraId="5D6AF2FF" w14:textId="77777777" w:rsidR="00481314" w:rsidRPr="00151A93" w:rsidRDefault="00481314" w:rsidP="00481314">
      <w:pPr>
        <w:pStyle w:val="ListParagraph"/>
        <w:numPr>
          <w:ilvl w:val="0"/>
          <w:numId w:val="20"/>
        </w:numPr>
        <w:rPr>
          <w:rFonts w:ascii="Palatino Linotype" w:hAnsi="Palatino Linotype"/>
        </w:rPr>
      </w:pPr>
      <w:r w:rsidRPr="00151A93">
        <w:rPr>
          <w:rFonts w:ascii="Palatino Linotype" w:hAnsi="Palatino Linotype"/>
        </w:rPr>
        <w:t xml:space="preserve">Normal Operation: </w:t>
      </w:r>
      <w:r w:rsidRPr="00151A93">
        <w:rPr>
          <w:rFonts w:ascii="Palatino Linotype" w:hAnsi="Palatino Linotype"/>
          <w:i/>
        </w:rPr>
        <w:t>QREQn_&lt;PD&gt;</w:t>
      </w:r>
      <w:r w:rsidRPr="00151A93">
        <w:rPr>
          <w:rFonts w:ascii="Palatino Linotype" w:hAnsi="Palatino Linotype"/>
        </w:rPr>
        <w:t xml:space="preserve">, </w:t>
      </w:r>
      <w:r w:rsidRPr="00151A93">
        <w:rPr>
          <w:rFonts w:ascii="Palatino Linotype" w:hAnsi="Palatino Linotype"/>
          <w:i/>
        </w:rPr>
        <w:t>QACCEPTn_&lt;PD&gt;</w:t>
      </w:r>
      <w:r w:rsidRPr="00151A93">
        <w:rPr>
          <w:rFonts w:ascii="Palatino Linotype" w:hAnsi="Palatino Linotype"/>
        </w:rPr>
        <w:t xml:space="preserve"> == 1, and </w:t>
      </w:r>
      <w:r w:rsidRPr="00151A93">
        <w:rPr>
          <w:rFonts w:ascii="Palatino Linotype" w:hAnsi="Palatino Linotype"/>
          <w:i/>
        </w:rPr>
        <w:t>QDENY_&lt;PD&gt;</w:t>
      </w:r>
      <w:r w:rsidRPr="00151A93">
        <w:rPr>
          <w:rFonts w:ascii="Palatino Linotype" w:hAnsi="Palatino Linotype"/>
        </w:rPr>
        <w:t xml:space="preserve"> == 0.  </w:t>
      </w:r>
      <w:r w:rsidRPr="00151A93">
        <w:rPr>
          <w:rFonts w:ascii="Palatino Linotype" w:hAnsi="Palatino Linotype"/>
          <w:i/>
        </w:rPr>
        <w:t>QACTIVE_&lt;PD&gt;</w:t>
      </w:r>
      <w:r w:rsidRPr="00151A93">
        <w:rPr>
          <w:rFonts w:ascii="Palatino Linotype" w:hAnsi="Palatino Linotype"/>
        </w:rPr>
        <w:t xml:space="preserve"> may be in either state.</w:t>
      </w:r>
    </w:p>
    <w:p w14:paraId="6AF8F7ED" w14:textId="77777777" w:rsidR="00481314" w:rsidRPr="00151A93" w:rsidRDefault="00481314" w:rsidP="00481314">
      <w:pPr>
        <w:pStyle w:val="Heading2"/>
        <w:rPr>
          <w:rFonts w:ascii="Palatino Linotype" w:hAnsi="Palatino Linotype"/>
        </w:rPr>
      </w:pPr>
      <w:bookmarkStart w:id="50" w:name="_Toc438204177"/>
      <w:bookmarkStart w:id="51" w:name="_Toc449675197"/>
      <w:bookmarkStart w:id="52" w:name="_Toc454614817"/>
      <w:bookmarkStart w:id="53" w:name="_Toc461798344"/>
      <w:bookmarkStart w:id="54" w:name="_Toc461798502"/>
      <w:bookmarkStart w:id="55" w:name="_Toc496630085"/>
      <w:bookmarkStart w:id="56" w:name="_Toc496630369"/>
      <w:r w:rsidRPr="00151A93">
        <w:rPr>
          <w:rFonts w:ascii="Palatino Linotype" w:hAnsi="Palatino Linotype"/>
        </w:rPr>
        <w:t>Fencing and Draining</w:t>
      </w:r>
      <w:bookmarkEnd w:id="50"/>
      <w:bookmarkEnd w:id="51"/>
      <w:bookmarkEnd w:id="52"/>
      <w:bookmarkEnd w:id="53"/>
      <w:bookmarkEnd w:id="54"/>
      <w:bookmarkEnd w:id="55"/>
      <w:bookmarkEnd w:id="56"/>
    </w:p>
    <w:p w14:paraId="6C4C3063" w14:textId="77777777" w:rsidR="00481314" w:rsidRPr="00151A93" w:rsidRDefault="00481314" w:rsidP="008E5977">
      <w:pPr>
        <w:jc w:val="both"/>
        <w:rPr>
          <w:rFonts w:ascii="Palatino Linotype" w:hAnsi="Palatino Linotype"/>
        </w:rPr>
      </w:pPr>
      <w:r w:rsidRPr="00151A93">
        <w:rPr>
          <w:rFonts w:ascii="Palatino Linotype" w:hAnsi="Palatino Linotype"/>
        </w:rPr>
        <w:t>Fencing and draining is a feature of NetSpeed power management that prevents any loss or corruption of transactions due to power state changes.  In response to requests from the PMU to shut down one or more power domains (signaled by driving the associated QREQn signals low), the NSPS communicates with all master bridges to ensure 2 things:</w:t>
      </w:r>
    </w:p>
    <w:p w14:paraId="41E93861" w14:textId="77777777" w:rsidR="00481314" w:rsidRPr="00151A93" w:rsidRDefault="00481314" w:rsidP="008E5977">
      <w:pPr>
        <w:pStyle w:val="ListParagraph"/>
        <w:numPr>
          <w:ilvl w:val="0"/>
          <w:numId w:val="21"/>
        </w:numPr>
        <w:jc w:val="both"/>
        <w:rPr>
          <w:rFonts w:ascii="Palatino Linotype" w:hAnsi="Palatino Linotype"/>
        </w:rPr>
      </w:pPr>
      <w:r w:rsidRPr="00151A93">
        <w:rPr>
          <w:rFonts w:ascii="Palatino Linotype" w:hAnsi="Palatino Linotype"/>
        </w:rPr>
        <w:t>No new transactions that require the power domain that is going down are allowed to enter the NoC – this is “fencing.”</w:t>
      </w:r>
    </w:p>
    <w:p w14:paraId="2B24C92A" w14:textId="77777777" w:rsidR="00481314" w:rsidRPr="00151A93" w:rsidRDefault="00481314" w:rsidP="008E5977">
      <w:pPr>
        <w:pStyle w:val="ListParagraph"/>
        <w:numPr>
          <w:ilvl w:val="0"/>
          <w:numId w:val="21"/>
        </w:numPr>
        <w:jc w:val="both"/>
        <w:rPr>
          <w:rFonts w:ascii="Palatino Linotype" w:hAnsi="Palatino Linotype"/>
        </w:rPr>
      </w:pPr>
      <w:r w:rsidRPr="00151A93">
        <w:rPr>
          <w:rFonts w:ascii="Palatino Linotype" w:hAnsi="Palatino Linotype"/>
        </w:rPr>
        <w:lastRenderedPageBreak/>
        <w:t>Any transactions in progress at the time the QREQn power down request is received are monitored for completion prior to acknowledging the request – this is “draining.”</w:t>
      </w:r>
    </w:p>
    <w:p w14:paraId="3D4627A0" w14:textId="77777777" w:rsidR="00481314" w:rsidRPr="00151A93" w:rsidRDefault="00481314" w:rsidP="008E5977">
      <w:pPr>
        <w:jc w:val="both"/>
        <w:rPr>
          <w:rFonts w:ascii="Palatino Linotype" w:hAnsi="Palatino Linotype"/>
        </w:rPr>
      </w:pPr>
      <w:r w:rsidRPr="00151A93">
        <w:rPr>
          <w:rFonts w:ascii="Palatino Linotype" w:hAnsi="Palatino Linotype"/>
        </w:rPr>
        <w:t>To support this feature, all master bridges constantly monitor the requested power status of all relevant power domains via signals driven by the NSPS.  When a bridge observes a request to shut down, it initiates fencing and draining for that power domain.  Fencing begins immediately, and an acknowledgement signal to the NSPS is asserted only when all outstanding transactions dependent upon that power domain have completed.</w:t>
      </w:r>
    </w:p>
    <w:p w14:paraId="476AF706" w14:textId="52B8D6FD" w:rsidR="00481314" w:rsidRPr="00151A93" w:rsidRDefault="00481314" w:rsidP="008E5977">
      <w:pPr>
        <w:jc w:val="both"/>
        <w:rPr>
          <w:rFonts w:ascii="Palatino Linotype" w:hAnsi="Palatino Linotype"/>
        </w:rPr>
      </w:pPr>
      <w:r w:rsidRPr="00151A93">
        <w:rPr>
          <w:rFonts w:ascii="Palatino Linotype" w:hAnsi="Palatino Linotype"/>
        </w:rPr>
        <w:t>The address look</w:t>
      </w:r>
      <w:r w:rsidR="00787516">
        <w:rPr>
          <w:rFonts w:ascii="Palatino Linotype" w:hAnsi="Palatino Linotype"/>
        </w:rPr>
        <w:t>-</w:t>
      </w:r>
      <w:r w:rsidRPr="00151A93">
        <w:rPr>
          <w:rFonts w:ascii="Palatino Linotype" w:hAnsi="Palatino Linotype"/>
        </w:rPr>
        <w:t>up tables in the master bridges include information about which power domains are required to be in the active state for a given transaction request to be completed successfully.  This information, combined with the power status information, is used to make a dynamic decision whether to fence or forward each newly arriving transaction on the host interface.</w:t>
      </w:r>
    </w:p>
    <w:p w14:paraId="6D93691C" w14:textId="77777777" w:rsidR="00481314" w:rsidRPr="00151A93" w:rsidRDefault="00481314" w:rsidP="008E5977">
      <w:pPr>
        <w:pStyle w:val="Heading3"/>
        <w:jc w:val="both"/>
        <w:rPr>
          <w:rFonts w:ascii="Palatino Linotype" w:hAnsi="Palatino Linotype"/>
        </w:rPr>
      </w:pPr>
      <w:bookmarkStart w:id="57" w:name="_Toc438204178"/>
      <w:r w:rsidRPr="00151A93">
        <w:rPr>
          <w:rFonts w:ascii="Palatino Linotype" w:hAnsi="Palatino Linotype"/>
        </w:rPr>
        <w:t>Fencing Behavior</w:t>
      </w:r>
      <w:bookmarkEnd w:id="57"/>
    </w:p>
    <w:p w14:paraId="4B343F66" w14:textId="77777777" w:rsidR="00481314" w:rsidRPr="00151A93" w:rsidRDefault="00481314" w:rsidP="008E5977">
      <w:pPr>
        <w:jc w:val="both"/>
        <w:rPr>
          <w:rFonts w:ascii="Palatino Linotype" w:hAnsi="Palatino Linotype"/>
        </w:rPr>
      </w:pPr>
      <w:r w:rsidRPr="00151A93">
        <w:rPr>
          <w:rFonts w:ascii="Palatino Linotype" w:hAnsi="Palatino Linotype"/>
        </w:rPr>
        <w:t>When a transaction is fenced, it will be handled in one of two ways depending on how the NoC is configured:</w:t>
      </w:r>
    </w:p>
    <w:p w14:paraId="2E70F902" w14:textId="77777777" w:rsidR="00481314" w:rsidRPr="00151A93" w:rsidRDefault="00481314" w:rsidP="008E5977">
      <w:pPr>
        <w:pStyle w:val="ListParagraph"/>
        <w:numPr>
          <w:ilvl w:val="0"/>
          <w:numId w:val="22"/>
        </w:numPr>
        <w:jc w:val="both"/>
        <w:rPr>
          <w:rFonts w:ascii="Palatino Linotype" w:hAnsi="Palatino Linotype"/>
        </w:rPr>
      </w:pPr>
      <w:r w:rsidRPr="00151A93">
        <w:rPr>
          <w:rFonts w:ascii="Palatino Linotype" w:hAnsi="Palatino Linotype"/>
        </w:rPr>
        <w:t>DECERR response: completed immediately by the master bridge with a DECERR status.</w:t>
      </w:r>
    </w:p>
    <w:p w14:paraId="3F0D8A1C" w14:textId="77777777" w:rsidR="00481314" w:rsidRPr="00151A93" w:rsidRDefault="00481314" w:rsidP="008E5977">
      <w:pPr>
        <w:pStyle w:val="ListParagraph"/>
        <w:numPr>
          <w:ilvl w:val="0"/>
          <w:numId w:val="22"/>
        </w:numPr>
        <w:jc w:val="both"/>
        <w:rPr>
          <w:rFonts w:ascii="Palatino Linotype" w:hAnsi="Palatino Linotype"/>
        </w:rPr>
      </w:pPr>
      <w:r w:rsidRPr="00151A93">
        <w:rPr>
          <w:rFonts w:ascii="Palatino Linotype" w:hAnsi="Palatino Linotype"/>
        </w:rPr>
        <w:t>Auto-Wake Request: transaction will be held in local storage in the master bridge while it signals NSPS to request any blocking power domains to be woken by asserting QACTIVE.</w:t>
      </w:r>
    </w:p>
    <w:p w14:paraId="0578197C" w14:textId="77777777" w:rsidR="00481314" w:rsidRPr="00151A93" w:rsidRDefault="00481314" w:rsidP="008E5977">
      <w:pPr>
        <w:pStyle w:val="ListParagraph"/>
        <w:numPr>
          <w:ilvl w:val="1"/>
          <w:numId w:val="22"/>
        </w:numPr>
        <w:jc w:val="both"/>
        <w:rPr>
          <w:rFonts w:ascii="Palatino Linotype" w:hAnsi="Palatino Linotype"/>
        </w:rPr>
      </w:pPr>
      <w:r w:rsidRPr="00151A93">
        <w:rPr>
          <w:rFonts w:ascii="Palatino Linotype" w:hAnsi="Palatino Linotype"/>
        </w:rPr>
        <w:t>Note: the PMU should take action to wake an auto-wake enabled power domain whenever QACTIVE is received for a domain that is powered down.  Otherwise the transaction will remain blocked, which in turn blocks all further transactions on that channel (even those that do not have the same power domain dependencies).</w:t>
      </w:r>
    </w:p>
    <w:p w14:paraId="6B765E32" w14:textId="77777777" w:rsidR="00481314" w:rsidRPr="00151A93" w:rsidRDefault="00481314" w:rsidP="008E5977">
      <w:pPr>
        <w:jc w:val="both"/>
        <w:rPr>
          <w:rFonts w:ascii="Palatino Linotype" w:hAnsi="Palatino Linotype"/>
        </w:rPr>
      </w:pPr>
      <w:r w:rsidRPr="00151A93">
        <w:rPr>
          <w:rFonts w:ascii="Palatino Linotype" w:hAnsi="Palatino Linotype"/>
        </w:rPr>
        <w:t xml:space="preserve">The type of response is controlled for each master bridge via the bridge property </w:t>
      </w:r>
      <w:r w:rsidRPr="00151A93">
        <w:rPr>
          <w:rFonts w:ascii="Palatino Linotype" w:hAnsi="Palatino Linotype"/>
          <w:i/>
        </w:rPr>
        <w:t>axi4m_autowake_enable</w:t>
      </w:r>
      <w:r w:rsidRPr="00151A93">
        <w:rPr>
          <w:rFonts w:ascii="Palatino Linotype" w:hAnsi="Palatino Linotype"/>
        </w:rPr>
        <w:t xml:space="preserve"> in NocStudio.  When regbus is enabled, this setting appears in a register that may be dynamically configured.</w:t>
      </w:r>
    </w:p>
    <w:p w14:paraId="37088E30" w14:textId="77777777" w:rsidR="00481314" w:rsidRPr="00151A93" w:rsidRDefault="00481314" w:rsidP="008E5977">
      <w:pPr>
        <w:jc w:val="both"/>
        <w:rPr>
          <w:rFonts w:ascii="Palatino Linotype" w:hAnsi="Palatino Linotype"/>
        </w:rPr>
      </w:pPr>
      <w:r w:rsidRPr="00151A93">
        <w:rPr>
          <w:rFonts w:ascii="Palatino Linotype" w:hAnsi="Palatino Linotype"/>
        </w:rPr>
        <w:t xml:space="preserve">In addition to the master bridge setting, NocStudio maintains a property for each power domain which indicates whether or not it is wakeable.  This is set via an optional argument to the </w:t>
      </w:r>
      <w:r w:rsidRPr="00151A93">
        <w:rPr>
          <w:rFonts w:ascii="Palatino Linotype" w:hAnsi="Palatino Linotype"/>
          <w:i/>
        </w:rPr>
        <w:t>add_power_domain</w:t>
      </w:r>
      <w:r w:rsidRPr="00151A93">
        <w:rPr>
          <w:rFonts w:ascii="Palatino Linotype" w:hAnsi="Palatino Linotype"/>
        </w:rPr>
        <w:t xml:space="preserve"> command, or it may also be updated via the </w:t>
      </w:r>
      <w:r w:rsidRPr="00151A93">
        <w:rPr>
          <w:rFonts w:ascii="Palatino Linotype" w:hAnsi="Palatino Linotype"/>
          <w:i/>
        </w:rPr>
        <w:t>set_power_domain_auto_wakeup</w:t>
      </w:r>
      <w:r w:rsidRPr="00151A93">
        <w:rPr>
          <w:rFonts w:ascii="Palatino Linotype" w:hAnsi="Palatino Linotype"/>
        </w:rPr>
        <w:t xml:space="preserve"> command.</w:t>
      </w:r>
    </w:p>
    <w:p w14:paraId="5E43A22D" w14:textId="77777777" w:rsidR="00481314" w:rsidRPr="00151A93" w:rsidRDefault="00481314" w:rsidP="008E5977">
      <w:pPr>
        <w:jc w:val="both"/>
        <w:rPr>
          <w:rFonts w:ascii="Palatino Linotype" w:hAnsi="Palatino Linotype"/>
        </w:rPr>
      </w:pPr>
      <w:r w:rsidRPr="00151A93">
        <w:rPr>
          <w:rFonts w:ascii="Palatino Linotype" w:hAnsi="Palatino Linotype"/>
        </w:rPr>
        <w:t>Auto-wake requests will be signaled by asserting QACTIVE_&lt;PD&gt; for each power domain that is blocking a transaction only when both the following conditions exist:</w:t>
      </w:r>
    </w:p>
    <w:p w14:paraId="63B170E9" w14:textId="77777777" w:rsidR="00481314" w:rsidRPr="00151A93" w:rsidRDefault="00481314" w:rsidP="00481314">
      <w:pPr>
        <w:pStyle w:val="ListParagraph"/>
        <w:numPr>
          <w:ilvl w:val="0"/>
          <w:numId w:val="45"/>
        </w:numPr>
        <w:rPr>
          <w:rFonts w:ascii="Palatino Linotype" w:hAnsi="Palatino Linotype"/>
        </w:rPr>
      </w:pPr>
      <w:r w:rsidRPr="00151A93">
        <w:rPr>
          <w:rFonts w:ascii="Palatino Linotype" w:hAnsi="Palatino Linotype"/>
        </w:rPr>
        <w:t xml:space="preserve">Bridge property </w:t>
      </w:r>
      <w:r w:rsidRPr="00151A93">
        <w:rPr>
          <w:rFonts w:ascii="Palatino Linotype" w:hAnsi="Palatino Linotype"/>
          <w:i/>
        </w:rPr>
        <w:t>axi4m_autowake_enable</w:t>
      </w:r>
      <w:r w:rsidRPr="00151A93">
        <w:rPr>
          <w:rFonts w:ascii="Palatino Linotype" w:hAnsi="Palatino Linotype"/>
        </w:rPr>
        <w:t xml:space="preserve"> is set true.</w:t>
      </w:r>
    </w:p>
    <w:p w14:paraId="29458F4F" w14:textId="77777777" w:rsidR="00481314" w:rsidRPr="00151A93" w:rsidRDefault="00481314" w:rsidP="008E5977">
      <w:pPr>
        <w:pStyle w:val="ListParagraph"/>
        <w:numPr>
          <w:ilvl w:val="0"/>
          <w:numId w:val="45"/>
        </w:numPr>
        <w:jc w:val="both"/>
        <w:rPr>
          <w:rFonts w:ascii="Palatino Linotype" w:hAnsi="Palatino Linotype"/>
        </w:rPr>
      </w:pPr>
      <w:r w:rsidRPr="00151A93">
        <w:rPr>
          <w:rFonts w:ascii="Palatino Linotype" w:hAnsi="Palatino Linotype"/>
        </w:rPr>
        <w:lastRenderedPageBreak/>
        <w:t>All power domains that are currently blocking the transaction are auto-wake enabled.</w:t>
      </w:r>
    </w:p>
    <w:p w14:paraId="6C979C6B" w14:textId="77777777" w:rsidR="00481314" w:rsidRPr="00151A93" w:rsidRDefault="00481314" w:rsidP="008E5977">
      <w:pPr>
        <w:jc w:val="both"/>
        <w:rPr>
          <w:rFonts w:ascii="Palatino Linotype" w:hAnsi="Palatino Linotype"/>
        </w:rPr>
      </w:pPr>
      <w:r w:rsidRPr="00151A93">
        <w:rPr>
          <w:rFonts w:ascii="Palatino Linotype" w:hAnsi="Palatino Linotype"/>
        </w:rPr>
        <w:t>Correspondingly, if any power domain blocking the transaction is not wakeable, the transaction response is forced to become a DECERR, and QACTIVE_&lt;PD&gt; is not asserted to wake any power domains.</w:t>
      </w:r>
    </w:p>
    <w:p w14:paraId="0F58A318" w14:textId="77777777" w:rsidR="00481314" w:rsidRPr="00151A93" w:rsidRDefault="00481314" w:rsidP="008E5977">
      <w:pPr>
        <w:pStyle w:val="Heading3"/>
        <w:jc w:val="both"/>
        <w:rPr>
          <w:rFonts w:ascii="Palatino Linotype" w:hAnsi="Palatino Linotype"/>
        </w:rPr>
      </w:pPr>
      <w:bookmarkStart w:id="58" w:name="_Toc438204179"/>
      <w:r w:rsidRPr="00151A93">
        <w:rPr>
          <w:rFonts w:ascii="Palatino Linotype" w:hAnsi="Palatino Linotype"/>
        </w:rPr>
        <w:t>Fencing and QDENY</w:t>
      </w:r>
      <w:bookmarkEnd w:id="58"/>
    </w:p>
    <w:p w14:paraId="56758AB0" w14:textId="77777777" w:rsidR="00481314" w:rsidRPr="00151A93" w:rsidRDefault="00481314" w:rsidP="008E5977">
      <w:pPr>
        <w:jc w:val="both"/>
        <w:rPr>
          <w:rFonts w:ascii="Palatino Linotype" w:hAnsi="Palatino Linotype"/>
        </w:rPr>
      </w:pPr>
      <w:r w:rsidRPr="00151A93">
        <w:rPr>
          <w:rFonts w:ascii="Palatino Linotype" w:hAnsi="Palatino Linotype"/>
        </w:rPr>
        <w:t>When a power down request (</w:t>
      </w:r>
      <w:r w:rsidRPr="00151A93">
        <w:rPr>
          <w:rFonts w:ascii="Palatino Linotype" w:hAnsi="Palatino Linotype"/>
          <w:i/>
        </w:rPr>
        <w:t>QREQn_&lt;PD&gt;</w:t>
      </w:r>
      <w:r w:rsidRPr="00151A93">
        <w:rPr>
          <w:rFonts w:ascii="Palatino Linotype" w:hAnsi="Palatino Linotype"/>
        </w:rPr>
        <w:t xml:space="preserve"> 1-&gt;0) is received for an auto-wake capable power domain, if there are any pending transactions in the NoC that depend on that domain, the NSPS will reject the power down request by asserting </w:t>
      </w:r>
      <w:r w:rsidRPr="00151A93">
        <w:rPr>
          <w:rFonts w:ascii="Palatino Linotype" w:hAnsi="Palatino Linotype"/>
          <w:i/>
        </w:rPr>
        <w:t>QDENY_&lt;PD&gt;</w:t>
      </w:r>
      <w:r w:rsidRPr="00151A93">
        <w:rPr>
          <w:rFonts w:ascii="Palatino Linotype" w:hAnsi="Palatino Linotype"/>
        </w:rPr>
        <w:t xml:space="preserve"> instead of initiating fencing and draining.  The PMU must return Q-channel to the Q_RUN state by raising </w:t>
      </w:r>
      <w:r w:rsidRPr="00151A93">
        <w:rPr>
          <w:rFonts w:ascii="Palatino Linotype" w:hAnsi="Palatino Linotype"/>
          <w:i/>
        </w:rPr>
        <w:t>QREQn_&lt;PD&gt;</w:t>
      </w:r>
      <w:r w:rsidRPr="00151A93">
        <w:rPr>
          <w:rFonts w:ascii="Palatino Linotype" w:hAnsi="Palatino Linotype"/>
        </w:rPr>
        <w:t>, and it must wait for all activity that depends on the target power domain to complete before a power down request will be accepted (though it may retry repeatedly while waiting).  This behavior holds regardless of the fencing response type configuration at the master bridges (</w:t>
      </w:r>
      <w:r w:rsidRPr="00151A93">
        <w:rPr>
          <w:rFonts w:ascii="Palatino Linotype" w:hAnsi="Palatino Linotype"/>
          <w:i/>
        </w:rPr>
        <w:t>axi4m_autowake_enable</w:t>
      </w:r>
      <w:r w:rsidRPr="00151A93">
        <w:rPr>
          <w:rFonts w:ascii="Palatino Linotype" w:hAnsi="Palatino Linotype"/>
        </w:rPr>
        <w:t>).</w:t>
      </w:r>
    </w:p>
    <w:p w14:paraId="765659E6" w14:textId="77777777" w:rsidR="00481314" w:rsidRPr="00151A93" w:rsidRDefault="00481314" w:rsidP="008E5977">
      <w:pPr>
        <w:jc w:val="both"/>
        <w:rPr>
          <w:rFonts w:ascii="Palatino Linotype" w:hAnsi="Palatino Linotype"/>
        </w:rPr>
      </w:pPr>
      <w:r w:rsidRPr="00151A93">
        <w:rPr>
          <w:rFonts w:ascii="Palatino Linotype" w:hAnsi="Palatino Linotype"/>
        </w:rPr>
        <w:t xml:space="preserve">Note that </w:t>
      </w:r>
      <w:r w:rsidRPr="00151A93">
        <w:rPr>
          <w:rFonts w:ascii="Palatino Linotype" w:hAnsi="Palatino Linotype"/>
          <w:i/>
        </w:rPr>
        <w:t xml:space="preserve">QACTIVE_&lt;PD&gt; </w:t>
      </w:r>
      <w:r w:rsidRPr="00151A93">
        <w:rPr>
          <w:rFonts w:ascii="Palatino Linotype" w:hAnsi="Palatino Linotype"/>
        </w:rPr>
        <w:t>is driven high whenever there is pending activity dependent upon a power domain.  This may be used by the PMU during the Q_RUN state to determine whether or not a power down request is likely to be accepted.</w:t>
      </w:r>
    </w:p>
    <w:p w14:paraId="69C3D632" w14:textId="77777777" w:rsidR="00481314" w:rsidRPr="00151A93" w:rsidRDefault="00481314" w:rsidP="00AC5AFB">
      <w:pPr>
        <w:jc w:val="center"/>
        <w:rPr>
          <w:rFonts w:ascii="Palatino Linotype" w:hAnsi="Palatino Linotype"/>
        </w:rPr>
      </w:pPr>
      <w:r w:rsidRPr="00151A93">
        <w:rPr>
          <w:rFonts w:ascii="Palatino Linotype" w:hAnsi="Palatino Linotype"/>
          <w:noProof/>
          <w:lang w:eastAsia="ja-JP"/>
        </w:rPr>
        <w:drawing>
          <wp:inline distT="0" distB="0" distL="0" distR="0" wp14:anchorId="46C212E2" wp14:editId="1E5B3C06">
            <wp:extent cx="6236208" cy="3510815"/>
            <wp:effectExtent l="0" t="0" r="0" b="0"/>
            <wp:docPr id="1583" name="Picture 1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avedrom_lp_v2_spec_qdeny.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36208" cy="3510815"/>
                    </a:xfrm>
                    <a:prstGeom prst="rect">
                      <a:avLst/>
                    </a:prstGeom>
                  </pic:spPr>
                </pic:pic>
              </a:graphicData>
            </a:graphic>
          </wp:inline>
        </w:drawing>
      </w:r>
    </w:p>
    <w:p w14:paraId="18FD2FEE" w14:textId="77777777" w:rsidR="00481314" w:rsidRPr="00151A93" w:rsidRDefault="00481314" w:rsidP="00AC5AFB">
      <w:pPr>
        <w:pStyle w:val="Caption"/>
        <w:rPr>
          <w:rFonts w:ascii="Palatino Linotype" w:hAnsi="Palatino Linotype"/>
        </w:rPr>
      </w:pPr>
      <w:bookmarkStart w:id="59" w:name="_Toc438204216"/>
      <w:bookmarkStart w:id="60" w:name="_Toc496630204"/>
      <w:bookmarkStart w:id="61" w:name="_Toc496630459"/>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28</w:t>
      </w:r>
      <w:r w:rsidRPr="00151A93">
        <w:rPr>
          <w:rFonts w:ascii="Palatino Linotype" w:hAnsi="Palatino Linotype"/>
          <w:noProof/>
        </w:rPr>
        <w:fldChar w:fldCharType="end"/>
      </w:r>
      <w:r w:rsidRPr="00151A93">
        <w:rPr>
          <w:rFonts w:ascii="Palatino Linotype" w:hAnsi="Palatino Linotype"/>
          <w:noProof/>
        </w:rPr>
        <w:t xml:space="preserve"> QDENY Waveform Sequence</w:t>
      </w:r>
      <w:bookmarkEnd w:id="59"/>
      <w:bookmarkEnd w:id="60"/>
      <w:bookmarkEnd w:id="61"/>
    </w:p>
    <w:p w14:paraId="4424894A" w14:textId="77777777" w:rsidR="00481314" w:rsidRPr="00151A93" w:rsidRDefault="00481314" w:rsidP="00481314">
      <w:pPr>
        <w:pStyle w:val="Heading2"/>
        <w:rPr>
          <w:rFonts w:ascii="Palatino Linotype" w:hAnsi="Palatino Linotype"/>
        </w:rPr>
      </w:pPr>
      <w:bookmarkStart w:id="62" w:name="_Toc438204194"/>
      <w:bookmarkStart w:id="63" w:name="_Toc449675198"/>
      <w:bookmarkStart w:id="64" w:name="_Toc454614818"/>
      <w:bookmarkStart w:id="65" w:name="_Toc461798345"/>
      <w:bookmarkStart w:id="66" w:name="_Toc461798503"/>
      <w:bookmarkStart w:id="67" w:name="_Toc496630086"/>
      <w:bookmarkStart w:id="68" w:name="_Toc496630370"/>
      <w:r w:rsidRPr="00151A93">
        <w:rPr>
          <w:rFonts w:ascii="Palatino Linotype" w:hAnsi="Palatino Linotype"/>
        </w:rPr>
        <w:lastRenderedPageBreak/>
        <w:t>Low Power Signals</w:t>
      </w:r>
      <w:bookmarkEnd w:id="62"/>
      <w:bookmarkEnd w:id="63"/>
      <w:bookmarkEnd w:id="64"/>
      <w:bookmarkEnd w:id="65"/>
      <w:bookmarkEnd w:id="66"/>
      <w:bookmarkEnd w:id="67"/>
      <w:bookmarkEnd w:id="68"/>
    </w:p>
    <w:p w14:paraId="48B3AED4" w14:textId="77777777" w:rsidR="00481314" w:rsidRPr="00151A93" w:rsidRDefault="00481314" w:rsidP="00481314">
      <w:pPr>
        <w:pStyle w:val="Heading3"/>
        <w:rPr>
          <w:rFonts w:ascii="Palatino Linotype" w:hAnsi="Palatino Linotype"/>
        </w:rPr>
      </w:pPr>
      <w:bookmarkStart w:id="69" w:name="_Toc423068143"/>
      <w:bookmarkStart w:id="70" w:name="_Toc438204195"/>
      <w:r w:rsidRPr="00151A93">
        <w:rPr>
          <w:rFonts w:ascii="Palatino Linotype" w:hAnsi="Palatino Linotype"/>
        </w:rPr>
        <w:t>NetSpeed Power Supervisor Interface to PMU</w:t>
      </w:r>
      <w:bookmarkEnd w:id="69"/>
      <w:bookmarkEnd w:id="70"/>
    </w:p>
    <w:p w14:paraId="3046D7C7" w14:textId="1C0E8D5E" w:rsidR="00481314" w:rsidRPr="00151A93" w:rsidRDefault="00481314" w:rsidP="008E5977">
      <w:pPr>
        <w:jc w:val="both"/>
        <w:rPr>
          <w:rFonts w:ascii="Palatino Linotype" w:hAnsi="Palatino Linotype"/>
        </w:rPr>
      </w:pPr>
      <w:r w:rsidRPr="00151A93">
        <w:rPr>
          <w:rFonts w:ascii="Palatino Linotype" w:hAnsi="Palatino Linotype"/>
        </w:rPr>
        <w:t xml:space="preserve">The interface between the NetSpeed Power Supervisor and the PMU follows the AMBA Low Power Interface Specification, specifically the Q-Channel defined there.  It is defined to be </w:t>
      </w:r>
      <w:r w:rsidR="00787516" w:rsidRPr="00151A93">
        <w:rPr>
          <w:rFonts w:ascii="Palatino Linotype" w:hAnsi="Palatino Linotype"/>
        </w:rPr>
        <w:t>asynchronous and</w:t>
      </w:r>
      <w:r w:rsidRPr="00151A93">
        <w:rPr>
          <w:rFonts w:ascii="Palatino Linotype" w:hAnsi="Palatino Linotype"/>
        </w:rPr>
        <w:t xml:space="preserve"> capturing logic on both sides must properly synchronize the signals to a local clock.</w:t>
      </w:r>
    </w:p>
    <w:p w14:paraId="28D0C230" w14:textId="77777777" w:rsidR="00481314" w:rsidRPr="00151A93" w:rsidRDefault="00481314" w:rsidP="008E5977">
      <w:pPr>
        <w:jc w:val="both"/>
        <w:rPr>
          <w:rFonts w:ascii="Palatino Linotype" w:hAnsi="Palatino Linotype"/>
        </w:rPr>
      </w:pPr>
      <w:r w:rsidRPr="00151A93">
        <w:rPr>
          <w:rFonts w:ascii="Palatino Linotype" w:hAnsi="Palatino Linotype"/>
        </w:rPr>
        <w:t>One set of the signals is implemented per power domain.  The interface will not change through NoC design iterations as long as the power domains are not changed.</w:t>
      </w:r>
    </w:p>
    <w:tbl>
      <w:tblPr>
        <w:tblStyle w:val="GridTable4-Accent117"/>
        <w:tblW w:w="9445" w:type="dxa"/>
        <w:tblLayout w:type="fixed"/>
        <w:tblLook w:val="06A0" w:firstRow="1" w:lastRow="0" w:firstColumn="1" w:lastColumn="0" w:noHBand="1" w:noVBand="1"/>
      </w:tblPr>
      <w:tblGrid>
        <w:gridCol w:w="2785"/>
        <w:gridCol w:w="990"/>
        <w:gridCol w:w="1440"/>
        <w:gridCol w:w="4230"/>
      </w:tblGrid>
      <w:tr w:rsidR="00481314" w:rsidRPr="00151A93" w14:paraId="37E6718C" w14:textId="77777777" w:rsidTr="002C6A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6BB67D8E" w14:textId="77777777" w:rsidR="00481314" w:rsidRPr="00151A93" w:rsidRDefault="00481314" w:rsidP="002C6AFA">
            <w:pPr>
              <w:rPr>
                <w:rFonts w:ascii="Palatino Linotype" w:hAnsi="Palatino Linotype"/>
                <w:b w:val="0"/>
              </w:rPr>
            </w:pPr>
            <w:r w:rsidRPr="00151A93">
              <w:rPr>
                <w:rFonts w:ascii="Palatino Linotype" w:hAnsi="Palatino Linotype"/>
                <w:b w:val="0"/>
              </w:rPr>
              <w:t>Signal Name</w:t>
            </w:r>
          </w:p>
        </w:tc>
        <w:tc>
          <w:tcPr>
            <w:tcW w:w="990" w:type="dxa"/>
          </w:tcPr>
          <w:p w14:paraId="52FBB3C9" w14:textId="77777777" w:rsidR="00481314" w:rsidRPr="00151A93" w:rsidRDefault="00481314" w:rsidP="002C6AFA">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151A93">
              <w:rPr>
                <w:rFonts w:ascii="Palatino Linotype" w:hAnsi="Palatino Linotype"/>
                <w:b w:val="0"/>
              </w:rPr>
              <w:t>Source</w:t>
            </w:r>
          </w:p>
        </w:tc>
        <w:tc>
          <w:tcPr>
            <w:tcW w:w="1440" w:type="dxa"/>
          </w:tcPr>
          <w:p w14:paraId="1D2D01F6" w14:textId="77777777" w:rsidR="00481314" w:rsidRPr="00151A93" w:rsidRDefault="00481314" w:rsidP="002C6AFA">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151A93">
              <w:rPr>
                <w:rFonts w:ascii="Palatino Linotype" w:hAnsi="Palatino Linotype"/>
                <w:b w:val="0"/>
              </w:rPr>
              <w:t>Destination</w:t>
            </w:r>
          </w:p>
        </w:tc>
        <w:tc>
          <w:tcPr>
            <w:tcW w:w="4230" w:type="dxa"/>
          </w:tcPr>
          <w:p w14:paraId="62B0E8F9" w14:textId="77777777" w:rsidR="00481314" w:rsidRPr="00151A93" w:rsidRDefault="00481314" w:rsidP="002C6AFA">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151A93">
              <w:rPr>
                <w:rFonts w:ascii="Palatino Linotype" w:hAnsi="Palatino Linotype"/>
                <w:b w:val="0"/>
              </w:rPr>
              <w:t>Purpose</w:t>
            </w:r>
          </w:p>
        </w:tc>
      </w:tr>
      <w:tr w:rsidR="00481314" w:rsidRPr="00151A93" w14:paraId="014CF84E" w14:textId="77777777" w:rsidTr="002C6AFA">
        <w:tc>
          <w:tcPr>
            <w:cnfStyle w:val="001000000000" w:firstRow="0" w:lastRow="0" w:firstColumn="1" w:lastColumn="0" w:oddVBand="0" w:evenVBand="0" w:oddHBand="0" w:evenHBand="0" w:firstRowFirstColumn="0" w:firstRowLastColumn="0" w:lastRowFirstColumn="0" w:lastRowLastColumn="0"/>
            <w:tcW w:w="2785" w:type="dxa"/>
          </w:tcPr>
          <w:p w14:paraId="1E9EE094" w14:textId="77777777" w:rsidR="00481314" w:rsidRPr="00151A93" w:rsidRDefault="00481314" w:rsidP="002C6AFA">
            <w:pPr>
              <w:rPr>
                <w:rFonts w:ascii="Palatino Linotype" w:hAnsi="Palatino Linotype"/>
                <w:b w:val="0"/>
              </w:rPr>
            </w:pPr>
            <w:r w:rsidRPr="00151A93">
              <w:rPr>
                <w:rFonts w:ascii="Palatino Linotype" w:hAnsi="Palatino Linotype"/>
                <w:b w:val="0"/>
              </w:rPr>
              <w:t>QREQn_&lt;PD&gt;</w:t>
            </w:r>
          </w:p>
        </w:tc>
        <w:tc>
          <w:tcPr>
            <w:tcW w:w="990" w:type="dxa"/>
          </w:tcPr>
          <w:p w14:paraId="501A43A3" w14:textId="77777777" w:rsidR="00481314" w:rsidRPr="00151A93" w:rsidRDefault="00481314"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PMU</w:t>
            </w:r>
          </w:p>
        </w:tc>
        <w:tc>
          <w:tcPr>
            <w:tcW w:w="1440" w:type="dxa"/>
          </w:tcPr>
          <w:p w14:paraId="1AA1B50F" w14:textId="77777777" w:rsidR="00481314" w:rsidRPr="00151A93" w:rsidRDefault="00481314"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NSPS</w:t>
            </w:r>
          </w:p>
        </w:tc>
        <w:tc>
          <w:tcPr>
            <w:tcW w:w="4230" w:type="dxa"/>
          </w:tcPr>
          <w:p w14:paraId="48ABC90E" w14:textId="77777777" w:rsidR="00481314" w:rsidRPr="00151A93" w:rsidRDefault="00481314"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Inform NS logic of intent to remove/restore power from/to power domain &lt;PD&gt;.  When transitioning 1-&gt;0, requests power-down, when transitioning 0-&gt;1, requests wake-up.</w:t>
            </w:r>
          </w:p>
        </w:tc>
      </w:tr>
      <w:tr w:rsidR="00481314" w:rsidRPr="00151A93" w14:paraId="4D8C4BCE" w14:textId="77777777" w:rsidTr="002C6AFA">
        <w:tc>
          <w:tcPr>
            <w:cnfStyle w:val="001000000000" w:firstRow="0" w:lastRow="0" w:firstColumn="1" w:lastColumn="0" w:oddVBand="0" w:evenVBand="0" w:oddHBand="0" w:evenHBand="0" w:firstRowFirstColumn="0" w:firstRowLastColumn="0" w:lastRowFirstColumn="0" w:lastRowLastColumn="0"/>
            <w:tcW w:w="2785" w:type="dxa"/>
          </w:tcPr>
          <w:p w14:paraId="00DE7021" w14:textId="77777777" w:rsidR="00481314" w:rsidRPr="00151A93" w:rsidRDefault="00481314" w:rsidP="002C6AFA">
            <w:pPr>
              <w:rPr>
                <w:rFonts w:ascii="Palatino Linotype" w:hAnsi="Palatino Linotype"/>
                <w:b w:val="0"/>
              </w:rPr>
            </w:pPr>
            <w:r w:rsidRPr="00151A93">
              <w:rPr>
                <w:rFonts w:ascii="Palatino Linotype" w:hAnsi="Palatino Linotype"/>
                <w:b w:val="0"/>
              </w:rPr>
              <w:t>QACCEPTn_&lt;PD&gt;</w:t>
            </w:r>
          </w:p>
        </w:tc>
        <w:tc>
          <w:tcPr>
            <w:tcW w:w="990" w:type="dxa"/>
          </w:tcPr>
          <w:p w14:paraId="70804068" w14:textId="77777777" w:rsidR="00481314" w:rsidRPr="00151A93" w:rsidRDefault="00481314"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NSPS</w:t>
            </w:r>
          </w:p>
        </w:tc>
        <w:tc>
          <w:tcPr>
            <w:tcW w:w="1440" w:type="dxa"/>
          </w:tcPr>
          <w:p w14:paraId="0333D7BF" w14:textId="77777777" w:rsidR="00481314" w:rsidRPr="00151A93" w:rsidRDefault="00481314"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PMU</w:t>
            </w:r>
          </w:p>
        </w:tc>
        <w:tc>
          <w:tcPr>
            <w:tcW w:w="4230" w:type="dxa"/>
          </w:tcPr>
          <w:p w14:paraId="76E86C36" w14:textId="77777777" w:rsidR="00481314" w:rsidRPr="00151A93" w:rsidRDefault="00481314"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 xml:space="preserve">Response to </w:t>
            </w:r>
            <w:r w:rsidRPr="00151A93">
              <w:rPr>
                <w:rFonts w:ascii="Palatino Linotype" w:hAnsi="Palatino Linotype"/>
                <w:i/>
              </w:rPr>
              <w:t>QREQn_&lt;PD&gt;</w:t>
            </w:r>
            <w:r w:rsidRPr="00151A93">
              <w:rPr>
                <w:rFonts w:ascii="Palatino Linotype" w:hAnsi="Palatino Linotype"/>
              </w:rPr>
              <w:t>, acknowledges request for power down or power up.</w:t>
            </w:r>
          </w:p>
        </w:tc>
      </w:tr>
      <w:tr w:rsidR="00481314" w:rsidRPr="00151A93" w14:paraId="3754ED15" w14:textId="77777777" w:rsidTr="002C6AFA">
        <w:tc>
          <w:tcPr>
            <w:cnfStyle w:val="001000000000" w:firstRow="0" w:lastRow="0" w:firstColumn="1" w:lastColumn="0" w:oddVBand="0" w:evenVBand="0" w:oddHBand="0" w:evenHBand="0" w:firstRowFirstColumn="0" w:firstRowLastColumn="0" w:lastRowFirstColumn="0" w:lastRowLastColumn="0"/>
            <w:tcW w:w="2785" w:type="dxa"/>
          </w:tcPr>
          <w:p w14:paraId="1A44F5E1" w14:textId="77777777" w:rsidR="00481314" w:rsidRPr="00151A93" w:rsidRDefault="00481314" w:rsidP="002C6AFA">
            <w:pPr>
              <w:rPr>
                <w:rFonts w:ascii="Palatino Linotype" w:hAnsi="Palatino Linotype"/>
                <w:b w:val="0"/>
              </w:rPr>
            </w:pPr>
            <w:r w:rsidRPr="00151A93">
              <w:rPr>
                <w:rFonts w:ascii="Palatino Linotype" w:hAnsi="Palatino Linotype"/>
                <w:b w:val="0"/>
              </w:rPr>
              <w:t>QDENY_&lt;PD&gt;</w:t>
            </w:r>
          </w:p>
        </w:tc>
        <w:tc>
          <w:tcPr>
            <w:tcW w:w="990" w:type="dxa"/>
          </w:tcPr>
          <w:p w14:paraId="62997C9F" w14:textId="77777777" w:rsidR="00481314" w:rsidRPr="00151A93" w:rsidRDefault="00481314"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NSPS</w:t>
            </w:r>
          </w:p>
        </w:tc>
        <w:tc>
          <w:tcPr>
            <w:tcW w:w="1440" w:type="dxa"/>
          </w:tcPr>
          <w:p w14:paraId="354ECF55" w14:textId="77777777" w:rsidR="00481314" w:rsidRPr="00151A93" w:rsidRDefault="00481314"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PMU</w:t>
            </w:r>
          </w:p>
        </w:tc>
        <w:tc>
          <w:tcPr>
            <w:tcW w:w="4230" w:type="dxa"/>
          </w:tcPr>
          <w:p w14:paraId="2B74B51D" w14:textId="77777777" w:rsidR="00481314" w:rsidRPr="00151A93" w:rsidRDefault="00481314"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 xml:space="preserve">Asserted instead of </w:t>
            </w:r>
            <w:r w:rsidRPr="00151A93">
              <w:rPr>
                <w:rFonts w:ascii="Palatino Linotype" w:hAnsi="Palatino Linotype"/>
                <w:i/>
              </w:rPr>
              <w:t>QACCEPTn_&lt;PD&gt;</w:t>
            </w:r>
            <w:r w:rsidRPr="00151A93">
              <w:rPr>
                <w:rFonts w:ascii="Palatino Linotype" w:hAnsi="Palatino Linotype"/>
              </w:rPr>
              <w:t xml:space="preserve"> to reject a power down request.</w:t>
            </w:r>
          </w:p>
        </w:tc>
      </w:tr>
      <w:tr w:rsidR="00481314" w:rsidRPr="00151A93" w14:paraId="036DD0BE" w14:textId="77777777" w:rsidTr="002C6AFA">
        <w:tc>
          <w:tcPr>
            <w:cnfStyle w:val="001000000000" w:firstRow="0" w:lastRow="0" w:firstColumn="1" w:lastColumn="0" w:oddVBand="0" w:evenVBand="0" w:oddHBand="0" w:evenHBand="0" w:firstRowFirstColumn="0" w:firstRowLastColumn="0" w:lastRowFirstColumn="0" w:lastRowLastColumn="0"/>
            <w:tcW w:w="2785" w:type="dxa"/>
          </w:tcPr>
          <w:p w14:paraId="50180669" w14:textId="77777777" w:rsidR="00481314" w:rsidRPr="00151A93" w:rsidRDefault="00481314" w:rsidP="002C6AFA">
            <w:pPr>
              <w:rPr>
                <w:rFonts w:ascii="Palatino Linotype" w:hAnsi="Palatino Linotype"/>
                <w:b w:val="0"/>
              </w:rPr>
            </w:pPr>
            <w:r w:rsidRPr="00151A93">
              <w:rPr>
                <w:rFonts w:ascii="Palatino Linotype" w:hAnsi="Palatino Linotype"/>
                <w:b w:val="0"/>
              </w:rPr>
              <w:t>QACTIVE_&lt;PD&gt;</w:t>
            </w:r>
          </w:p>
        </w:tc>
        <w:tc>
          <w:tcPr>
            <w:tcW w:w="990" w:type="dxa"/>
          </w:tcPr>
          <w:p w14:paraId="44BAC46F" w14:textId="77777777" w:rsidR="00481314" w:rsidRPr="00151A93" w:rsidRDefault="00481314"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NSPS</w:t>
            </w:r>
          </w:p>
        </w:tc>
        <w:tc>
          <w:tcPr>
            <w:tcW w:w="1440" w:type="dxa"/>
          </w:tcPr>
          <w:p w14:paraId="4C0EAB71" w14:textId="77777777" w:rsidR="00481314" w:rsidRPr="00151A93" w:rsidRDefault="00481314"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PMU</w:t>
            </w:r>
          </w:p>
        </w:tc>
        <w:tc>
          <w:tcPr>
            <w:tcW w:w="4230" w:type="dxa"/>
          </w:tcPr>
          <w:p w14:paraId="69D3F513" w14:textId="69606195" w:rsidR="00481314" w:rsidRPr="00151A93" w:rsidRDefault="00481314" w:rsidP="002807A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 xml:space="preserve">When powered down (Q_STOPPED state - </w:t>
            </w:r>
            <w:r w:rsidRPr="00151A93">
              <w:rPr>
                <w:rFonts w:ascii="Palatino Linotype" w:hAnsi="Palatino Linotype"/>
                <w:i/>
              </w:rPr>
              <w:t>QREQn_&lt;PD&gt;</w:t>
            </w:r>
            <w:r w:rsidRPr="00151A93">
              <w:rPr>
                <w:rFonts w:ascii="Palatino Linotype" w:hAnsi="Palatino Linotype"/>
              </w:rPr>
              <w:t xml:space="preserve"> and </w:t>
            </w:r>
            <w:r w:rsidRPr="00151A93">
              <w:rPr>
                <w:rFonts w:ascii="Palatino Linotype" w:hAnsi="Palatino Linotype"/>
                <w:i/>
              </w:rPr>
              <w:t>QACCEPTn_&lt;PD&gt;</w:t>
            </w:r>
            <w:r w:rsidRPr="00151A93">
              <w:rPr>
                <w:rFonts w:ascii="Palatino Linotype" w:hAnsi="Palatino Linotype"/>
              </w:rPr>
              <w:t xml:space="preserve"> are both low, NSPS in SLEEP_ACK state), </w:t>
            </w:r>
            <w:r w:rsidRPr="00151A93">
              <w:rPr>
                <w:rFonts w:ascii="Palatino Linotype" w:hAnsi="Palatino Linotype"/>
                <w:i/>
              </w:rPr>
              <w:t>QACTIVE_&lt;PD&gt;</w:t>
            </w:r>
            <w:r w:rsidRPr="00151A93">
              <w:rPr>
                <w:rFonts w:ascii="Palatino Linotype" w:hAnsi="Palatino Linotype"/>
              </w:rPr>
              <w:t xml:space="preserve"> is asserted to signal a </w:t>
            </w:r>
            <w:r w:rsidR="00787516" w:rsidRPr="00151A93">
              <w:rPr>
                <w:rFonts w:ascii="Palatino Linotype" w:hAnsi="Palatino Linotype"/>
              </w:rPr>
              <w:t>wake-up</w:t>
            </w:r>
            <w:r w:rsidRPr="00151A93">
              <w:rPr>
                <w:rFonts w:ascii="Palatino Linotype" w:hAnsi="Palatino Linotype"/>
              </w:rPr>
              <w:t xml:space="preserve"> request.  In other states, it serves to indicate the idle status of NoC logic within the power domain.</w:t>
            </w:r>
          </w:p>
        </w:tc>
      </w:tr>
    </w:tbl>
    <w:p w14:paraId="26EDBFA6" w14:textId="77777777" w:rsidR="00481314" w:rsidRPr="00151A93" w:rsidRDefault="00481314" w:rsidP="00AC5AFB">
      <w:pPr>
        <w:pStyle w:val="Caption"/>
        <w:rPr>
          <w:rFonts w:ascii="Palatino Linotype" w:hAnsi="Palatino Linotype"/>
          <w:noProof/>
        </w:rPr>
      </w:pPr>
      <w:bookmarkStart w:id="71" w:name="_Toc438204226"/>
      <w:bookmarkStart w:id="72" w:name="_Toc496630230"/>
      <w:bookmarkStart w:id="73" w:name="_Toc496630483"/>
      <w:r w:rsidRPr="00151A93">
        <w:rPr>
          <w:rFonts w:ascii="Palatino Linotype" w:hAnsi="Palatino Linotype"/>
        </w:rPr>
        <w:t xml:space="preserve">Table </w:t>
      </w:r>
      <w:r w:rsidRPr="00151A93">
        <w:rPr>
          <w:rFonts w:ascii="Palatino Linotype" w:hAnsi="Palatino Linotype"/>
        </w:rPr>
        <w:fldChar w:fldCharType="begin"/>
      </w:r>
      <w:r w:rsidRPr="00151A93">
        <w:rPr>
          <w:rFonts w:ascii="Palatino Linotype" w:hAnsi="Palatino Linotype"/>
        </w:rPr>
        <w:instrText xml:space="preserve"> SEQ Table \* ARABIC </w:instrText>
      </w:r>
      <w:r w:rsidRPr="00151A93">
        <w:rPr>
          <w:rFonts w:ascii="Palatino Linotype" w:hAnsi="Palatino Linotype"/>
        </w:rPr>
        <w:fldChar w:fldCharType="separate"/>
      </w:r>
      <w:r>
        <w:rPr>
          <w:rFonts w:ascii="Palatino Linotype" w:hAnsi="Palatino Linotype"/>
          <w:noProof/>
        </w:rPr>
        <w:t>1</w:t>
      </w:r>
      <w:r w:rsidRPr="00151A93">
        <w:rPr>
          <w:rFonts w:ascii="Palatino Linotype" w:hAnsi="Palatino Linotype"/>
          <w:noProof/>
        </w:rPr>
        <w:fldChar w:fldCharType="end"/>
      </w:r>
      <w:r w:rsidRPr="00151A93">
        <w:rPr>
          <w:rFonts w:ascii="Palatino Linotype" w:hAnsi="Palatino Linotype"/>
          <w:noProof/>
        </w:rPr>
        <w:t xml:space="preserve"> NSPS to PMU Interface</w:t>
      </w:r>
      <w:bookmarkEnd w:id="71"/>
      <w:bookmarkEnd w:id="72"/>
      <w:bookmarkEnd w:id="73"/>
    </w:p>
    <w:p w14:paraId="09DE06BE" w14:textId="77777777" w:rsidR="00481314" w:rsidRPr="00151A93" w:rsidRDefault="00481314" w:rsidP="00481314">
      <w:pPr>
        <w:pStyle w:val="Heading3"/>
        <w:rPr>
          <w:rFonts w:ascii="Palatino Linotype" w:hAnsi="Palatino Linotype"/>
        </w:rPr>
      </w:pPr>
      <w:bookmarkStart w:id="74" w:name="_Toc438204196"/>
      <w:r w:rsidRPr="00151A93">
        <w:rPr>
          <w:rFonts w:ascii="Palatino Linotype" w:hAnsi="Palatino Linotype"/>
        </w:rPr>
        <w:t>PMU to Power Domain Interface</w:t>
      </w:r>
      <w:bookmarkEnd w:id="74"/>
    </w:p>
    <w:p w14:paraId="25B56CC9" w14:textId="77777777" w:rsidR="00481314" w:rsidRPr="00151A93" w:rsidRDefault="00481314" w:rsidP="00AC5AFB">
      <w:pPr>
        <w:rPr>
          <w:rFonts w:ascii="Palatino Linotype" w:hAnsi="Palatino Linotype"/>
        </w:rPr>
      </w:pPr>
      <w:r w:rsidRPr="00151A93">
        <w:rPr>
          <w:rFonts w:ascii="Palatino Linotype" w:hAnsi="Palatino Linotype"/>
        </w:rPr>
        <w:t>The PMU (or related logic in the SoC) drives the following signals related to power management, one set of these signals per power domain.</w:t>
      </w:r>
    </w:p>
    <w:tbl>
      <w:tblPr>
        <w:tblStyle w:val="GridTable4-Accent117"/>
        <w:tblW w:w="9445" w:type="dxa"/>
        <w:tblLayout w:type="fixed"/>
        <w:tblLook w:val="06A0" w:firstRow="1" w:lastRow="0" w:firstColumn="1" w:lastColumn="0" w:noHBand="1" w:noVBand="1"/>
      </w:tblPr>
      <w:tblGrid>
        <w:gridCol w:w="2785"/>
        <w:gridCol w:w="990"/>
        <w:gridCol w:w="1440"/>
        <w:gridCol w:w="4230"/>
      </w:tblGrid>
      <w:tr w:rsidR="00481314" w:rsidRPr="00151A93" w14:paraId="792E82BF" w14:textId="77777777" w:rsidTr="002C6A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3C1B129E" w14:textId="77777777" w:rsidR="00481314" w:rsidRPr="00151A93" w:rsidRDefault="00481314" w:rsidP="002C6AFA">
            <w:pPr>
              <w:rPr>
                <w:rFonts w:ascii="Palatino Linotype" w:hAnsi="Palatino Linotype"/>
                <w:b w:val="0"/>
              </w:rPr>
            </w:pPr>
            <w:r w:rsidRPr="00151A93">
              <w:rPr>
                <w:rFonts w:ascii="Palatino Linotype" w:hAnsi="Palatino Linotype"/>
                <w:b w:val="0"/>
              </w:rPr>
              <w:t>Signal Name</w:t>
            </w:r>
          </w:p>
        </w:tc>
        <w:tc>
          <w:tcPr>
            <w:tcW w:w="990" w:type="dxa"/>
          </w:tcPr>
          <w:p w14:paraId="75A608B1" w14:textId="77777777" w:rsidR="00481314" w:rsidRPr="00151A93" w:rsidRDefault="00481314" w:rsidP="002C6AFA">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151A93">
              <w:rPr>
                <w:rFonts w:ascii="Palatino Linotype" w:hAnsi="Palatino Linotype"/>
                <w:b w:val="0"/>
              </w:rPr>
              <w:t>Source</w:t>
            </w:r>
          </w:p>
        </w:tc>
        <w:tc>
          <w:tcPr>
            <w:tcW w:w="1440" w:type="dxa"/>
          </w:tcPr>
          <w:p w14:paraId="7DA87192" w14:textId="77777777" w:rsidR="00481314" w:rsidRPr="00151A93" w:rsidRDefault="00481314" w:rsidP="002C6AFA">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151A93">
              <w:rPr>
                <w:rFonts w:ascii="Palatino Linotype" w:hAnsi="Palatino Linotype"/>
                <w:b w:val="0"/>
              </w:rPr>
              <w:t>Destination</w:t>
            </w:r>
          </w:p>
        </w:tc>
        <w:tc>
          <w:tcPr>
            <w:tcW w:w="4230" w:type="dxa"/>
          </w:tcPr>
          <w:p w14:paraId="4219F73C" w14:textId="77777777" w:rsidR="00481314" w:rsidRPr="00151A93" w:rsidRDefault="00481314" w:rsidP="002C6AFA">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151A93">
              <w:rPr>
                <w:rFonts w:ascii="Palatino Linotype" w:hAnsi="Palatino Linotype"/>
                <w:b w:val="0"/>
              </w:rPr>
              <w:t>Purpose</w:t>
            </w:r>
          </w:p>
        </w:tc>
      </w:tr>
      <w:tr w:rsidR="00481314" w:rsidRPr="00151A93" w14:paraId="60DCA225" w14:textId="77777777" w:rsidTr="002C6AFA">
        <w:tc>
          <w:tcPr>
            <w:cnfStyle w:val="001000000000" w:firstRow="0" w:lastRow="0" w:firstColumn="1" w:lastColumn="0" w:oddVBand="0" w:evenVBand="0" w:oddHBand="0" w:evenHBand="0" w:firstRowFirstColumn="0" w:firstRowLastColumn="0" w:lastRowFirstColumn="0" w:lastRowLastColumn="0"/>
            <w:tcW w:w="2785" w:type="dxa"/>
          </w:tcPr>
          <w:p w14:paraId="085AE44F" w14:textId="77777777" w:rsidR="00481314" w:rsidRPr="00151A93" w:rsidRDefault="00481314" w:rsidP="002C6AFA">
            <w:pPr>
              <w:rPr>
                <w:rFonts w:ascii="Palatino Linotype" w:hAnsi="Palatino Linotype"/>
                <w:b w:val="0"/>
              </w:rPr>
            </w:pPr>
            <w:r w:rsidRPr="00151A93">
              <w:rPr>
                <w:rFonts w:ascii="Palatino Linotype" w:hAnsi="Palatino Linotype"/>
                <w:b w:val="0"/>
              </w:rPr>
              <w:t>reset_n_&lt;PD&gt;</w:t>
            </w:r>
          </w:p>
        </w:tc>
        <w:tc>
          <w:tcPr>
            <w:tcW w:w="990" w:type="dxa"/>
          </w:tcPr>
          <w:p w14:paraId="21F55530" w14:textId="77777777" w:rsidR="00481314" w:rsidRPr="00151A93" w:rsidRDefault="00481314"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PMU</w:t>
            </w:r>
          </w:p>
        </w:tc>
        <w:tc>
          <w:tcPr>
            <w:tcW w:w="1440" w:type="dxa"/>
          </w:tcPr>
          <w:p w14:paraId="5BD1C58A" w14:textId="77777777" w:rsidR="00481314" w:rsidRPr="00151A93" w:rsidRDefault="00481314"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NoC elements</w:t>
            </w:r>
          </w:p>
        </w:tc>
        <w:tc>
          <w:tcPr>
            <w:tcW w:w="4230" w:type="dxa"/>
          </w:tcPr>
          <w:p w14:paraId="19941454" w14:textId="77777777" w:rsidR="00481314" w:rsidRPr="00151A93" w:rsidRDefault="00481314" w:rsidP="00932F53">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Per power domain reset.  This is asserted to establish clean state following the first power-on event and subsequent power cycles for the power domain.  Point to multipoint, subject to clock/voltage domain crossing treatment.</w:t>
            </w:r>
          </w:p>
        </w:tc>
      </w:tr>
      <w:tr w:rsidR="00481314" w:rsidRPr="00151A93" w14:paraId="15ED1EEF" w14:textId="77777777" w:rsidTr="002C6AFA">
        <w:tc>
          <w:tcPr>
            <w:cnfStyle w:val="001000000000" w:firstRow="0" w:lastRow="0" w:firstColumn="1" w:lastColumn="0" w:oddVBand="0" w:evenVBand="0" w:oddHBand="0" w:evenHBand="0" w:firstRowFirstColumn="0" w:firstRowLastColumn="0" w:lastRowFirstColumn="0" w:lastRowLastColumn="0"/>
            <w:tcW w:w="2785" w:type="dxa"/>
          </w:tcPr>
          <w:p w14:paraId="0B455829" w14:textId="77777777" w:rsidR="00481314" w:rsidRPr="00151A93" w:rsidRDefault="00481314" w:rsidP="002C6AFA">
            <w:pPr>
              <w:rPr>
                <w:rFonts w:ascii="Palatino Linotype" w:hAnsi="Palatino Linotype"/>
                <w:b w:val="0"/>
              </w:rPr>
            </w:pPr>
            <w:r w:rsidRPr="00151A93">
              <w:rPr>
                <w:rFonts w:ascii="Palatino Linotype" w:hAnsi="Palatino Linotype"/>
                <w:b w:val="0"/>
              </w:rPr>
              <w:t>iso_en_&lt;PD&gt;</w:t>
            </w:r>
          </w:p>
        </w:tc>
        <w:tc>
          <w:tcPr>
            <w:tcW w:w="990" w:type="dxa"/>
          </w:tcPr>
          <w:p w14:paraId="7E53D3E3" w14:textId="77777777" w:rsidR="00481314" w:rsidRPr="00151A93" w:rsidRDefault="00481314"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PMU</w:t>
            </w:r>
          </w:p>
        </w:tc>
        <w:tc>
          <w:tcPr>
            <w:tcW w:w="1440" w:type="dxa"/>
          </w:tcPr>
          <w:p w14:paraId="70F4B81A" w14:textId="77777777" w:rsidR="00481314" w:rsidRPr="00151A93" w:rsidRDefault="00481314"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 xml:space="preserve">isolation </w:t>
            </w:r>
            <w:r w:rsidRPr="00151A93">
              <w:rPr>
                <w:rFonts w:ascii="Palatino Linotype" w:hAnsi="Palatino Linotype"/>
              </w:rPr>
              <w:lastRenderedPageBreak/>
              <w:t>clamps</w:t>
            </w:r>
          </w:p>
        </w:tc>
        <w:tc>
          <w:tcPr>
            <w:tcW w:w="4230" w:type="dxa"/>
          </w:tcPr>
          <w:p w14:paraId="7747BB66" w14:textId="77777777" w:rsidR="00481314" w:rsidRPr="00151A93" w:rsidRDefault="00481314"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lastRenderedPageBreak/>
              <w:t xml:space="preserve">Defined in ns_soc_ip.cpf, this controls </w:t>
            </w:r>
            <w:r w:rsidRPr="00151A93">
              <w:rPr>
                <w:rFonts w:ascii="Palatino Linotype" w:hAnsi="Palatino Linotype"/>
              </w:rPr>
              <w:lastRenderedPageBreak/>
              <w:t>isolation clamps that are inferred where outputs of the power domain connect to inputs that exist in other power domains.  Clamping function is enabled when this signal is driven high.</w:t>
            </w:r>
          </w:p>
        </w:tc>
      </w:tr>
      <w:tr w:rsidR="00481314" w:rsidRPr="00151A93" w14:paraId="4DC20319" w14:textId="77777777" w:rsidTr="002C6AFA">
        <w:tc>
          <w:tcPr>
            <w:cnfStyle w:val="001000000000" w:firstRow="0" w:lastRow="0" w:firstColumn="1" w:lastColumn="0" w:oddVBand="0" w:evenVBand="0" w:oddHBand="0" w:evenHBand="0" w:firstRowFirstColumn="0" w:firstRowLastColumn="0" w:lastRowFirstColumn="0" w:lastRowLastColumn="0"/>
            <w:tcW w:w="2785" w:type="dxa"/>
          </w:tcPr>
          <w:p w14:paraId="44C8796F" w14:textId="77777777" w:rsidR="00481314" w:rsidRPr="00151A93" w:rsidRDefault="00481314" w:rsidP="002C6AFA">
            <w:pPr>
              <w:rPr>
                <w:rFonts w:ascii="Palatino Linotype" w:hAnsi="Palatino Linotype"/>
                <w:b w:val="0"/>
              </w:rPr>
            </w:pPr>
            <w:r w:rsidRPr="00151A93">
              <w:rPr>
                <w:rFonts w:ascii="Palatino Linotype" w:hAnsi="Palatino Linotype"/>
                <w:b w:val="0"/>
              </w:rPr>
              <w:lastRenderedPageBreak/>
              <w:t>pwr_shutoff_&lt;PD&gt;</w:t>
            </w:r>
          </w:p>
        </w:tc>
        <w:tc>
          <w:tcPr>
            <w:tcW w:w="990" w:type="dxa"/>
          </w:tcPr>
          <w:p w14:paraId="59E78385" w14:textId="77777777" w:rsidR="00481314" w:rsidRPr="00151A93" w:rsidRDefault="00481314"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PMU</w:t>
            </w:r>
          </w:p>
        </w:tc>
        <w:tc>
          <w:tcPr>
            <w:tcW w:w="1440" w:type="dxa"/>
          </w:tcPr>
          <w:p w14:paraId="21AD6A3F" w14:textId="77777777" w:rsidR="00481314" w:rsidRPr="00151A93" w:rsidRDefault="00481314"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power gates</w:t>
            </w:r>
          </w:p>
        </w:tc>
        <w:tc>
          <w:tcPr>
            <w:tcW w:w="4230" w:type="dxa"/>
          </w:tcPr>
          <w:p w14:paraId="14D1C011" w14:textId="77777777" w:rsidR="00481314" w:rsidRPr="00151A93" w:rsidRDefault="00481314" w:rsidP="002C6AF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Defined in ns_soc_ip.cpf, this controls power gates for the power domain.  Power is removed when this signal is asserted high.</w:t>
            </w:r>
          </w:p>
        </w:tc>
      </w:tr>
    </w:tbl>
    <w:p w14:paraId="26FDB565" w14:textId="77777777" w:rsidR="00481314" w:rsidRPr="00151A93" w:rsidRDefault="00481314" w:rsidP="00AC5AFB">
      <w:pPr>
        <w:pStyle w:val="Caption"/>
        <w:rPr>
          <w:rFonts w:ascii="Palatino Linotype" w:hAnsi="Palatino Linotype"/>
        </w:rPr>
      </w:pPr>
      <w:bookmarkStart w:id="75" w:name="_Toc438204227"/>
      <w:bookmarkStart w:id="76" w:name="_Toc496630231"/>
      <w:bookmarkStart w:id="77" w:name="_Toc496630484"/>
      <w:r w:rsidRPr="00151A93">
        <w:rPr>
          <w:rFonts w:ascii="Palatino Linotype" w:hAnsi="Palatino Linotype"/>
        </w:rPr>
        <w:t xml:space="preserve">Table </w:t>
      </w:r>
      <w:r w:rsidRPr="00151A93">
        <w:rPr>
          <w:rFonts w:ascii="Palatino Linotype" w:hAnsi="Palatino Linotype"/>
        </w:rPr>
        <w:fldChar w:fldCharType="begin"/>
      </w:r>
      <w:r w:rsidRPr="00151A93">
        <w:rPr>
          <w:rFonts w:ascii="Palatino Linotype" w:hAnsi="Palatino Linotype"/>
        </w:rPr>
        <w:instrText xml:space="preserve"> SEQ Table \* ARABIC </w:instrText>
      </w:r>
      <w:r w:rsidRPr="00151A93">
        <w:rPr>
          <w:rFonts w:ascii="Palatino Linotype" w:hAnsi="Palatino Linotype"/>
        </w:rPr>
        <w:fldChar w:fldCharType="separate"/>
      </w:r>
      <w:r>
        <w:rPr>
          <w:rFonts w:ascii="Palatino Linotype" w:hAnsi="Palatino Linotype"/>
          <w:noProof/>
        </w:rPr>
        <w:t>2</w:t>
      </w:r>
      <w:r w:rsidRPr="00151A93">
        <w:rPr>
          <w:rFonts w:ascii="Palatino Linotype" w:hAnsi="Palatino Linotype"/>
          <w:noProof/>
        </w:rPr>
        <w:fldChar w:fldCharType="end"/>
      </w:r>
      <w:r w:rsidRPr="00151A93">
        <w:rPr>
          <w:rFonts w:ascii="Palatino Linotype" w:hAnsi="Palatino Linotype"/>
          <w:noProof/>
        </w:rPr>
        <w:t xml:space="preserve"> PMU to Power Domain Interface</w:t>
      </w:r>
      <w:bookmarkEnd w:id="75"/>
      <w:bookmarkEnd w:id="76"/>
      <w:bookmarkEnd w:id="77"/>
    </w:p>
    <w:p w14:paraId="6E2498F7" w14:textId="77777777" w:rsidR="00481314" w:rsidRPr="00151A93" w:rsidRDefault="00481314" w:rsidP="00481314">
      <w:pPr>
        <w:pStyle w:val="Heading2"/>
        <w:rPr>
          <w:rFonts w:ascii="Palatino Linotype" w:hAnsi="Palatino Linotype"/>
        </w:rPr>
      </w:pPr>
      <w:bookmarkStart w:id="78" w:name="_Toc438204197"/>
      <w:bookmarkStart w:id="79" w:name="_Toc449675199"/>
      <w:bookmarkStart w:id="80" w:name="_Toc454614819"/>
      <w:bookmarkStart w:id="81" w:name="_Toc461798346"/>
      <w:bookmarkStart w:id="82" w:name="_Toc461798504"/>
      <w:bookmarkStart w:id="83" w:name="_Toc496630087"/>
      <w:bookmarkStart w:id="84" w:name="_Toc496630371"/>
      <w:r w:rsidRPr="00151A93">
        <w:rPr>
          <w:rFonts w:ascii="Palatino Linotype" w:hAnsi="Palatino Linotype"/>
        </w:rPr>
        <w:t>Bridge Logic in Host Power Domain</w:t>
      </w:r>
      <w:bookmarkEnd w:id="78"/>
      <w:bookmarkEnd w:id="79"/>
      <w:bookmarkEnd w:id="80"/>
      <w:bookmarkEnd w:id="81"/>
      <w:bookmarkEnd w:id="82"/>
      <w:bookmarkEnd w:id="83"/>
      <w:bookmarkEnd w:id="84"/>
    </w:p>
    <w:p w14:paraId="0D0D1B31" w14:textId="77777777" w:rsidR="00481314" w:rsidRPr="00151A93" w:rsidRDefault="00481314" w:rsidP="008E5977">
      <w:pPr>
        <w:jc w:val="both"/>
        <w:rPr>
          <w:rFonts w:ascii="Palatino Linotype" w:hAnsi="Palatino Linotype"/>
        </w:rPr>
      </w:pPr>
      <w:r w:rsidRPr="00151A93">
        <w:rPr>
          <w:rFonts w:ascii="Palatino Linotype" w:hAnsi="Palatino Linotype"/>
        </w:rPr>
        <w:t xml:space="preserve">There are a couple of situations where a portion of the bridge logic must exist in the host’s power domain (as specified by the </w:t>
      </w:r>
      <w:r w:rsidRPr="00151A93">
        <w:rPr>
          <w:rFonts w:ascii="Palatino Linotype" w:hAnsi="Palatino Linotype"/>
          <w:i/>
        </w:rPr>
        <w:t>power_domain_host</w:t>
      </w:r>
      <w:r w:rsidRPr="00151A93">
        <w:rPr>
          <w:rFonts w:ascii="Palatino Linotype" w:hAnsi="Palatino Linotype"/>
        </w:rPr>
        <w:t xml:space="preserve"> property of the bridge).</w:t>
      </w:r>
    </w:p>
    <w:p w14:paraId="4AD8EA29" w14:textId="77777777" w:rsidR="00481314" w:rsidRPr="00151A93" w:rsidRDefault="00481314" w:rsidP="008E5977">
      <w:pPr>
        <w:pStyle w:val="Heading3"/>
        <w:jc w:val="both"/>
        <w:rPr>
          <w:rFonts w:ascii="Palatino Linotype" w:hAnsi="Palatino Linotype"/>
        </w:rPr>
      </w:pPr>
      <w:bookmarkStart w:id="85" w:name="_Ref427323481"/>
      <w:bookmarkStart w:id="86" w:name="_Toc438204198"/>
      <w:r w:rsidRPr="00151A93">
        <w:rPr>
          <w:rFonts w:ascii="Palatino Linotype" w:hAnsi="Palatino Linotype"/>
        </w:rPr>
        <w:t>AHBLM Compound Bridge</w:t>
      </w:r>
      <w:bookmarkEnd w:id="85"/>
      <w:bookmarkEnd w:id="86"/>
    </w:p>
    <w:p w14:paraId="7E9C0C0B" w14:textId="77777777" w:rsidR="00481314" w:rsidRPr="00151A93" w:rsidRDefault="00481314" w:rsidP="008E5977">
      <w:pPr>
        <w:jc w:val="both"/>
        <w:rPr>
          <w:rFonts w:ascii="Palatino Linotype" w:hAnsi="Palatino Linotype"/>
        </w:rPr>
      </w:pPr>
      <w:r w:rsidRPr="00151A93">
        <w:rPr>
          <w:rFonts w:ascii="Palatino Linotype" w:hAnsi="Palatino Linotype"/>
        </w:rPr>
        <w:t xml:space="preserve">For the AHB Lite master bridge, protocol conversion logic translates the host interface protocol to AXI4 which is driven to an AXI4 master bridge.  In this case, due to protocol restrictions described further in section </w:t>
      </w:r>
      <w:r w:rsidRPr="00151A93">
        <w:rPr>
          <w:rFonts w:ascii="Palatino Linotype" w:hAnsi="Palatino Linotype"/>
        </w:rPr>
        <w:fldChar w:fldCharType="begin"/>
      </w:r>
      <w:r w:rsidRPr="00151A93">
        <w:rPr>
          <w:rFonts w:ascii="Palatino Linotype" w:hAnsi="Palatino Linotype"/>
        </w:rPr>
        <w:instrText xml:space="preserve"> REF _Ref438478693 \r \h  \* MERGEFORMAT </w:instrText>
      </w:r>
      <w:r w:rsidRPr="00151A93">
        <w:rPr>
          <w:rFonts w:ascii="Palatino Linotype" w:hAnsi="Palatino Linotype"/>
        </w:rPr>
      </w:r>
      <w:r w:rsidRPr="00151A93">
        <w:rPr>
          <w:rFonts w:ascii="Palatino Linotype" w:hAnsi="Palatino Linotype"/>
        </w:rPr>
        <w:fldChar w:fldCharType="separate"/>
      </w:r>
      <w:r>
        <w:rPr>
          <w:rFonts w:ascii="Palatino Linotype" w:hAnsi="Palatino Linotype"/>
        </w:rPr>
        <w:t>4.7</w:t>
      </w:r>
      <w:r w:rsidRPr="00151A93">
        <w:rPr>
          <w:rFonts w:ascii="Palatino Linotype" w:hAnsi="Palatino Linotype"/>
        </w:rPr>
        <w:fldChar w:fldCharType="end"/>
      </w:r>
      <w:r w:rsidRPr="00151A93">
        <w:rPr>
          <w:rFonts w:ascii="Palatino Linotype" w:hAnsi="Palatino Linotype"/>
        </w:rPr>
        <w:t xml:space="preserve">, the conversion logic must live in the host’s power domain.  When the bridge’s </w:t>
      </w:r>
      <w:r w:rsidRPr="00151A93">
        <w:rPr>
          <w:rFonts w:ascii="Palatino Linotype" w:hAnsi="Palatino Linotype"/>
          <w:i/>
        </w:rPr>
        <w:t>power_domain</w:t>
      </w:r>
      <w:r w:rsidRPr="00151A93">
        <w:rPr>
          <w:rFonts w:ascii="Palatino Linotype" w:hAnsi="Palatino Linotype"/>
        </w:rPr>
        <w:t xml:space="preserve"> property is set to a different power domain than the </w:t>
      </w:r>
      <w:r w:rsidRPr="00151A93">
        <w:rPr>
          <w:rFonts w:ascii="Palatino Linotype" w:hAnsi="Palatino Linotype"/>
          <w:i/>
        </w:rPr>
        <w:t>power_domain_host</w:t>
      </w:r>
      <w:r w:rsidRPr="00151A93">
        <w:rPr>
          <w:rFonts w:ascii="Palatino Linotype" w:hAnsi="Palatino Linotype"/>
        </w:rPr>
        <w:t xml:space="preserve"> property, the boundary between these domains appears between the protocol converter and the AXI bridge.</w:t>
      </w:r>
    </w:p>
    <w:p w14:paraId="43870A71" w14:textId="77777777" w:rsidR="00481314" w:rsidRPr="00151A93" w:rsidRDefault="00481314" w:rsidP="008E5977">
      <w:pPr>
        <w:pStyle w:val="Heading3"/>
        <w:jc w:val="both"/>
        <w:rPr>
          <w:rFonts w:ascii="Palatino Linotype" w:hAnsi="Palatino Linotype"/>
        </w:rPr>
      </w:pPr>
      <w:bookmarkStart w:id="87" w:name="_Toc438204199"/>
      <w:r w:rsidRPr="00151A93">
        <w:rPr>
          <w:rFonts w:ascii="Palatino Linotype" w:hAnsi="Palatino Linotype"/>
        </w:rPr>
        <w:t>Voltage Domain Boundaries between Host and Bridge</w:t>
      </w:r>
      <w:bookmarkEnd w:id="87"/>
    </w:p>
    <w:p w14:paraId="2EA8620D" w14:textId="77777777" w:rsidR="00481314" w:rsidRPr="00151A93" w:rsidRDefault="00481314" w:rsidP="008E5977">
      <w:pPr>
        <w:jc w:val="both"/>
        <w:rPr>
          <w:rFonts w:ascii="Palatino Linotype" w:hAnsi="Palatino Linotype"/>
        </w:rPr>
      </w:pPr>
      <w:r w:rsidRPr="00151A93">
        <w:rPr>
          <w:rFonts w:ascii="Palatino Linotype" w:hAnsi="Palatino Linotype"/>
        </w:rPr>
        <w:t>Where a voltage domain boundary appears, NocStudio inserts a set of asynchronous clock crossing structures built from specially designed FIFOs.  These FIFOs separate the read mux and associated logic into one voltage domain and the storage array and associated write strobe logic into the other voltage domain.  Level shifters are properly inferred to allow safe signal crossing between the two voltage domains.</w:t>
      </w:r>
    </w:p>
    <w:p w14:paraId="0CC64DC4" w14:textId="77777777" w:rsidR="00481314" w:rsidRPr="00151A93" w:rsidRDefault="00481314" w:rsidP="008E5977">
      <w:pPr>
        <w:jc w:val="both"/>
        <w:rPr>
          <w:rFonts w:ascii="Palatino Linotype" w:hAnsi="Palatino Linotype"/>
        </w:rPr>
      </w:pPr>
      <w:r w:rsidRPr="00151A93">
        <w:rPr>
          <w:rFonts w:ascii="Palatino Linotype" w:hAnsi="Palatino Linotype"/>
        </w:rPr>
        <w:t>When a voltage boundary is created between host and bridge, one side of the voltage domain crossing structures must live in the host power domain.  In the case of compound bridges, the voltage domain crossing structures are inserted between the protocol conversion logic and the AXI4 bridge.  In all other cases, the voltage domain crossing structures are inserted between the host and bridge at the host interface to the bridge.</w:t>
      </w:r>
    </w:p>
    <w:p w14:paraId="2EA1FECB" w14:textId="77777777" w:rsidR="00481314" w:rsidRPr="00151A93" w:rsidRDefault="00481314" w:rsidP="008E5977">
      <w:pPr>
        <w:pStyle w:val="Heading2"/>
        <w:jc w:val="both"/>
        <w:rPr>
          <w:rFonts w:ascii="Palatino Linotype" w:hAnsi="Palatino Linotype"/>
        </w:rPr>
      </w:pPr>
      <w:bookmarkStart w:id="88" w:name="_Toc438204200"/>
      <w:bookmarkStart w:id="89" w:name="_Ref438478693"/>
      <w:bookmarkStart w:id="90" w:name="_Toc449675200"/>
      <w:bookmarkStart w:id="91" w:name="_Toc454614820"/>
      <w:bookmarkStart w:id="92" w:name="_Toc461798347"/>
      <w:bookmarkStart w:id="93" w:name="_Toc461798505"/>
      <w:bookmarkStart w:id="94" w:name="_Toc496630088"/>
      <w:bookmarkStart w:id="95" w:name="_Toc496630372"/>
      <w:r w:rsidRPr="00151A93">
        <w:rPr>
          <w:rFonts w:ascii="Palatino Linotype" w:hAnsi="Palatino Linotype"/>
        </w:rPr>
        <w:t>AHB Lite Master Bridge (AHBLM)</w:t>
      </w:r>
      <w:bookmarkEnd w:id="88"/>
      <w:bookmarkEnd w:id="89"/>
      <w:bookmarkEnd w:id="90"/>
      <w:bookmarkEnd w:id="91"/>
      <w:bookmarkEnd w:id="92"/>
      <w:bookmarkEnd w:id="93"/>
      <w:bookmarkEnd w:id="94"/>
      <w:bookmarkEnd w:id="95"/>
    </w:p>
    <w:p w14:paraId="17B87A21" w14:textId="77777777" w:rsidR="00481314" w:rsidRPr="00151A93" w:rsidRDefault="00481314" w:rsidP="008E5977">
      <w:pPr>
        <w:jc w:val="both"/>
        <w:rPr>
          <w:rFonts w:ascii="Palatino Linotype" w:hAnsi="Palatino Linotype"/>
        </w:rPr>
      </w:pPr>
      <w:r w:rsidRPr="00151A93">
        <w:rPr>
          <w:rFonts w:ascii="Palatino Linotype" w:hAnsi="Palatino Linotype"/>
        </w:rPr>
        <w:t xml:space="preserve">The AHB protocol, due to its pipelined nature, requires the host interface of the AHBLM bridge to hold HREADY high whenever the interface is idle.  This means the bridge must always accept </w:t>
      </w:r>
      <w:r w:rsidRPr="00151A93">
        <w:rPr>
          <w:rFonts w:ascii="Palatino Linotype" w:hAnsi="Palatino Linotype"/>
        </w:rPr>
        <w:lastRenderedPageBreak/>
        <w:t>any newly initiated transactions, so there is no protocol compliant way for AHBLM to hold off the host interface at a clean transaction boundary.  Because of this limitation, the following restriction applies:</w:t>
      </w:r>
    </w:p>
    <w:p w14:paraId="1B32094D" w14:textId="77777777" w:rsidR="00481314" w:rsidRPr="00151A93" w:rsidRDefault="00481314" w:rsidP="008E5977">
      <w:pPr>
        <w:jc w:val="both"/>
        <w:rPr>
          <w:rFonts w:ascii="Palatino Linotype" w:hAnsi="Palatino Linotype"/>
        </w:rPr>
      </w:pPr>
      <w:r w:rsidRPr="00151A93">
        <w:rPr>
          <w:rFonts w:ascii="Palatino Linotype" w:hAnsi="Palatino Linotype"/>
        </w:rPr>
        <w:t>The host driving the AHBLM interface must guarantee that no new transactions are initiated any time the host power domain (</w:t>
      </w:r>
      <w:r w:rsidRPr="00151A93">
        <w:rPr>
          <w:rFonts w:ascii="Palatino Linotype" w:hAnsi="Palatino Linotype"/>
          <w:i/>
        </w:rPr>
        <w:t>power_domain_host)</w:t>
      </w:r>
      <w:r w:rsidRPr="00151A93">
        <w:rPr>
          <w:rFonts w:ascii="Palatino Linotype" w:hAnsi="Palatino Linotype"/>
        </w:rPr>
        <w:t xml:space="preserve"> is not in the Q_RUN state.</w:t>
      </w:r>
    </w:p>
    <w:p w14:paraId="699B831F" w14:textId="77777777" w:rsidR="00481314" w:rsidRPr="00151A93" w:rsidRDefault="00481314" w:rsidP="008E5977">
      <w:pPr>
        <w:pStyle w:val="Heading2"/>
        <w:jc w:val="both"/>
        <w:rPr>
          <w:rFonts w:ascii="Palatino Linotype" w:hAnsi="Palatino Linotype"/>
        </w:rPr>
      </w:pPr>
      <w:bookmarkStart w:id="96" w:name="_Toc461798348"/>
      <w:bookmarkStart w:id="97" w:name="_Toc461798506"/>
      <w:bookmarkStart w:id="98" w:name="_Toc496630089"/>
      <w:bookmarkStart w:id="99" w:name="_Toc496630373"/>
      <w:bookmarkStart w:id="100" w:name="_Toc438204201"/>
      <w:bookmarkStart w:id="101" w:name="_Toc449675201"/>
      <w:bookmarkStart w:id="102" w:name="_Toc454614821"/>
      <w:r w:rsidRPr="00151A93">
        <w:rPr>
          <w:rFonts w:ascii="Palatino Linotype" w:hAnsi="Palatino Linotype"/>
        </w:rPr>
        <w:t>Regbus Master and Tunnel</w:t>
      </w:r>
      <w:bookmarkEnd w:id="96"/>
      <w:bookmarkEnd w:id="97"/>
      <w:bookmarkEnd w:id="98"/>
      <w:bookmarkEnd w:id="99"/>
    </w:p>
    <w:p w14:paraId="0E02264A" w14:textId="77777777" w:rsidR="00481314" w:rsidRPr="00151A93" w:rsidRDefault="00481314" w:rsidP="008E5977">
      <w:pPr>
        <w:jc w:val="both"/>
        <w:rPr>
          <w:rFonts w:ascii="Palatino Linotype" w:hAnsi="Palatino Linotype"/>
        </w:rPr>
      </w:pPr>
      <w:r w:rsidRPr="00151A93">
        <w:rPr>
          <w:rFonts w:ascii="Palatino Linotype" w:hAnsi="Palatino Linotype"/>
        </w:rPr>
        <w:t>The regbus master bridge must be configured so that its power domain (</w:t>
      </w:r>
      <w:r w:rsidRPr="00151A93">
        <w:rPr>
          <w:rFonts w:ascii="Palatino Linotype" w:hAnsi="Palatino Linotype"/>
          <w:i/>
        </w:rPr>
        <w:t>power_domain</w:t>
      </w:r>
      <w:r w:rsidRPr="00151A93">
        <w:rPr>
          <w:rFonts w:ascii="Palatino Linotype" w:hAnsi="Palatino Linotype"/>
        </w:rPr>
        <w:t>) and its host’s power domain (</w:t>
      </w:r>
      <w:r w:rsidRPr="00151A93">
        <w:rPr>
          <w:rFonts w:ascii="Palatino Linotype" w:hAnsi="Palatino Linotype"/>
          <w:i/>
        </w:rPr>
        <w:t>power_domain_host</w:t>
      </w:r>
      <w:r w:rsidRPr="00151A93">
        <w:rPr>
          <w:rFonts w:ascii="Palatino Linotype" w:hAnsi="Palatino Linotype"/>
        </w:rPr>
        <w:t xml:space="preserve">) must be the same.  When regbus tunnel is deployed, the rbm/s and rbm/m instances must be configured such that their </w:t>
      </w:r>
      <w:r w:rsidRPr="00151A93">
        <w:rPr>
          <w:rFonts w:ascii="Palatino Linotype" w:hAnsi="Palatino Linotype"/>
          <w:i/>
        </w:rPr>
        <w:t>power_domain</w:t>
      </w:r>
      <w:r w:rsidRPr="00151A93">
        <w:rPr>
          <w:rFonts w:ascii="Palatino Linotype" w:hAnsi="Palatino Linotype"/>
        </w:rPr>
        <w:t xml:space="preserve"> and </w:t>
      </w:r>
      <w:r w:rsidRPr="00151A93">
        <w:rPr>
          <w:rFonts w:ascii="Palatino Linotype" w:hAnsi="Palatino Linotype"/>
          <w:i/>
        </w:rPr>
        <w:t>power_domain_host</w:t>
      </w:r>
      <w:r w:rsidRPr="00151A93">
        <w:rPr>
          <w:rFonts w:ascii="Palatino Linotype" w:hAnsi="Palatino Linotype"/>
        </w:rPr>
        <w:t xml:space="preserve"> properties are all the same.</w:t>
      </w:r>
    </w:p>
    <w:p w14:paraId="03839930" w14:textId="77777777" w:rsidR="00481314" w:rsidRPr="00151A93" w:rsidRDefault="00481314" w:rsidP="008E5977">
      <w:pPr>
        <w:jc w:val="both"/>
        <w:rPr>
          <w:rFonts w:ascii="Palatino Linotype" w:hAnsi="Palatino Linotype"/>
        </w:rPr>
      </w:pPr>
      <w:r w:rsidRPr="00151A93">
        <w:rPr>
          <w:rFonts w:ascii="Palatino Linotype" w:hAnsi="Palatino Linotype"/>
        </w:rPr>
        <w:t>NocStudio automatically enforces these restrictions by updating all properties that must remain the same to take the new value whenever an update is made to any of the properties.</w:t>
      </w:r>
    </w:p>
    <w:p w14:paraId="6A9871AB" w14:textId="77777777" w:rsidR="00481314" w:rsidRPr="00151A93" w:rsidRDefault="00481314" w:rsidP="008E5977">
      <w:pPr>
        <w:pStyle w:val="Heading2"/>
        <w:jc w:val="both"/>
        <w:rPr>
          <w:rFonts w:ascii="Palatino Linotype" w:hAnsi="Palatino Linotype"/>
        </w:rPr>
      </w:pPr>
      <w:bookmarkStart w:id="103" w:name="_Toc461798349"/>
      <w:bookmarkStart w:id="104" w:name="_Toc461798507"/>
      <w:bookmarkStart w:id="105" w:name="_Toc496630090"/>
      <w:bookmarkStart w:id="106" w:name="_Toc496630374"/>
      <w:r w:rsidRPr="00151A93">
        <w:rPr>
          <w:rFonts w:ascii="Palatino Linotype" w:hAnsi="Palatino Linotype"/>
        </w:rPr>
        <w:t>Shared Interface Bridge</w:t>
      </w:r>
      <w:bookmarkEnd w:id="103"/>
      <w:bookmarkEnd w:id="104"/>
      <w:bookmarkEnd w:id="105"/>
      <w:bookmarkEnd w:id="106"/>
    </w:p>
    <w:p w14:paraId="754DA5E7" w14:textId="77777777" w:rsidR="00481314" w:rsidRPr="00151A93" w:rsidRDefault="00481314" w:rsidP="008E5977">
      <w:pPr>
        <w:jc w:val="both"/>
        <w:rPr>
          <w:rFonts w:ascii="Palatino Linotype" w:hAnsi="Palatino Linotype"/>
          <w:i/>
        </w:rPr>
      </w:pPr>
      <w:r w:rsidRPr="00151A93">
        <w:rPr>
          <w:rFonts w:ascii="Palatino Linotype" w:hAnsi="Palatino Linotype"/>
        </w:rPr>
        <w:t xml:space="preserve">A shared interface bridge instance inherits its </w:t>
      </w:r>
      <w:r w:rsidRPr="00151A93">
        <w:rPr>
          <w:rFonts w:ascii="Palatino Linotype" w:hAnsi="Palatino Linotype"/>
          <w:i/>
        </w:rPr>
        <w:t>power_domain</w:t>
      </w:r>
      <w:r w:rsidRPr="00151A93">
        <w:rPr>
          <w:rFonts w:ascii="Palatino Linotype" w:hAnsi="Palatino Linotype"/>
        </w:rPr>
        <w:t xml:space="preserve"> and </w:t>
      </w:r>
      <w:r w:rsidRPr="00151A93">
        <w:rPr>
          <w:rFonts w:ascii="Palatino Linotype" w:hAnsi="Palatino Linotype"/>
          <w:i/>
        </w:rPr>
        <w:t>power_domain_host</w:t>
      </w:r>
      <w:r w:rsidRPr="00151A93">
        <w:rPr>
          <w:rFonts w:ascii="Palatino Linotype" w:hAnsi="Palatino Linotype"/>
        </w:rPr>
        <w:t xml:space="preserve"> settings from the </w:t>
      </w:r>
      <w:r w:rsidRPr="00151A93">
        <w:rPr>
          <w:rFonts w:ascii="Palatino Linotype" w:hAnsi="Palatino Linotype"/>
          <w:i/>
        </w:rPr>
        <w:t>power_domain</w:t>
      </w:r>
      <w:r w:rsidRPr="00151A93">
        <w:rPr>
          <w:rFonts w:ascii="Palatino Linotype" w:hAnsi="Palatino Linotype"/>
        </w:rPr>
        <w:t xml:space="preserve"> setting of all the master bridges that feed into it, and that setting must be the same across all these bridges.  NocStudio verifies this when mapping is executed, and it will flag an error if the </w:t>
      </w:r>
      <w:r w:rsidRPr="00151A93">
        <w:rPr>
          <w:rFonts w:ascii="Palatino Linotype" w:hAnsi="Palatino Linotype"/>
          <w:i/>
        </w:rPr>
        <w:t xml:space="preserve">power_domain </w:t>
      </w:r>
      <w:r w:rsidRPr="00151A93">
        <w:rPr>
          <w:rFonts w:ascii="Palatino Linotype" w:hAnsi="Palatino Linotype"/>
        </w:rPr>
        <w:t>settings are not consistent.</w:t>
      </w:r>
    </w:p>
    <w:p w14:paraId="3EE287A1" w14:textId="77777777" w:rsidR="00481314" w:rsidRPr="00151A93" w:rsidRDefault="00481314" w:rsidP="008E5977">
      <w:pPr>
        <w:pStyle w:val="Heading2"/>
        <w:jc w:val="both"/>
        <w:rPr>
          <w:rFonts w:ascii="Palatino Linotype" w:hAnsi="Palatino Linotype"/>
        </w:rPr>
      </w:pPr>
      <w:bookmarkStart w:id="107" w:name="_Toc461798350"/>
      <w:bookmarkStart w:id="108" w:name="_Toc461798508"/>
      <w:bookmarkStart w:id="109" w:name="_Toc496630091"/>
      <w:bookmarkStart w:id="110" w:name="_Toc496630375"/>
      <w:r w:rsidRPr="00151A93">
        <w:rPr>
          <w:rFonts w:ascii="Palatino Linotype" w:hAnsi="Palatino Linotype"/>
        </w:rPr>
        <w:t>Always On Power Domains</w:t>
      </w:r>
      <w:bookmarkEnd w:id="100"/>
      <w:bookmarkEnd w:id="101"/>
      <w:bookmarkEnd w:id="102"/>
      <w:bookmarkEnd w:id="107"/>
      <w:bookmarkEnd w:id="108"/>
      <w:bookmarkEnd w:id="109"/>
      <w:bookmarkEnd w:id="110"/>
    </w:p>
    <w:p w14:paraId="1379F6F2" w14:textId="7831C13D" w:rsidR="00481314" w:rsidRPr="00151A93" w:rsidRDefault="00481314" w:rsidP="008E5977">
      <w:pPr>
        <w:jc w:val="both"/>
        <w:rPr>
          <w:rFonts w:ascii="Palatino Linotype" w:hAnsi="Palatino Linotype"/>
        </w:rPr>
      </w:pPr>
      <w:r w:rsidRPr="00151A93">
        <w:rPr>
          <w:rFonts w:ascii="Palatino Linotype" w:hAnsi="Palatino Linotype"/>
        </w:rPr>
        <w:t xml:space="preserve">Always on power domains are those for which the </w:t>
      </w:r>
      <w:r w:rsidRPr="00151A93">
        <w:rPr>
          <w:rFonts w:ascii="Palatino Linotype" w:hAnsi="Palatino Linotype"/>
          <w:i/>
        </w:rPr>
        <w:t>power_domain_always_on</w:t>
      </w:r>
      <w:r w:rsidRPr="00151A93">
        <w:rPr>
          <w:rFonts w:ascii="Palatino Linotype" w:hAnsi="Palatino Linotype"/>
        </w:rPr>
        <w:t xml:space="preserve"> property is set to “yes.”  The fundamental expectation is that logic in such power domains is powered before or coincident with other power domains in the NoC (i.e., at initial start-up or boot time), and that it remains powered continuously during operation of the device.  They are defined in CPF power intent files so that signal transitions between them and other power domains can be recognized and properly handled.  However, these power domains do not have power gating (</w:t>
      </w:r>
      <w:r w:rsidRPr="00151A93">
        <w:rPr>
          <w:rFonts w:ascii="Palatino Linotype" w:hAnsi="Palatino Linotype"/>
          <w:i/>
        </w:rPr>
        <w:t>pwr_shutoff_&lt;PD&gt;</w:t>
      </w:r>
      <w:r w:rsidRPr="00151A93">
        <w:rPr>
          <w:rFonts w:ascii="Palatino Linotype" w:hAnsi="Palatino Linotype"/>
        </w:rPr>
        <w:t>) or isolation (</w:t>
      </w:r>
      <w:r w:rsidRPr="00151A93">
        <w:rPr>
          <w:rFonts w:ascii="Palatino Linotype" w:hAnsi="Palatino Linotype"/>
          <w:i/>
        </w:rPr>
        <w:t>iso_en_&lt;PD&gt;</w:t>
      </w:r>
      <w:r w:rsidRPr="00151A93">
        <w:rPr>
          <w:rFonts w:ascii="Palatino Linotype" w:hAnsi="Palatino Linotype"/>
        </w:rPr>
        <w:t xml:space="preserve">) logic or signaling inferred in the CPF files as such logic is unnecessary.  Q-channel interfaces and the associated NSPS power control logic </w:t>
      </w:r>
      <w:r w:rsidR="00787516" w:rsidRPr="00151A93">
        <w:rPr>
          <w:rFonts w:ascii="Palatino Linotype" w:hAnsi="Palatino Linotype"/>
        </w:rPr>
        <w:t>is</w:t>
      </w:r>
      <w:r w:rsidRPr="00151A93">
        <w:rPr>
          <w:rFonts w:ascii="Palatino Linotype" w:hAnsi="Palatino Linotype"/>
        </w:rPr>
        <w:t xml:space="preserve"> not present for always on power domains.</w:t>
      </w:r>
    </w:p>
    <w:p w14:paraId="49035205" w14:textId="77777777" w:rsidR="00481314" w:rsidRPr="00151A93" w:rsidRDefault="00481314" w:rsidP="008E5977">
      <w:pPr>
        <w:pStyle w:val="Heading3"/>
        <w:jc w:val="both"/>
        <w:rPr>
          <w:rFonts w:ascii="Palatino Linotype" w:hAnsi="Palatino Linotype"/>
        </w:rPr>
      </w:pPr>
      <w:bookmarkStart w:id="111" w:name="_Toc438204202"/>
      <w:r w:rsidRPr="00151A93">
        <w:rPr>
          <w:rFonts w:ascii="Palatino Linotype" w:hAnsi="Palatino Linotype"/>
        </w:rPr>
        <w:t>Clock Gated Only Power Domains</w:t>
      </w:r>
      <w:bookmarkEnd w:id="111"/>
    </w:p>
    <w:p w14:paraId="1F6E54D2" w14:textId="77777777" w:rsidR="00481314" w:rsidRPr="00151A93" w:rsidRDefault="00481314" w:rsidP="008E5977">
      <w:pPr>
        <w:jc w:val="both"/>
        <w:rPr>
          <w:rFonts w:ascii="Palatino Linotype" w:hAnsi="Palatino Linotype"/>
        </w:rPr>
      </w:pPr>
      <w:r w:rsidRPr="00151A93">
        <w:rPr>
          <w:rFonts w:ascii="Palatino Linotype" w:hAnsi="Palatino Linotype"/>
        </w:rPr>
        <w:t xml:space="preserve">Clock gated only power domains are always on power domains that also have the </w:t>
      </w:r>
      <w:r w:rsidRPr="00151A93">
        <w:rPr>
          <w:rFonts w:ascii="Palatino Linotype" w:hAnsi="Palatino Linotype"/>
          <w:i/>
        </w:rPr>
        <w:t>power_domain_force_q_channel</w:t>
      </w:r>
      <w:r w:rsidRPr="00151A93">
        <w:rPr>
          <w:rFonts w:ascii="Palatino Linotype" w:hAnsi="Palatino Linotype"/>
        </w:rPr>
        <w:t xml:space="preserve"> property set to “yes.”  These domains are treated like other always on power domains in CPF files, so they do not have power shutoff or isolation circuitry, but a Q-channel interface and associated NSPS power control logic is provided which allows the PMU </w:t>
      </w:r>
      <w:r w:rsidRPr="00151A93">
        <w:rPr>
          <w:rFonts w:ascii="Palatino Linotype" w:hAnsi="Palatino Linotype"/>
        </w:rPr>
        <w:lastRenderedPageBreak/>
        <w:t>to switch these domains between active (Q_RUN) and quiet (Q_STOPPED) states.  Fencing and draining is implemented for these power domains, allowing clocks to be safely gated when they are in the Q_STOPPED state.</w:t>
      </w:r>
    </w:p>
    <w:p w14:paraId="66B8CF4F" w14:textId="77777777" w:rsidR="00481314" w:rsidRPr="00151A93" w:rsidRDefault="00481314" w:rsidP="008E5977">
      <w:pPr>
        <w:pStyle w:val="Heading2"/>
        <w:jc w:val="both"/>
        <w:rPr>
          <w:rFonts w:ascii="Palatino Linotype" w:hAnsi="Palatino Linotype"/>
        </w:rPr>
      </w:pPr>
      <w:bookmarkStart w:id="112" w:name="_Toc461798351"/>
      <w:bookmarkStart w:id="113" w:name="_Toc461798509"/>
      <w:bookmarkStart w:id="114" w:name="_Toc496630092"/>
      <w:bookmarkStart w:id="115" w:name="_Toc496630376"/>
      <w:r w:rsidRPr="00151A93">
        <w:rPr>
          <w:rFonts w:ascii="Palatino Linotype" w:hAnsi="Palatino Linotype"/>
        </w:rPr>
        <w:t>Restrictions</w:t>
      </w:r>
      <w:bookmarkEnd w:id="112"/>
      <w:bookmarkEnd w:id="113"/>
      <w:bookmarkEnd w:id="114"/>
      <w:bookmarkEnd w:id="115"/>
    </w:p>
    <w:p w14:paraId="5AF5ED6D" w14:textId="77777777" w:rsidR="00481314" w:rsidRPr="00151A93" w:rsidRDefault="00481314" w:rsidP="008E5977">
      <w:pPr>
        <w:pStyle w:val="ListParagraph"/>
        <w:numPr>
          <w:ilvl w:val="0"/>
          <w:numId w:val="43"/>
        </w:numPr>
        <w:ind w:left="1080"/>
        <w:jc w:val="both"/>
        <w:rPr>
          <w:rFonts w:ascii="Palatino Linotype" w:hAnsi="Palatino Linotype"/>
        </w:rPr>
      </w:pPr>
      <w:r w:rsidRPr="00151A93">
        <w:rPr>
          <w:rFonts w:ascii="Palatino Linotype" w:hAnsi="Palatino Linotype"/>
        </w:rPr>
        <w:t>User regbus bridges are not currently fully supported in low power mode</w:t>
      </w:r>
    </w:p>
    <w:p w14:paraId="27A265BC" w14:textId="77777777" w:rsidR="00481314" w:rsidRPr="00151A93" w:rsidRDefault="00481314" w:rsidP="008E5977">
      <w:pPr>
        <w:pStyle w:val="ListParagraph"/>
        <w:numPr>
          <w:ilvl w:val="0"/>
          <w:numId w:val="43"/>
        </w:numPr>
        <w:ind w:left="1080"/>
        <w:jc w:val="both"/>
        <w:rPr>
          <w:rFonts w:ascii="Palatino Linotype" w:hAnsi="Palatino Linotype"/>
        </w:rPr>
      </w:pPr>
      <w:r w:rsidRPr="00151A93">
        <w:rPr>
          <w:rFonts w:ascii="Palatino Linotype" w:hAnsi="Palatino Linotype"/>
        </w:rPr>
        <w:t>Multi-voltage: AHBLM master bridge, APB &amp; AHB slave bridges do not implement multi-voltage support.</w:t>
      </w:r>
    </w:p>
    <w:p w14:paraId="1C25AFCC" w14:textId="77777777" w:rsidR="00481314" w:rsidRPr="00151A93" w:rsidRDefault="00481314" w:rsidP="008E5977">
      <w:pPr>
        <w:pStyle w:val="ListParagraph"/>
        <w:numPr>
          <w:ilvl w:val="0"/>
          <w:numId w:val="44"/>
        </w:numPr>
        <w:ind w:left="1080"/>
        <w:jc w:val="both"/>
        <w:rPr>
          <w:rFonts w:ascii="Palatino Linotype" w:hAnsi="Palatino Linotype"/>
        </w:rPr>
      </w:pPr>
      <w:r w:rsidRPr="00151A93">
        <w:rPr>
          <w:rFonts w:ascii="Palatino Linotype" w:hAnsi="Palatino Linotype"/>
        </w:rPr>
        <w:t>Support has not been implemented for:</w:t>
      </w:r>
    </w:p>
    <w:p w14:paraId="6CD5D80F" w14:textId="77777777" w:rsidR="00481314" w:rsidRPr="00151A93" w:rsidRDefault="00481314" w:rsidP="008E5977">
      <w:pPr>
        <w:pStyle w:val="ListParagraph"/>
        <w:numPr>
          <w:ilvl w:val="1"/>
          <w:numId w:val="44"/>
        </w:numPr>
        <w:ind w:left="1800"/>
        <w:jc w:val="both"/>
        <w:rPr>
          <w:rFonts w:ascii="Palatino Linotype" w:hAnsi="Palatino Linotype"/>
        </w:rPr>
      </w:pPr>
      <w:r w:rsidRPr="00151A93">
        <w:rPr>
          <w:rFonts w:ascii="Palatino Linotype" w:hAnsi="Palatino Linotype"/>
        </w:rPr>
        <w:t>DVFS.</w:t>
      </w:r>
    </w:p>
    <w:p w14:paraId="62CEA511" w14:textId="77777777" w:rsidR="00481314" w:rsidRPr="00151A93" w:rsidRDefault="00481314" w:rsidP="008E5977">
      <w:pPr>
        <w:pStyle w:val="ListParagraph"/>
        <w:numPr>
          <w:ilvl w:val="1"/>
          <w:numId w:val="44"/>
        </w:numPr>
        <w:ind w:left="1800"/>
        <w:jc w:val="both"/>
        <w:rPr>
          <w:rFonts w:ascii="Palatino Linotype" w:hAnsi="Palatino Linotype"/>
        </w:rPr>
      </w:pPr>
      <w:r w:rsidRPr="00151A93">
        <w:rPr>
          <w:rFonts w:ascii="Palatino Linotype" w:hAnsi="Palatino Linotype"/>
        </w:rPr>
        <w:t>UPF power intent format</w:t>
      </w:r>
    </w:p>
    <w:p w14:paraId="2C9F737D" w14:textId="77777777" w:rsidR="00481314" w:rsidRPr="00151A93" w:rsidRDefault="00481314" w:rsidP="008E5977">
      <w:pPr>
        <w:pStyle w:val="ListParagraph"/>
        <w:numPr>
          <w:ilvl w:val="2"/>
          <w:numId w:val="44"/>
        </w:numPr>
        <w:ind w:left="2520"/>
        <w:jc w:val="both"/>
        <w:rPr>
          <w:rFonts w:ascii="Palatino Linotype" w:hAnsi="Palatino Linotype"/>
        </w:rPr>
        <w:sectPr w:rsidR="00481314" w:rsidRPr="00151A93" w:rsidSect="00CC3D06">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432" w:gutter="0"/>
          <w:cols w:space="720"/>
          <w:noEndnote/>
          <w:docGrid w:linePitch="360"/>
        </w:sectPr>
      </w:pPr>
      <w:r w:rsidRPr="00151A93">
        <w:rPr>
          <w:rFonts w:ascii="Palatino Linotype" w:hAnsi="Palatino Linotype"/>
        </w:rPr>
        <w:t>Impacts LP simulation and synthesis with Synopsys tools.</w:t>
      </w:r>
    </w:p>
    <w:p w14:paraId="07A292AB" w14:textId="05228707" w:rsidR="006D6B92" w:rsidRPr="008E5977" w:rsidRDefault="006D6B92" w:rsidP="008E5977">
      <w:pPr>
        <w:rPr>
          <w:rFonts w:ascii="Palatino Linotype" w:hAnsi="Palatino Linotype"/>
        </w:rPr>
      </w:pPr>
      <w:bookmarkStart w:id="116" w:name="_GoBack"/>
      <w:bookmarkEnd w:id="116"/>
    </w:p>
    <w:sectPr w:rsidR="006D6B92" w:rsidRPr="008E5977" w:rsidSect="00CC3D06">
      <w:headerReference w:type="even" r:id="rId18"/>
      <w:headerReference w:type="default" r:id="rId19"/>
      <w:footerReference w:type="even" r:id="rId20"/>
      <w:footerReference w:type="default" r:id="rId21"/>
      <w:headerReference w:type="first" r:id="rId22"/>
      <w:footerReference w:type="first" r:id="rId23"/>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FB8F8" w14:textId="77777777" w:rsidR="00995DAA" w:rsidRDefault="00995DAA" w:rsidP="00DF32E5">
      <w:r>
        <w:separator/>
      </w:r>
    </w:p>
    <w:p w14:paraId="7007C78D" w14:textId="77777777" w:rsidR="00995DAA" w:rsidRDefault="00995DAA" w:rsidP="00DF32E5"/>
  </w:endnote>
  <w:endnote w:type="continuationSeparator" w:id="0">
    <w:p w14:paraId="30E02C6B" w14:textId="77777777" w:rsidR="00995DAA" w:rsidRDefault="00995DAA" w:rsidP="00DF32E5">
      <w:r>
        <w:continuationSeparator/>
      </w:r>
    </w:p>
    <w:p w14:paraId="2314C7EF" w14:textId="77777777" w:rsidR="00995DAA" w:rsidRDefault="00995DAA" w:rsidP="00DF32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46679" w14:textId="77777777" w:rsidR="00481314" w:rsidRDefault="004813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18255" w14:textId="77777777" w:rsidR="00481314" w:rsidRDefault="00481314" w:rsidP="00B6471F">
    <w:pPr>
      <w:pStyle w:val="FooterCentered23"/>
      <w:tabs>
        <w:tab w:val="left" w:pos="5730"/>
      </w:tabs>
      <w:spacing w:after="0"/>
      <w:jc w:val="left"/>
    </w:pPr>
    <w:r>
      <w:tab/>
    </w:r>
  </w:p>
  <w:p w14:paraId="5A81C8C6" w14:textId="498683E8" w:rsidR="00481314" w:rsidRDefault="00481314" w:rsidP="00DF32E5">
    <w:pPr>
      <w:pStyle w:val="FooterCentered23"/>
      <w:spacing w:after="0"/>
    </w:pPr>
    <w:r>
      <w:rPr>
        <w:noProof/>
        <w:lang w:eastAsia="ja-JP"/>
      </w:rPr>
      <mc:AlternateContent>
        <mc:Choice Requires="wps">
          <w:drawing>
            <wp:anchor distT="4294967293" distB="4294967293" distL="114300" distR="114300" simplePos="0" relativeHeight="251657216" behindDoc="0" locked="0" layoutInCell="1" allowOverlap="1" wp14:anchorId="6B64089C" wp14:editId="05EF50EF">
              <wp:simplePos x="0" y="0"/>
              <wp:positionH relativeFrom="column">
                <wp:posOffset>9525</wp:posOffset>
              </wp:positionH>
              <wp:positionV relativeFrom="paragraph">
                <wp:posOffset>-72391</wp:posOffset>
              </wp:positionV>
              <wp:extent cx="5962650" cy="0"/>
              <wp:effectExtent l="0" t="0" r="19050" b="19050"/>
              <wp:wrapNone/>
              <wp:docPr id="5"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C2B9AA" id="Line 1100" o:spid="_x0000_s1026" style="position:absolute;z-index:25165721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" strokecolor="#adafb2"/>
          </w:pict>
        </mc:Fallback>
      </mc:AlternateContent>
    </w:r>
    <w:r w:rsidRPr="004B28E9">
      <w:t>Copyright © 201</w:t>
    </w:r>
    <w:r w:rsidR="00F10B7A">
      <w:t>8</w:t>
    </w:r>
    <w:r w:rsidRPr="004B28E9">
      <w:t xml:space="preserve"> Net</w:t>
    </w:r>
    <w:r>
      <w:t>S</w:t>
    </w:r>
    <w:r w:rsidRPr="004B28E9">
      <w:t>peed Systems</w:t>
    </w:r>
  </w:p>
  <w:p w14:paraId="40004239" w14:textId="1253B478" w:rsidR="00481314" w:rsidRDefault="00481314" w:rsidP="00DF32E5">
    <w:pPr>
      <w:pStyle w:val="FooterCentered23"/>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F10B7A">
      <w:rPr>
        <w:rStyle w:val="PageNumber"/>
        <w:noProof/>
      </w:rPr>
      <w:t>11</w:t>
    </w:r>
    <w:r>
      <w:rPr>
        <w:rStyle w:val="PageNumber"/>
      </w:rPr>
      <w:fldChar w:fldCharType="end"/>
    </w:r>
  </w:p>
  <w:p w14:paraId="64F96CEE" w14:textId="77777777" w:rsidR="00481314" w:rsidRPr="00DF32E5" w:rsidRDefault="00481314" w:rsidP="00B6471F">
    <w:pPr>
      <w:pStyle w:val="Exar23"/>
      <w:tabs>
        <w:tab w:val="clear" w:pos="8640"/>
        <w:tab w:val="right" w:pos="9360"/>
      </w:tabs>
      <w:spacing w:after="0"/>
      <w:jc w:val="center"/>
    </w:pPr>
    <w:r>
      <w:t>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DB3A7" w14:textId="77777777" w:rsidR="00481314" w:rsidRDefault="0048131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E0077" w14:textId="77777777" w:rsidR="00CD2CF7" w:rsidRDefault="00CD2CF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B5E37" w14:textId="3ECA1637" w:rsidR="00B2657D" w:rsidRDefault="00B2657D" w:rsidP="00B6471F">
    <w:pPr>
      <w:pStyle w:val="FooterCentered"/>
      <w:tabs>
        <w:tab w:val="left" w:pos="5730"/>
      </w:tabs>
      <w:spacing w:after="0"/>
      <w:jc w:val="left"/>
    </w:pPr>
    <w:r>
      <w:tab/>
    </w:r>
  </w:p>
  <w:p w14:paraId="64CA7A20" w14:textId="2521F4C7" w:rsidR="00B2657D" w:rsidRDefault="00B2657D" w:rsidP="00DF32E5">
    <w:pPr>
      <w:pStyle w:val="FooterCentered"/>
      <w:spacing w:after="0"/>
    </w:pPr>
    <w:r>
      <w:rPr>
        <w:noProof/>
        <w:lang w:eastAsia="ja-JP"/>
      </w:rPr>
      <mc:AlternateContent>
        <mc:Choice Requires="wps">
          <w:drawing>
            <wp:anchor distT="4294967293" distB="4294967293" distL="114300" distR="114300" simplePos="0" relativeHeight="251656192" behindDoc="0" locked="0" layoutInCell="1" allowOverlap="1" wp14:anchorId="3B33C240" wp14:editId="31D57F1F">
              <wp:simplePos x="0" y="0"/>
              <wp:positionH relativeFrom="column">
                <wp:posOffset>9525</wp:posOffset>
              </wp:positionH>
              <wp:positionV relativeFrom="paragraph">
                <wp:posOffset>-72391</wp:posOffset>
              </wp:positionV>
              <wp:extent cx="5962650" cy="0"/>
              <wp:effectExtent l="0" t="0" r="19050" b="19050"/>
              <wp:wrapNone/>
              <wp:docPr id="98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EDDAA9" id="Line 1100" o:spid="_x0000_s1026" style="position:absolute;z-index:25165619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" strokecolor="#adafb2"/>
          </w:pict>
        </mc:Fallback>
      </mc:AlternateContent>
    </w:r>
    <w:r w:rsidRPr="004B28E9">
      <w:t>Copyright © 201</w:t>
    </w:r>
    <w:r w:rsidR="00F10B7A">
      <w:t>8</w:t>
    </w:r>
    <w:r w:rsidRPr="004B28E9">
      <w:t xml:space="preserve"> Net</w:t>
    </w:r>
    <w:r>
      <w:t>S</w:t>
    </w:r>
    <w:r w:rsidRPr="004B28E9">
      <w:t>peed Systems</w:t>
    </w:r>
  </w:p>
  <w:p w14:paraId="46BBFE5B" w14:textId="099A97A4" w:rsidR="00B2657D" w:rsidRDefault="00B2657D" w:rsidP="00DF32E5">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F10B7A">
      <w:rPr>
        <w:rStyle w:val="PageNumber"/>
        <w:noProof/>
      </w:rPr>
      <w:t>12</w:t>
    </w:r>
    <w:r>
      <w:rPr>
        <w:rStyle w:val="PageNumber"/>
      </w:rPr>
      <w:fldChar w:fldCharType="end"/>
    </w:r>
  </w:p>
  <w:p w14:paraId="373B1D9E" w14:textId="5529693B" w:rsidR="00B2657D" w:rsidRPr="00DF32E5" w:rsidRDefault="00B2657D" w:rsidP="00B6471F">
    <w:pPr>
      <w:pStyle w:val="Exar"/>
      <w:tabs>
        <w:tab w:val="clear" w:pos="8640"/>
        <w:tab w:val="right" w:pos="9360"/>
      </w:tabs>
      <w:spacing w:after="0"/>
      <w:jc w:val="center"/>
    </w:pPr>
    <w:r>
      <w:t>Confidential</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7321D" w14:textId="77777777" w:rsidR="00CD2CF7" w:rsidRDefault="00CD2C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CD94C" w14:textId="77777777" w:rsidR="00995DAA" w:rsidRDefault="00995DAA" w:rsidP="00DF32E5">
      <w:r>
        <w:separator/>
      </w:r>
    </w:p>
    <w:p w14:paraId="0118FCA6" w14:textId="77777777" w:rsidR="00995DAA" w:rsidRDefault="00995DAA" w:rsidP="00DF32E5"/>
  </w:footnote>
  <w:footnote w:type="continuationSeparator" w:id="0">
    <w:p w14:paraId="5DE591FC" w14:textId="77777777" w:rsidR="00995DAA" w:rsidRDefault="00995DAA" w:rsidP="00DF32E5">
      <w:r>
        <w:continuationSeparator/>
      </w:r>
    </w:p>
    <w:p w14:paraId="4B1E504E" w14:textId="77777777" w:rsidR="00995DAA" w:rsidRDefault="00995DAA" w:rsidP="00DF32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E92BB" w14:textId="77777777" w:rsidR="00481314" w:rsidRDefault="004813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AA560" w14:textId="77777777" w:rsidR="00481314" w:rsidRDefault="00995DAA" w:rsidP="00DF32E5">
    <w:pPr>
      <w:pStyle w:val="Header"/>
    </w:pPr>
    <w:sdt>
      <w:sdtPr>
        <w:id w:val="252483888"/>
        <w:docPartObj>
          <w:docPartGallery w:val="Watermarks"/>
          <w:docPartUnique/>
        </w:docPartObj>
      </w:sdtPr>
      <w:sdtEndPr/>
      <w:sdtContent>
        <w:r>
          <w:pict w14:anchorId="2D1A76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197" type="#_x0000_t136" style="position:absolute;margin-left:0;margin-top:0;width:527.85pt;height:131.95pt;rotation:315;z-index:-25165619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481314">
      <w:rPr>
        <w:lang w:eastAsia="ja-JP"/>
      </w:rPr>
      <mc:AlternateContent>
        <mc:Choice Requires="wps">
          <w:drawing>
            <wp:anchor distT="4294967294" distB="4294967294" distL="114300" distR="114300" simplePos="0" relativeHeight="251658240" behindDoc="0" locked="0" layoutInCell="1" allowOverlap="1" wp14:anchorId="194CB797" wp14:editId="21CFD70D">
              <wp:simplePos x="0" y="0"/>
              <wp:positionH relativeFrom="column">
                <wp:posOffset>-8890</wp:posOffset>
              </wp:positionH>
              <wp:positionV relativeFrom="paragraph">
                <wp:posOffset>517846</wp:posOffset>
              </wp:positionV>
              <wp:extent cx="5962650" cy="0"/>
              <wp:effectExtent l="0" t="0" r="19050" b="19050"/>
              <wp:wrapNone/>
              <wp:docPr id="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B41E2" id="Line 110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qu2GQIAACsEAAAOAAAAZHJzL2Uyb0RvYy54bWysU8uu2jAQ3VfqP1jeQx43U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" strokecolor="#adafb2"/>
          </w:pict>
        </mc:Fallback>
      </mc:AlternateContent>
    </w:r>
    <w:r w:rsidR="00481314">
      <w:rPr>
        <w:lang w:eastAsia="ja-JP"/>
      </w:rPr>
      <w:drawing>
        <wp:inline distT="0" distB="0" distL="0" distR="0" wp14:anchorId="40F9C7D1" wp14:editId="3D79D50E">
          <wp:extent cx="2098700" cy="4572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08FCE" w14:textId="77777777" w:rsidR="00481314" w:rsidRDefault="00481314" w:rsidP="00DF32E5">
    <w:pPr>
      <w:pStyle w:val="Header"/>
    </w:pPr>
  </w:p>
  <w:p w14:paraId="17899B45" w14:textId="77777777" w:rsidR="00481314" w:rsidRDefault="00481314" w:rsidP="00DF32E5">
    <w:pPr>
      <w:pStyle w:val="Header"/>
    </w:pPr>
  </w:p>
  <w:p w14:paraId="151659D8" w14:textId="77777777" w:rsidR="00481314" w:rsidRDefault="00481314" w:rsidP="00DF32E5">
    <w:pPr>
      <w:pStyle w:val="Header"/>
    </w:pPr>
  </w:p>
  <w:p w14:paraId="15817AA7" w14:textId="77777777" w:rsidR="00481314" w:rsidRDefault="00481314" w:rsidP="00DF32E5">
    <w:pPr>
      <w:pStyle w:val="Header"/>
    </w:pPr>
  </w:p>
  <w:p w14:paraId="234B2193" w14:textId="77777777" w:rsidR="00481314" w:rsidRDefault="00481314" w:rsidP="00DF32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08CE5" w14:textId="77777777" w:rsidR="00CD2CF7" w:rsidRDefault="00CD2CF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C53B0" w14:textId="031F1756" w:rsidR="00B2657D" w:rsidRDefault="00995DAA" w:rsidP="00DF32E5">
    <w:pPr>
      <w:pStyle w:val="Header"/>
    </w:pPr>
    <w:sdt>
      <w:sdtPr>
        <w:id w:val="-1247961073"/>
        <w:docPartObj>
          <w:docPartGallery w:val="Watermarks"/>
          <w:docPartUnique/>
        </w:docPartObj>
      </w:sdtPr>
      <w:sdtEndPr/>
      <w:sdtContent>
        <w:r>
          <w:pict w14:anchorId="31C060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3194"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B2657D">
      <w:rPr>
        <w:lang w:eastAsia="ja-JP"/>
      </w:rPr>
      <mc:AlternateContent>
        <mc:Choice Requires="wps">
          <w:drawing>
            <wp:anchor distT="4294967294" distB="4294967294" distL="114300" distR="114300" simplePos="0" relativeHeight="251655168" behindDoc="0" locked="0" layoutInCell="1" allowOverlap="1" wp14:anchorId="610FBB8F" wp14:editId="490081F1">
              <wp:simplePos x="0" y="0"/>
              <wp:positionH relativeFrom="column">
                <wp:posOffset>-8890</wp:posOffset>
              </wp:positionH>
              <wp:positionV relativeFrom="paragraph">
                <wp:posOffset>517846</wp:posOffset>
              </wp:positionV>
              <wp:extent cx="5962650" cy="0"/>
              <wp:effectExtent l="0" t="0" r="19050" b="19050"/>
              <wp:wrapNone/>
              <wp:docPr id="98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A1E716" id="Line 1101" o:spid="_x0000_s1026" style="position:absolute;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" strokecolor="#adafb2"/>
          </w:pict>
        </mc:Fallback>
      </mc:AlternateContent>
    </w:r>
    <w:r w:rsidR="00B2657D">
      <w:rPr>
        <w:lang w:eastAsia="ja-JP"/>
      </w:rPr>
      <w:drawing>
        <wp:inline distT="0" distB="0" distL="0" distR="0" wp14:anchorId="00485DE0" wp14:editId="3385DF55">
          <wp:extent cx="2098700" cy="45720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E8EE3" w14:textId="77777777" w:rsidR="00B2657D" w:rsidRDefault="00B2657D" w:rsidP="00DF32E5">
    <w:pPr>
      <w:pStyle w:val="Header"/>
    </w:pPr>
  </w:p>
  <w:p w14:paraId="376C616C" w14:textId="77777777" w:rsidR="00B2657D" w:rsidRDefault="00B2657D" w:rsidP="00DF32E5">
    <w:pPr>
      <w:pStyle w:val="Header"/>
    </w:pPr>
  </w:p>
  <w:p w14:paraId="53E24699" w14:textId="77777777" w:rsidR="00B2657D" w:rsidRDefault="00B2657D" w:rsidP="00DF32E5">
    <w:pPr>
      <w:pStyle w:val="Header"/>
    </w:pPr>
  </w:p>
  <w:p w14:paraId="2ABB37AC" w14:textId="77777777" w:rsidR="00B2657D" w:rsidRDefault="00B2657D" w:rsidP="00DF32E5">
    <w:pPr>
      <w:pStyle w:val="Header"/>
    </w:pPr>
  </w:p>
  <w:p w14:paraId="6B537E06" w14:textId="77777777" w:rsidR="00B2657D" w:rsidRDefault="00B2657D" w:rsidP="00DF3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B7208"/>
    <w:multiLevelType w:val="multilevel"/>
    <w:tmpl w:val="C718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E85815"/>
    <w:multiLevelType w:val="hybridMultilevel"/>
    <w:tmpl w:val="D33AE1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5" w15:restartNumberingAfterBreak="0">
    <w:nsid w:val="136422E7"/>
    <w:multiLevelType w:val="hybridMultilevel"/>
    <w:tmpl w:val="DE642C7E"/>
    <w:lvl w:ilvl="0" w:tplc="3474C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8E66D32"/>
    <w:multiLevelType w:val="hybridMultilevel"/>
    <w:tmpl w:val="FA58A70E"/>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8853CA"/>
    <w:multiLevelType w:val="hybridMultilevel"/>
    <w:tmpl w:val="454CFE5A"/>
    <w:lvl w:ilvl="0" w:tplc="21F870B4">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C117F8D"/>
    <w:multiLevelType w:val="hybridMultilevel"/>
    <w:tmpl w:val="19AADD58"/>
    <w:lvl w:ilvl="0" w:tplc="245C5CCA">
      <w:start w:val="1"/>
      <w:numFmt w:val="bullet"/>
      <w:lvlText w:val="•"/>
      <w:lvlJc w:val="left"/>
      <w:pPr>
        <w:ind w:hanging="240"/>
      </w:pPr>
      <w:rPr>
        <w:rFonts w:ascii="Arial" w:eastAsia="Arial" w:hAnsi="Arial" w:hint="default"/>
        <w:sz w:val="18"/>
        <w:szCs w:val="18"/>
      </w:rPr>
    </w:lvl>
    <w:lvl w:ilvl="1" w:tplc="0BB2018A">
      <w:start w:val="1"/>
      <w:numFmt w:val="bullet"/>
      <w:lvlText w:val="•"/>
      <w:lvlJc w:val="left"/>
      <w:rPr>
        <w:rFonts w:hint="default"/>
      </w:rPr>
    </w:lvl>
    <w:lvl w:ilvl="2" w:tplc="6A42DAC0">
      <w:start w:val="1"/>
      <w:numFmt w:val="bullet"/>
      <w:lvlText w:val="•"/>
      <w:lvlJc w:val="left"/>
      <w:rPr>
        <w:rFonts w:hint="default"/>
      </w:rPr>
    </w:lvl>
    <w:lvl w:ilvl="3" w:tplc="9774B446">
      <w:start w:val="1"/>
      <w:numFmt w:val="bullet"/>
      <w:lvlText w:val="•"/>
      <w:lvlJc w:val="left"/>
      <w:rPr>
        <w:rFonts w:hint="default"/>
      </w:rPr>
    </w:lvl>
    <w:lvl w:ilvl="4" w:tplc="7BF022CC">
      <w:start w:val="1"/>
      <w:numFmt w:val="bullet"/>
      <w:lvlText w:val="•"/>
      <w:lvlJc w:val="left"/>
      <w:rPr>
        <w:rFonts w:hint="default"/>
      </w:rPr>
    </w:lvl>
    <w:lvl w:ilvl="5" w:tplc="6804B8E8">
      <w:start w:val="1"/>
      <w:numFmt w:val="bullet"/>
      <w:lvlText w:val="•"/>
      <w:lvlJc w:val="left"/>
      <w:rPr>
        <w:rFonts w:hint="default"/>
      </w:rPr>
    </w:lvl>
    <w:lvl w:ilvl="6" w:tplc="2FEE18BA">
      <w:start w:val="1"/>
      <w:numFmt w:val="bullet"/>
      <w:lvlText w:val="•"/>
      <w:lvlJc w:val="left"/>
      <w:rPr>
        <w:rFonts w:hint="default"/>
      </w:rPr>
    </w:lvl>
    <w:lvl w:ilvl="7" w:tplc="FA76072E">
      <w:start w:val="1"/>
      <w:numFmt w:val="bullet"/>
      <w:lvlText w:val="•"/>
      <w:lvlJc w:val="left"/>
      <w:rPr>
        <w:rFonts w:hint="default"/>
      </w:rPr>
    </w:lvl>
    <w:lvl w:ilvl="8" w:tplc="BD002F78">
      <w:start w:val="1"/>
      <w:numFmt w:val="bullet"/>
      <w:lvlText w:val="•"/>
      <w:lvlJc w:val="left"/>
      <w:rPr>
        <w:rFonts w:hint="default"/>
      </w:rPr>
    </w:lvl>
  </w:abstractNum>
  <w:abstractNum w:abstractNumId="20" w15:restartNumberingAfterBreak="0">
    <w:nsid w:val="1C970A2D"/>
    <w:multiLevelType w:val="hybridMultilevel"/>
    <w:tmpl w:val="2E8C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A344CC"/>
    <w:multiLevelType w:val="hybridMultilevel"/>
    <w:tmpl w:val="13B6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70454E"/>
    <w:multiLevelType w:val="hybridMultilevel"/>
    <w:tmpl w:val="EEE09490"/>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4E6C06"/>
    <w:multiLevelType w:val="hybridMultilevel"/>
    <w:tmpl w:val="DC0A0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B364EB"/>
    <w:multiLevelType w:val="hybridMultilevel"/>
    <w:tmpl w:val="95881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AC5592"/>
    <w:multiLevelType w:val="hybridMultilevel"/>
    <w:tmpl w:val="2C5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7"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9337BB"/>
    <w:multiLevelType w:val="hybridMultilevel"/>
    <w:tmpl w:val="7D62BD10"/>
    <w:lvl w:ilvl="0" w:tplc="8ADCC370">
      <w:start w:val="1"/>
      <w:numFmt w:val="bullet"/>
      <w:lvlText w:val="·"/>
      <w:lvlJc w:val="left"/>
      <w:pPr>
        <w:ind w:hanging="240"/>
      </w:pPr>
      <w:rPr>
        <w:rFonts w:ascii="Palatino Linotype" w:eastAsia="Palatino Linotype" w:hAnsi="Palatino Linotype" w:hint="default"/>
        <w:w w:val="99"/>
        <w:sz w:val="19"/>
        <w:szCs w:val="19"/>
      </w:rPr>
    </w:lvl>
    <w:lvl w:ilvl="1" w:tplc="3058284E">
      <w:start w:val="1"/>
      <w:numFmt w:val="bullet"/>
      <w:lvlText w:val="•"/>
      <w:lvlJc w:val="left"/>
      <w:rPr>
        <w:rFonts w:hint="default"/>
      </w:rPr>
    </w:lvl>
    <w:lvl w:ilvl="2" w:tplc="94E23BA6">
      <w:start w:val="1"/>
      <w:numFmt w:val="bullet"/>
      <w:lvlText w:val="•"/>
      <w:lvlJc w:val="left"/>
      <w:rPr>
        <w:rFonts w:hint="default"/>
      </w:rPr>
    </w:lvl>
    <w:lvl w:ilvl="3" w:tplc="98CC5526">
      <w:start w:val="1"/>
      <w:numFmt w:val="bullet"/>
      <w:lvlText w:val="•"/>
      <w:lvlJc w:val="left"/>
      <w:rPr>
        <w:rFonts w:hint="default"/>
      </w:rPr>
    </w:lvl>
    <w:lvl w:ilvl="4" w:tplc="180E3BD6">
      <w:start w:val="1"/>
      <w:numFmt w:val="bullet"/>
      <w:lvlText w:val="•"/>
      <w:lvlJc w:val="left"/>
      <w:rPr>
        <w:rFonts w:hint="default"/>
      </w:rPr>
    </w:lvl>
    <w:lvl w:ilvl="5" w:tplc="D3389724">
      <w:start w:val="1"/>
      <w:numFmt w:val="bullet"/>
      <w:lvlText w:val="•"/>
      <w:lvlJc w:val="left"/>
      <w:rPr>
        <w:rFonts w:hint="default"/>
      </w:rPr>
    </w:lvl>
    <w:lvl w:ilvl="6" w:tplc="A5BE114C">
      <w:start w:val="1"/>
      <w:numFmt w:val="bullet"/>
      <w:lvlText w:val="•"/>
      <w:lvlJc w:val="left"/>
      <w:rPr>
        <w:rFonts w:hint="default"/>
      </w:rPr>
    </w:lvl>
    <w:lvl w:ilvl="7" w:tplc="FCFABF16">
      <w:start w:val="1"/>
      <w:numFmt w:val="bullet"/>
      <w:lvlText w:val="•"/>
      <w:lvlJc w:val="left"/>
      <w:rPr>
        <w:rFonts w:hint="default"/>
      </w:rPr>
    </w:lvl>
    <w:lvl w:ilvl="8" w:tplc="380A6274">
      <w:start w:val="1"/>
      <w:numFmt w:val="bullet"/>
      <w:lvlText w:val="•"/>
      <w:lvlJc w:val="left"/>
      <w:rPr>
        <w:rFonts w:hint="default"/>
      </w:rPr>
    </w:lvl>
  </w:abstractNum>
  <w:abstractNum w:abstractNumId="29" w15:restartNumberingAfterBreak="0">
    <w:nsid w:val="54174189"/>
    <w:multiLevelType w:val="hybridMultilevel"/>
    <w:tmpl w:val="843C6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434F21"/>
    <w:multiLevelType w:val="hybridMultilevel"/>
    <w:tmpl w:val="7C6CD2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605D81"/>
    <w:multiLevelType w:val="hybridMultilevel"/>
    <w:tmpl w:val="EE7218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3" w15:restartNumberingAfterBreak="0">
    <w:nsid w:val="63DF23B3"/>
    <w:multiLevelType w:val="hybridMultilevel"/>
    <w:tmpl w:val="B0BED9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C670994"/>
    <w:multiLevelType w:val="multilevel"/>
    <w:tmpl w:val="4980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FA42B5"/>
    <w:multiLevelType w:val="hybridMultilevel"/>
    <w:tmpl w:val="1E864C94"/>
    <w:lvl w:ilvl="0" w:tplc="21F870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DD1AC9"/>
    <w:multiLevelType w:val="hybridMultilevel"/>
    <w:tmpl w:val="981E4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4"/>
  </w:num>
  <w:num w:numId="3">
    <w:abstractNumId w:val="35"/>
  </w:num>
  <w:num w:numId="4">
    <w:abstractNumId w:val="11"/>
  </w:num>
  <w:num w:numId="5">
    <w:abstractNumId w:val="31"/>
  </w:num>
  <w:num w:numId="6">
    <w:abstractNumId w:val="34"/>
  </w:num>
  <w:num w:numId="7">
    <w:abstractNumId w:val="36"/>
  </w:num>
  <w:num w:numId="8">
    <w:abstractNumId w:val="40"/>
  </w:num>
  <w:num w:numId="9">
    <w:abstractNumId w:val="43"/>
  </w:num>
  <w:num w:numId="10">
    <w:abstractNumId w:val="26"/>
  </w:num>
  <w:num w:numId="11">
    <w:abstractNumId w:val="13"/>
  </w:num>
  <w:num w:numId="12">
    <w:abstractNumId w:val="38"/>
  </w:num>
  <w:num w:numId="13">
    <w:abstractNumId w:val="41"/>
  </w:num>
  <w:num w:numId="14">
    <w:abstractNumId w:val="27"/>
  </w:num>
  <w:num w:numId="15">
    <w:abstractNumId w:val="16"/>
  </w:num>
  <w:num w:numId="16">
    <w:abstractNumId w:val="15"/>
  </w:num>
  <w:num w:numId="17">
    <w:abstractNumId w:val="42"/>
  </w:num>
  <w:num w:numId="18">
    <w:abstractNumId w:val="24"/>
  </w:num>
  <w:num w:numId="19">
    <w:abstractNumId w:val="17"/>
  </w:num>
  <w:num w:numId="20">
    <w:abstractNumId w:val="22"/>
  </w:num>
  <w:num w:numId="21">
    <w:abstractNumId w:val="29"/>
  </w:num>
  <w:num w:numId="22">
    <w:abstractNumId w:val="12"/>
  </w:num>
  <w:num w:numId="23">
    <w:abstractNumId w:val="18"/>
  </w:num>
  <w:num w:numId="24">
    <w:abstractNumId w:val="20"/>
  </w:num>
  <w:num w:numId="25">
    <w:abstractNumId w:val="32"/>
  </w:num>
  <w:num w:numId="26">
    <w:abstractNumId w:val="25"/>
  </w:num>
  <w:num w:numId="27">
    <w:abstractNumId w:val="9"/>
  </w:num>
  <w:num w:numId="28">
    <w:abstractNumId w:val="37"/>
  </w:num>
  <w:num w:numId="29">
    <w:abstractNumId w:val="19"/>
  </w:num>
  <w:num w:numId="30">
    <w:abstractNumId w:val="28"/>
  </w:num>
  <w:num w:numId="31">
    <w:abstractNumId w:val="39"/>
  </w:num>
  <w:num w:numId="32">
    <w:abstractNumId w:val="8"/>
  </w:num>
  <w:num w:numId="33">
    <w:abstractNumId w:val="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33"/>
  </w:num>
  <w:num w:numId="42">
    <w:abstractNumId w:val="16"/>
  </w:num>
  <w:num w:numId="43">
    <w:abstractNumId w:val="21"/>
  </w:num>
  <w:num w:numId="44">
    <w:abstractNumId w:val="23"/>
  </w:num>
  <w:num w:numId="45">
    <w:abstractNumId w:val="3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6" w:nlCheck="1" w:checkStyle="1"/>
  <w:activeWritingStyle w:appName="MSWord" w:lang="en-US" w:vendorID="64" w:dllVersion="4096" w:nlCheck="1" w:checkStyle="0"/>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1"/>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3198">
      <o:colormru v:ext="edit" colors="#b8b308,#002b5c"/>
    </o:shapedefaults>
    <o:shapelayout v:ext="edit">
      <o:idmap v:ext="edit" data="2,3"/>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50CE"/>
    <w:rsid w:val="000052AB"/>
    <w:rsid w:val="00005455"/>
    <w:rsid w:val="00005E00"/>
    <w:rsid w:val="000060C5"/>
    <w:rsid w:val="000062BC"/>
    <w:rsid w:val="00006DDD"/>
    <w:rsid w:val="00006F3F"/>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1E8"/>
    <w:rsid w:val="00017A9E"/>
    <w:rsid w:val="00017D6C"/>
    <w:rsid w:val="00020A0B"/>
    <w:rsid w:val="00021067"/>
    <w:rsid w:val="00021CE3"/>
    <w:rsid w:val="00022025"/>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884"/>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8DE"/>
    <w:rsid w:val="00052F04"/>
    <w:rsid w:val="0005310C"/>
    <w:rsid w:val="0005329D"/>
    <w:rsid w:val="000535A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3B0"/>
    <w:rsid w:val="000577B6"/>
    <w:rsid w:val="00057DF7"/>
    <w:rsid w:val="00057F50"/>
    <w:rsid w:val="000616FE"/>
    <w:rsid w:val="00061B6F"/>
    <w:rsid w:val="00061C16"/>
    <w:rsid w:val="0006212E"/>
    <w:rsid w:val="0006249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703"/>
    <w:rsid w:val="000743DF"/>
    <w:rsid w:val="000744D1"/>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1AA"/>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AAD"/>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B12"/>
    <w:rsid w:val="000A7B1E"/>
    <w:rsid w:val="000B0097"/>
    <w:rsid w:val="000B0722"/>
    <w:rsid w:val="000B1858"/>
    <w:rsid w:val="000B1ECF"/>
    <w:rsid w:val="000B1F78"/>
    <w:rsid w:val="000B2A07"/>
    <w:rsid w:val="000B2D48"/>
    <w:rsid w:val="000B3397"/>
    <w:rsid w:val="000B3CBC"/>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4F4E"/>
    <w:rsid w:val="000D5509"/>
    <w:rsid w:val="000D63B7"/>
    <w:rsid w:val="000D63E3"/>
    <w:rsid w:val="000D6631"/>
    <w:rsid w:val="000D6788"/>
    <w:rsid w:val="000D6D81"/>
    <w:rsid w:val="000D6E86"/>
    <w:rsid w:val="000D7049"/>
    <w:rsid w:val="000D7DFC"/>
    <w:rsid w:val="000D7F83"/>
    <w:rsid w:val="000E0025"/>
    <w:rsid w:val="000E0120"/>
    <w:rsid w:val="000E04FF"/>
    <w:rsid w:val="000E06BA"/>
    <w:rsid w:val="000E0E28"/>
    <w:rsid w:val="000E10C9"/>
    <w:rsid w:val="000E135B"/>
    <w:rsid w:val="000E15B8"/>
    <w:rsid w:val="000E174A"/>
    <w:rsid w:val="000E1C09"/>
    <w:rsid w:val="000E2406"/>
    <w:rsid w:val="000E246E"/>
    <w:rsid w:val="000E283C"/>
    <w:rsid w:val="000E28E5"/>
    <w:rsid w:val="000E293A"/>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3FF9"/>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741"/>
    <w:rsid w:val="0011287F"/>
    <w:rsid w:val="00112A81"/>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ABB"/>
    <w:rsid w:val="00135F30"/>
    <w:rsid w:val="00136362"/>
    <w:rsid w:val="00136A6E"/>
    <w:rsid w:val="00136C3E"/>
    <w:rsid w:val="00136FF1"/>
    <w:rsid w:val="0013720A"/>
    <w:rsid w:val="001373F7"/>
    <w:rsid w:val="00137761"/>
    <w:rsid w:val="00137D38"/>
    <w:rsid w:val="00140755"/>
    <w:rsid w:val="00140C05"/>
    <w:rsid w:val="00141626"/>
    <w:rsid w:val="001416D6"/>
    <w:rsid w:val="00141722"/>
    <w:rsid w:val="00141B66"/>
    <w:rsid w:val="00141E39"/>
    <w:rsid w:val="00141FAA"/>
    <w:rsid w:val="00142449"/>
    <w:rsid w:val="00143C8C"/>
    <w:rsid w:val="00143EB4"/>
    <w:rsid w:val="00144CA9"/>
    <w:rsid w:val="00144E6A"/>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9B1"/>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1FD0"/>
    <w:rsid w:val="001A2312"/>
    <w:rsid w:val="001A2364"/>
    <w:rsid w:val="001A2443"/>
    <w:rsid w:val="001A2444"/>
    <w:rsid w:val="001A2D16"/>
    <w:rsid w:val="001A34D7"/>
    <w:rsid w:val="001A3849"/>
    <w:rsid w:val="001A3955"/>
    <w:rsid w:val="001A3E67"/>
    <w:rsid w:val="001A42FB"/>
    <w:rsid w:val="001A43BE"/>
    <w:rsid w:val="001A4F38"/>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340"/>
    <w:rsid w:val="001E4C5A"/>
    <w:rsid w:val="001E4C83"/>
    <w:rsid w:val="001E4E39"/>
    <w:rsid w:val="001E5285"/>
    <w:rsid w:val="001E5393"/>
    <w:rsid w:val="001E55AA"/>
    <w:rsid w:val="001E5A5F"/>
    <w:rsid w:val="001E6DB6"/>
    <w:rsid w:val="001E76AB"/>
    <w:rsid w:val="001E7758"/>
    <w:rsid w:val="001E776E"/>
    <w:rsid w:val="001E794A"/>
    <w:rsid w:val="001E7AA8"/>
    <w:rsid w:val="001E7D62"/>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20"/>
    <w:rsid w:val="0020248F"/>
    <w:rsid w:val="0020298E"/>
    <w:rsid w:val="00202B59"/>
    <w:rsid w:val="00203385"/>
    <w:rsid w:val="00203904"/>
    <w:rsid w:val="0020391A"/>
    <w:rsid w:val="0020397E"/>
    <w:rsid w:val="00203AE6"/>
    <w:rsid w:val="00203B51"/>
    <w:rsid w:val="00204673"/>
    <w:rsid w:val="00204711"/>
    <w:rsid w:val="00204908"/>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5A4"/>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3E"/>
    <w:rsid w:val="002367C9"/>
    <w:rsid w:val="00236B91"/>
    <w:rsid w:val="00236B9C"/>
    <w:rsid w:val="002370DD"/>
    <w:rsid w:val="00237230"/>
    <w:rsid w:val="00237655"/>
    <w:rsid w:val="00237B4E"/>
    <w:rsid w:val="00237E50"/>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0E5C"/>
    <w:rsid w:val="0027313D"/>
    <w:rsid w:val="0027332E"/>
    <w:rsid w:val="00273644"/>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7AA"/>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95A"/>
    <w:rsid w:val="00297D58"/>
    <w:rsid w:val="00297FC3"/>
    <w:rsid w:val="002A0570"/>
    <w:rsid w:val="002A0C8F"/>
    <w:rsid w:val="002A0D9A"/>
    <w:rsid w:val="002A11C7"/>
    <w:rsid w:val="002A1953"/>
    <w:rsid w:val="002A1D53"/>
    <w:rsid w:val="002A2254"/>
    <w:rsid w:val="002A26FC"/>
    <w:rsid w:val="002A288C"/>
    <w:rsid w:val="002A2B62"/>
    <w:rsid w:val="002A3A7D"/>
    <w:rsid w:val="002A3FDE"/>
    <w:rsid w:val="002A41D4"/>
    <w:rsid w:val="002A45B6"/>
    <w:rsid w:val="002A4A18"/>
    <w:rsid w:val="002A4AB3"/>
    <w:rsid w:val="002A4C90"/>
    <w:rsid w:val="002A5112"/>
    <w:rsid w:val="002A54D8"/>
    <w:rsid w:val="002A5CE9"/>
    <w:rsid w:val="002A5E8D"/>
    <w:rsid w:val="002A6BB6"/>
    <w:rsid w:val="002A7216"/>
    <w:rsid w:val="002A7343"/>
    <w:rsid w:val="002A7458"/>
    <w:rsid w:val="002A7B85"/>
    <w:rsid w:val="002B00EA"/>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23F"/>
    <w:rsid w:val="002F46B2"/>
    <w:rsid w:val="002F543F"/>
    <w:rsid w:val="002F558C"/>
    <w:rsid w:val="002F5CF9"/>
    <w:rsid w:val="002F5DA4"/>
    <w:rsid w:val="002F5DB1"/>
    <w:rsid w:val="002F5F0A"/>
    <w:rsid w:val="002F602A"/>
    <w:rsid w:val="002F6079"/>
    <w:rsid w:val="002F60BC"/>
    <w:rsid w:val="002F7561"/>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631"/>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2F46"/>
    <w:rsid w:val="0036330C"/>
    <w:rsid w:val="003633CD"/>
    <w:rsid w:val="00363A38"/>
    <w:rsid w:val="00363C6A"/>
    <w:rsid w:val="00364417"/>
    <w:rsid w:val="0036444C"/>
    <w:rsid w:val="003645BE"/>
    <w:rsid w:val="003645EF"/>
    <w:rsid w:val="00364654"/>
    <w:rsid w:val="00364708"/>
    <w:rsid w:val="003648C0"/>
    <w:rsid w:val="003648C3"/>
    <w:rsid w:val="00364A3B"/>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788"/>
    <w:rsid w:val="00394E5F"/>
    <w:rsid w:val="00394E7B"/>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153F"/>
    <w:rsid w:val="003B1671"/>
    <w:rsid w:val="003B1781"/>
    <w:rsid w:val="003B1C67"/>
    <w:rsid w:val="003B1D47"/>
    <w:rsid w:val="003B1D95"/>
    <w:rsid w:val="003B1F9C"/>
    <w:rsid w:val="003B2108"/>
    <w:rsid w:val="003B232E"/>
    <w:rsid w:val="003B2353"/>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929"/>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565"/>
    <w:rsid w:val="003F6621"/>
    <w:rsid w:val="003F6A81"/>
    <w:rsid w:val="003F6AF3"/>
    <w:rsid w:val="003F6B4B"/>
    <w:rsid w:val="003F7204"/>
    <w:rsid w:val="003F732E"/>
    <w:rsid w:val="003F7413"/>
    <w:rsid w:val="003F7975"/>
    <w:rsid w:val="003F7B9E"/>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07A"/>
    <w:rsid w:val="0041513E"/>
    <w:rsid w:val="004158A4"/>
    <w:rsid w:val="00415907"/>
    <w:rsid w:val="00415919"/>
    <w:rsid w:val="00415AF7"/>
    <w:rsid w:val="00415BBC"/>
    <w:rsid w:val="00416EBB"/>
    <w:rsid w:val="00417560"/>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6E8E"/>
    <w:rsid w:val="00437096"/>
    <w:rsid w:val="00437DED"/>
    <w:rsid w:val="0044083B"/>
    <w:rsid w:val="00440853"/>
    <w:rsid w:val="00440979"/>
    <w:rsid w:val="00440DD3"/>
    <w:rsid w:val="004412FA"/>
    <w:rsid w:val="004414CA"/>
    <w:rsid w:val="00441800"/>
    <w:rsid w:val="00441D59"/>
    <w:rsid w:val="00441F54"/>
    <w:rsid w:val="00442531"/>
    <w:rsid w:val="00442672"/>
    <w:rsid w:val="00443001"/>
    <w:rsid w:val="004430C3"/>
    <w:rsid w:val="0044336E"/>
    <w:rsid w:val="004433E6"/>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51D"/>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3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A0822"/>
    <w:rsid w:val="004A0A0E"/>
    <w:rsid w:val="004A0C15"/>
    <w:rsid w:val="004A113D"/>
    <w:rsid w:val="004A1371"/>
    <w:rsid w:val="004A14E0"/>
    <w:rsid w:val="004A1695"/>
    <w:rsid w:val="004A1B09"/>
    <w:rsid w:val="004A2160"/>
    <w:rsid w:val="004A235A"/>
    <w:rsid w:val="004A2EDB"/>
    <w:rsid w:val="004A328F"/>
    <w:rsid w:val="004A3700"/>
    <w:rsid w:val="004A3ECE"/>
    <w:rsid w:val="004A402E"/>
    <w:rsid w:val="004A418B"/>
    <w:rsid w:val="004A44AE"/>
    <w:rsid w:val="004A4720"/>
    <w:rsid w:val="004A4891"/>
    <w:rsid w:val="004A4BFB"/>
    <w:rsid w:val="004A4D9B"/>
    <w:rsid w:val="004A5054"/>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D93"/>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675"/>
    <w:rsid w:val="004B582B"/>
    <w:rsid w:val="004B5835"/>
    <w:rsid w:val="004B5CCE"/>
    <w:rsid w:val="004B625D"/>
    <w:rsid w:val="004B64CE"/>
    <w:rsid w:val="004B6E11"/>
    <w:rsid w:val="004B6E2A"/>
    <w:rsid w:val="004B732E"/>
    <w:rsid w:val="004B7E29"/>
    <w:rsid w:val="004B7EFB"/>
    <w:rsid w:val="004C01C4"/>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3F23"/>
    <w:rsid w:val="004D40AB"/>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5FAB"/>
    <w:rsid w:val="004F60B2"/>
    <w:rsid w:val="004F6214"/>
    <w:rsid w:val="004F65C1"/>
    <w:rsid w:val="004F6A4B"/>
    <w:rsid w:val="004F6C0F"/>
    <w:rsid w:val="004F7220"/>
    <w:rsid w:val="004F7397"/>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0AB"/>
    <w:rsid w:val="00505522"/>
    <w:rsid w:val="005055FF"/>
    <w:rsid w:val="0050592A"/>
    <w:rsid w:val="00505A4F"/>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4980"/>
    <w:rsid w:val="0051534D"/>
    <w:rsid w:val="0051548D"/>
    <w:rsid w:val="00515518"/>
    <w:rsid w:val="005157DB"/>
    <w:rsid w:val="005158C9"/>
    <w:rsid w:val="00515E76"/>
    <w:rsid w:val="00516009"/>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0B54"/>
    <w:rsid w:val="005322A7"/>
    <w:rsid w:val="005328DA"/>
    <w:rsid w:val="00532FD0"/>
    <w:rsid w:val="005336BA"/>
    <w:rsid w:val="00533AFD"/>
    <w:rsid w:val="00534EE9"/>
    <w:rsid w:val="0053511E"/>
    <w:rsid w:val="005353A7"/>
    <w:rsid w:val="005355D3"/>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6EC"/>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021"/>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364"/>
    <w:rsid w:val="00564055"/>
    <w:rsid w:val="005640FD"/>
    <w:rsid w:val="00564819"/>
    <w:rsid w:val="005649D8"/>
    <w:rsid w:val="00564BE0"/>
    <w:rsid w:val="00565109"/>
    <w:rsid w:val="005652C5"/>
    <w:rsid w:val="00565C23"/>
    <w:rsid w:val="00565C6A"/>
    <w:rsid w:val="00565EEE"/>
    <w:rsid w:val="0056623D"/>
    <w:rsid w:val="005664B0"/>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774B2"/>
    <w:rsid w:val="005804CB"/>
    <w:rsid w:val="00580568"/>
    <w:rsid w:val="00580586"/>
    <w:rsid w:val="0058073F"/>
    <w:rsid w:val="00580D41"/>
    <w:rsid w:val="0058128C"/>
    <w:rsid w:val="00581339"/>
    <w:rsid w:val="00581446"/>
    <w:rsid w:val="00581496"/>
    <w:rsid w:val="005816D9"/>
    <w:rsid w:val="00581C20"/>
    <w:rsid w:val="00581C8B"/>
    <w:rsid w:val="0058205D"/>
    <w:rsid w:val="00582146"/>
    <w:rsid w:val="00582C97"/>
    <w:rsid w:val="00582FDC"/>
    <w:rsid w:val="005833A6"/>
    <w:rsid w:val="0058342D"/>
    <w:rsid w:val="00583AA3"/>
    <w:rsid w:val="00583BDB"/>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1D1"/>
    <w:rsid w:val="005933C4"/>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21E"/>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6D7"/>
    <w:rsid w:val="005B5C68"/>
    <w:rsid w:val="005B5E87"/>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D0C"/>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1F8"/>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39E"/>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3D7"/>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6E8"/>
    <w:rsid w:val="00660CF5"/>
    <w:rsid w:val="006620DF"/>
    <w:rsid w:val="006621F3"/>
    <w:rsid w:val="006622C4"/>
    <w:rsid w:val="006623A4"/>
    <w:rsid w:val="00662AAC"/>
    <w:rsid w:val="0066326E"/>
    <w:rsid w:val="0066338F"/>
    <w:rsid w:val="006634EF"/>
    <w:rsid w:val="00663618"/>
    <w:rsid w:val="00663679"/>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2CE9"/>
    <w:rsid w:val="006839FF"/>
    <w:rsid w:val="00683ED8"/>
    <w:rsid w:val="006841E1"/>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1F9D"/>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4F1B"/>
    <w:rsid w:val="006C5467"/>
    <w:rsid w:val="006C5476"/>
    <w:rsid w:val="006C6711"/>
    <w:rsid w:val="006C6828"/>
    <w:rsid w:val="006C6AB9"/>
    <w:rsid w:val="006C6B87"/>
    <w:rsid w:val="006C6B96"/>
    <w:rsid w:val="006C7818"/>
    <w:rsid w:val="006C78F9"/>
    <w:rsid w:val="006C7F60"/>
    <w:rsid w:val="006D00BC"/>
    <w:rsid w:val="006D0302"/>
    <w:rsid w:val="006D070A"/>
    <w:rsid w:val="006D0A1F"/>
    <w:rsid w:val="006D0DAA"/>
    <w:rsid w:val="006D107E"/>
    <w:rsid w:val="006D109A"/>
    <w:rsid w:val="006D13C5"/>
    <w:rsid w:val="006D1406"/>
    <w:rsid w:val="006D19C5"/>
    <w:rsid w:val="006D1C13"/>
    <w:rsid w:val="006D1D06"/>
    <w:rsid w:val="006D2416"/>
    <w:rsid w:val="006D29B0"/>
    <w:rsid w:val="006D308A"/>
    <w:rsid w:val="006D3466"/>
    <w:rsid w:val="006D36E2"/>
    <w:rsid w:val="006D3903"/>
    <w:rsid w:val="006D3A69"/>
    <w:rsid w:val="006D3D60"/>
    <w:rsid w:val="006D40E9"/>
    <w:rsid w:val="006D49DA"/>
    <w:rsid w:val="006D5405"/>
    <w:rsid w:val="006D5479"/>
    <w:rsid w:val="006D5532"/>
    <w:rsid w:val="006D5DE1"/>
    <w:rsid w:val="006D6093"/>
    <w:rsid w:val="006D669B"/>
    <w:rsid w:val="006D67C5"/>
    <w:rsid w:val="006D6B92"/>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1943"/>
    <w:rsid w:val="006F20E5"/>
    <w:rsid w:val="006F2438"/>
    <w:rsid w:val="006F2573"/>
    <w:rsid w:val="006F2629"/>
    <w:rsid w:val="006F2A85"/>
    <w:rsid w:val="006F2A94"/>
    <w:rsid w:val="006F3924"/>
    <w:rsid w:val="006F3DBC"/>
    <w:rsid w:val="006F3DBE"/>
    <w:rsid w:val="006F4280"/>
    <w:rsid w:val="006F4996"/>
    <w:rsid w:val="006F4A63"/>
    <w:rsid w:val="006F4A83"/>
    <w:rsid w:val="006F5409"/>
    <w:rsid w:val="006F5867"/>
    <w:rsid w:val="006F58FB"/>
    <w:rsid w:val="006F61EB"/>
    <w:rsid w:val="006F62D0"/>
    <w:rsid w:val="006F67E2"/>
    <w:rsid w:val="006F698A"/>
    <w:rsid w:val="006F69F2"/>
    <w:rsid w:val="006F6CC8"/>
    <w:rsid w:val="006F6EB9"/>
    <w:rsid w:val="006F7049"/>
    <w:rsid w:val="006F7499"/>
    <w:rsid w:val="006F78A0"/>
    <w:rsid w:val="006F7A79"/>
    <w:rsid w:val="006F7B22"/>
    <w:rsid w:val="006F7D03"/>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3C8"/>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C91"/>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0F5"/>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1F21"/>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31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6EBB"/>
    <w:rsid w:val="00777F45"/>
    <w:rsid w:val="007806F1"/>
    <w:rsid w:val="00780C66"/>
    <w:rsid w:val="00780DCD"/>
    <w:rsid w:val="00781512"/>
    <w:rsid w:val="0078209C"/>
    <w:rsid w:val="0078257D"/>
    <w:rsid w:val="00782C65"/>
    <w:rsid w:val="00782F3F"/>
    <w:rsid w:val="00783121"/>
    <w:rsid w:val="00783521"/>
    <w:rsid w:val="00783E4E"/>
    <w:rsid w:val="00783F02"/>
    <w:rsid w:val="00784244"/>
    <w:rsid w:val="007845D7"/>
    <w:rsid w:val="00784A6A"/>
    <w:rsid w:val="00785116"/>
    <w:rsid w:val="00785412"/>
    <w:rsid w:val="00785A8E"/>
    <w:rsid w:val="00785B64"/>
    <w:rsid w:val="00785F3F"/>
    <w:rsid w:val="007860B0"/>
    <w:rsid w:val="00786214"/>
    <w:rsid w:val="007867FD"/>
    <w:rsid w:val="0078734B"/>
    <w:rsid w:val="00787516"/>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A7A8E"/>
    <w:rsid w:val="007B0118"/>
    <w:rsid w:val="007B0347"/>
    <w:rsid w:val="007B0366"/>
    <w:rsid w:val="007B053D"/>
    <w:rsid w:val="007B0CC2"/>
    <w:rsid w:val="007B0F3B"/>
    <w:rsid w:val="007B1326"/>
    <w:rsid w:val="007B153C"/>
    <w:rsid w:val="007B1602"/>
    <w:rsid w:val="007B1F53"/>
    <w:rsid w:val="007B2711"/>
    <w:rsid w:val="007B2751"/>
    <w:rsid w:val="007B29C6"/>
    <w:rsid w:val="007B2A4D"/>
    <w:rsid w:val="007B2C6F"/>
    <w:rsid w:val="007B30C3"/>
    <w:rsid w:val="007B3847"/>
    <w:rsid w:val="007B4990"/>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BBF"/>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726C"/>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B97"/>
    <w:rsid w:val="00804C0F"/>
    <w:rsid w:val="00804C8F"/>
    <w:rsid w:val="00805366"/>
    <w:rsid w:val="00805683"/>
    <w:rsid w:val="00805937"/>
    <w:rsid w:val="00805949"/>
    <w:rsid w:val="00805A28"/>
    <w:rsid w:val="00805A9E"/>
    <w:rsid w:val="00805F57"/>
    <w:rsid w:val="008075BF"/>
    <w:rsid w:val="008077D7"/>
    <w:rsid w:val="00807F5C"/>
    <w:rsid w:val="0081029B"/>
    <w:rsid w:val="00810321"/>
    <w:rsid w:val="008106A4"/>
    <w:rsid w:val="008111B7"/>
    <w:rsid w:val="00811297"/>
    <w:rsid w:val="0081177E"/>
    <w:rsid w:val="00811805"/>
    <w:rsid w:val="008123EA"/>
    <w:rsid w:val="00812B07"/>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384"/>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2C0"/>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239"/>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759"/>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30A"/>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343C"/>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27B"/>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1488"/>
    <w:rsid w:val="008E27F6"/>
    <w:rsid w:val="008E2A0A"/>
    <w:rsid w:val="008E31F9"/>
    <w:rsid w:val="008E391A"/>
    <w:rsid w:val="008E3E0F"/>
    <w:rsid w:val="008E4B91"/>
    <w:rsid w:val="008E4E6C"/>
    <w:rsid w:val="008E5977"/>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F17"/>
    <w:rsid w:val="00905FFF"/>
    <w:rsid w:val="0090696F"/>
    <w:rsid w:val="00906982"/>
    <w:rsid w:val="009072D1"/>
    <w:rsid w:val="00910187"/>
    <w:rsid w:val="0091047F"/>
    <w:rsid w:val="00910F89"/>
    <w:rsid w:val="00911548"/>
    <w:rsid w:val="009115F7"/>
    <w:rsid w:val="009119C6"/>
    <w:rsid w:val="00911B94"/>
    <w:rsid w:val="00911CD9"/>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48"/>
    <w:rsid w:val="009258CA"/>
    <w:rsid w:val="00925B21"/>
    <w:rsid w:val="00925E94"/>
    <w:rsid w:val="00926CFB"/>
    <w:rsid w:val="00927020"/>
    <w:rsid w:val="00927C58"/>
    <w:rsid w:val="00927CB8"/>
    <w:rsid w:val="00927E02"/>
    <w:rsid w:val="00927F24"/>
    <w:rsid w:val="00930248"/>
    <w:rsid w:val="009303DA"/>
    <w:rsid w:val="00930428"/>
    <w:rsid w:val="0093049B"/>
    <w:rsid w:val="009304D0"/>
    <w:rsid w:val="009306AB"/>
    <w:rsid w:val="009306DE"/>
    <w:rsid w:val="0093089D"/>
    <w:rsid w:val="009314BB"/>
    <w:rsid w:val="009328E0"/>
    <w:rsid w:val="009329A2"/>
    <w:rsid w:val="00932C7A"/>
    <w:rsid w:val="00932F53"/>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CB6"/>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392"/>
    <w:rsid w:val="009633E1"/>
    <w:rsid w:val="009636EA"/>
    <w:rsid w:val="0096415A"/>
    <w:rsid w:val="0096435D"/>
    <w:rsid w:val="00964494"/>
    <w:rsid w:val="00964632"/>
    <w:rsid w:val="009655DB"/>
    <w:rsid w:val="009659C1"/>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3AE"/>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4C9C"/>
    <w:rsid w:val="00975DB3"/>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5DAA"/>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487B"/>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D8"/>
    <w:rsid w:val="009B35FA"/>
    <w:rsid w:val="009B3E04"/>
    <w:rsid w:val="009B3F2F"/>
    <w:rsid w:val="009B4045"/>
    <w:rsid w:val="009B40A7"/>
    <w:rsid w:val="009B40C7"/>
    <w:rsid w:val="009B4ECF"/>
    <w:rsid w:val="009B53A4"/>
    <w:rsid w:val="009B5F84"/>
    <w:rsid w:val="009B6555"/>
    <w:rsid w:val="009B67E7"/>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2F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9F4"/>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7E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798"/>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2BEA"/>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6B8"/>
    <w:rsid w:val="00A5533A"/>
    <w:rsid w:val="00A55904"/>
    <w:rsid w:val="00A55D66"/>
    <w:rsid w:val="00A55E2D"/>
    <w:rsid w:val="00A562DB"/>
    <w:rsid w:val="00A564B1"/>
    <w:rsid w:val="00A5664B"/>
    <w:rsid w:val="00A56667"/>
    <w:rsid w:val="00A57092"/>
    <w:rsid w:val="00A57729"/>
    <w:rsid w:val="00A57C61"/>
    <w:rsid w:val="00A60008"/>
    <w:rsid w:val="00A60730"/>
    <w:rsid w:val="00A60757"/>
    <w:rsid w:val="00A6083E"/>
    <w:rsid w:val="00A60D2A"/>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5C1"/>
    <w:rsid w:val="00A73F29"/>
    <w:rsid w:val="00A74612"/>
    <w:rsid w:val="00A74770"/>
    <w:rsid w:val="00A74B23"/>
    <w:rsid w:val="00A74B5D"/>
    <w:rsid w:val="00A74EFD"/>
    <w:rsid w:val="00A75904"/>
    <w:rsid w:val="00A76104"/>
    <w:rsid w:val="00A7645E"/>
    <w:rsid w:val="00A76711"/>
    <w:rsid w:val="00A76C42"/>
    <w:rsid w:val="00A76C5E"/>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18F"/>
    <w:rsid w:val="00A8633F"/>
    <w:rsid w:val="00A86A6C"/>
    <w:rsid w:val="00A878ED"/>
    <w:rsid w:val="00A87A73"/>
    <w:rsid w:val="00A90170"/>
    <w:rsid w:val="00A90DDB"/>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4C"/>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4866"/>
    <w:rsid w:val="00AC5528"/>
    <w:rsid w:val="00AC5961"/>
    <w:rsid w:val="00AC5AFB"/>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5F7A"/>
    <w:rsid w:val="00B16262"/>
    <w:rsid w:val="00B16CE0"/>
    <w:rsid w:val="00B1736B"/>
    <w:rsid w:val="00B17478"/>
    <w:rsid w:val="00B17A5C"/>
    <w:rsid w:val="00B205BC"/>
    <w:rsid w:val="00B20677"/>
    <w:rsid w:val="00B20D79"/>
    <w:rsid w:val="00B20E45"/>
    <w:rsid w:val="00B20F79"/>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948"/>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2ACA"/>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B68"/>
    <w:rsid w:val="00B73C0D"/>
    <w:rsid w:val="00B740EC"/>
    <w:rsid w:val="00B74541"/>
    <w:rsid w:val="00B745A9"/>
    <w:rsid w:val="00B74FC6"/>
    <w:rsid w:val="00B75264"/>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CE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76"/>
    <w:rsid w:val="00C034AD"/>
    <w:rsid w:val="00C03827"/>
    <w:rsid w:val="00C041F6"/>
    <w:rsid w:val="00C04440"/>
    <w:rsid w:val="00C045DF"/>
    <w:rsid w:val="00C04B8B"/>
    <w:rsid w:val="00C04B9E"/>
    <w:rsid w:val="00C04BEF"/>
    <w:rsid w:val="00C04E4D"/>
    <w:rsid w:val="00C05D4E"/>
    <w:rsid w:val="00C06343"/>
    <w:rsid w:val="00C068E4"/>
    <w:rsid w:val="00C06977"/>
    <w:rsid w:val="00C069CC"/>
    <w:rsid w:val="00C06CBF"/>
    <w:rsid w:val="00C06D7A"/>
    <w:rsid w:val="00C06E45"/>
    <w:rsid w:val="00C072F0"/>
    <w:rsid w:val="00C07E00"/>
    <w:rsid w:val="00C10828"/>
    <w:rsid w:val="00C108F7"/>
    <w:rsid w:val="00C10961"/>
    <w:rsid w:val="00C11143"/>
    <w:rsid w:val="00C112F6"/>
    <w:rsid w:val="00C1200D"/>
    <w:rsid w:val="00C123A7"/>
    <w:rsid w:val="00C12482"/>
    <w:rsid w:val="00C1266A"/>
    <w:rsid w:val="00C126B7"/>
    <w:rsid w:val="00C1296B"/>
    <w:rsid w:val="00C12FBB"/>
    <w:rsid w:val="00C130A5"/>
    <w:rsid w:val="00C14061"/>
    <w:rsid w:val="00C14188"/>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ABF"/>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DBC"/>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4939"/>
    <w:rsid w:val="00C753B9"/>
    <w:rsid w:val="00C7547D"/>
    <w:rsid w:val="00C75736"/>
    <w:rsid w:val="00C75934"/>
    <w:rsid w:val="00C759F1"/>
    <w:rsid w:val="00C75D3A"/>
    <w:rsid w:val="00C76403"/>
    <w:rsid w:val="00C7675D"/>
    <w:rsid w:val="00C76B60"/>
    <w:rsid w:val="00C7709C"/>
    <w:rsid w:val="00C777F2"/>
    <w:rsid w:val="00C77B4A"/>
    <w:rsid w:val="00C77BD7"/>
    <w:rsid w:val="00C77E60"/>
    <w:rsid w:val="00C800F1"/>
    <w:rsid w:val="00C808D4"/>
    <w:rsid w:val="00C80CE5"/>
    <w:rsid w:val="00C80E30"/>
    <w:rsid w:val="00C811E4"/>
    <w:rsid w:val="00C81304"/>
    <w:rsid w:val="00C8214E"/>
    <w:rsid w:val="00C8264B"/>
    <w:rsid w:val="00C82CC7"/>
    <w:rsid w:val="00C835FC"/>
    <w:rsid w:val="00C8427D"/>
    <w:rsid w:val="00C84A93"/>
    <w:rsid w:val="00C84DA6"/>
    <w:rsid w:val="00C84EE7"/>
    <w:rsid w:val="00C85307"/>
    <w:rsid w:val="00C8638C"/>
    <w:rsid w:val="00C86BE9"/>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C71"/>
    <w:rsid w:val="00CA0EA7"/>
    <w:rsid w:val="00CA0F06"/>
    <w:rsid w:val="00CA1271"/>
    <w:rsid w:val="00CA1DD4"/>
    <w:rsid w:val="00CA2044"/>
    <w:rsid w:val="00CA21EB"/>
    <w:rsid w:val="00CA22CA"/>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4AE"/>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262B"/>
    <w:rsid w:val="00CD2CF7"/>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0D2"/>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07F54"/>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5A2"/>
    <w:rsid w:val="00D3661B"/>
    <w:rsid w:val="00D36D07"/>
    <w:rsid w:val="00D36E6A"/>
    <w:rsid w:val="00D37267"/>
    <w:rsid w:val="00D37724"/>
    <w:rsid w:val="00D379E9"/>
    <w:rsid w:val="00D37B99"/>
    <w:rsid w:val="00D37C5B"/>
    <w:rsid w:val="00D37DF5"/>
    <w:rsid w:val="00D37F99"/>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31"/>
    <w:rsid w:val="00D5635E"/>
    <w:rsid w:val="00D5656C"/>
    <w:rsid w:val="00D56709"/>
    <w:rsid w:val="00D56833"/>
    <w:rsid w:val="00D56DAB"/>
    <w:rsid w:val="00D572EB"/>
    <w:rsid w:val="00D574D9"/>
    <w:rsid w:val="00D6045A"/>
    <w:rsid w:val="00D60666"/>
    <w:rsid w:val="00D60C92"/>
    <w:rsid w:val="00D6153A"/>
    <w:rsid w:val="00D61D9E"/>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15D0"/>
    <w:rsid w:val="00D723F0"/>
    <w:rsid w:val="00D72675"/>
    <w:rsid w:val="00D72E21"/>
    <w:rsid w:val="00D733B4"/>
    <w:rsid w:val="00D735EA"/>
    <w:rsid w:val="00D736E6"/>
    <w:rsid w:val="00D73776"/>
    <w:rsid w:val="00D73B77"/>
    <w:rsid w:val="00D73CC6"/>
    <w:rsid w:val="00D73CCC"/>
    <w:rsid w:val="00D73FEB"/>
    <w:rsid w:val="00D74045"/>
    <w:rsid w:val="00D74BFA"/>
    <w:rsid w:val="00D74F11"/>
    <w:rsid w:val="00D75624"/>
    <w:rsid w:val="00D75BB5"/>
    <w:rsid w:val="00D75D4A"/>
    <w:rsid w:val="00D76570"/>
    <w:rsid w:val="00D766D6"/>
    <w:rsid w:val="00D7680E"/>
    <w:rsid w:val="00D76DF9"/>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7B"/>
    <w:rsid w:val="00DA2ACC"/>
    <w:rsid w:val="00DA2B56"/>
    <w:rsid w:val="00DA2F21"/>
    <w:rsid w:val="00DA3640"/>
    <w:rsid w:val="00DA3B3F"/>
    <w:rsid w:val="00DA3CA3"/>
    <w:rsid w:val="00DA41B1"/>
    <w:rsid w:val="00DA4A44"/>
    <w:rsid w:val="00DA4A6E"/>
    <w:rsid w:val="00DA4F43"/>
    <w:rsid w:val="00DA5725"/>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1E7"/>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34A"/>
    <w:rsid w:val="00DE2761"/>
    <w:rsid w:val="00DE2779"/>
    <w:rsid w:val="00DE29A4"/>
    <w:rsid w:val="00DE2EB3"/>
    <w:rsid w:val="00DE31FD"/>
    <w:rsid w:val="00DE34C1"/>
    <w:rsid w:val="00DE35B9"/>
    <w:rsid w:val="00DE40FA"/>
    <w:rsid w:val="00DE512E"/>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85C"/>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77E2"/>
    <w:rsid w:val="00DF78E7"/>
    <w:rsid w:val="00DF790D"/>
    <w:rsid w:val="00DF7ACF"/>
    <w:rsid w:val="00DF7DE7"/>
    <w:rsid w:val="00DF7E82"/>
    <w:rsid w:val="00DF7FFD"/>
    <w:rsid w:val="00E0002A"/>
    <w:rsid w:val="00E002DB"/>
    <w:rsid w:val="00E0103F"/>
    <w:rsid w:val="00E01066"/>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1261"/>
    <w:rsid w:val="00E1240F"/>
    <w:rsid w:val="00E12EEE"/>
    <w:rsid w:val="00E13AA6"/>
    <w:rsid w:val="00E13D1D"/>
    <w:rsid w:val="00E14B36"/>
    <w:rsid w:val="00E1515B"/>
    <w:rsid w:val="00E15592"/>
    <w:rsid w:val="00E15D0F"/>
    <w:rsid w:val="00E15E52"/>
    <w:rsid w:val="00E163FA"/>
    <w:rsid w:val="00E164A0"/>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2D5F"/>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4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978"/>
    <w:rsid w:val="00E474D0"/>
    <w:rsid w:val="00E479A2"/>
    <w:rsid w:val="00E50776"/>
    <w:rsid w:val="00E509D2"/>
    <w:rsid w:val="00E50B3F"/>
    <w:rsid w:val="00E50D5F"/>
    <w:rsid w:val="00E515B8"/>
    <w:rsid w:val="00E51B3B"/>
    <w:rsid w:val="00E525C5"/>
    <w:rsid w:val="00E52BDC"/>
    <w:rsid w:val="00E52EFA"/>
    <w:rsid w:val="00E53818"/>
    <w:rsid w:val="00E539D4"/>
    <w:rsid w:val="00E53BBF"/>
    <w:rsid w:val="00E541FD"/>
    <w:rsid w:val="00E5428E"/>
    <w:rsid w:val="00E5433C"/>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396"/>
    <w:rsid w:val="00E844A7"/>
    <w:rsid w:val="00E85250"/>
    <w:rsid w:val="00E8548E"/>
    <w:rsid w:val="00E85960"/>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332"/>
    <w:rsid w:val="00E94BBE"/>
    <w:rsid w:val="00E94DE4"/>
    <w:rsid w:val="00E94E02"/>
    <w:rsid w:val="00E952D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004"/>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1DFC"/>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2D7"/>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2FB"/>
    <w:rsid w:val="00ED57EA"/>
    <w:rsid w:val="00ED590B"/>
    <w:rsid w:val="00ED6C89"/>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E5F"/>
    <w:rsid w:val="00EE2FF7"/>
    <w:rsid w:val="00EE34BC"/>
    <w:rsid w:val="00EE34ED"/>
    <w:rsid w:val="00EE3AD8"/>
    <w:rsid w:val="00EE3B9E"/>
    <w:rsid w:val="00EE3C35"/>
    <w:rsid w:val="00EE3CF8"/>
    <w:rsid w:val="00EE3DE5"/>
    <w:rsid w:val="00EE4011"/>
    <w:rsid w:val="00EE45E9"/>
    <w:rsid w:val="00EE4609"/>
    <w:rsid w:val="00EE4A62"/>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2429"/>
    <w:rsid w:val="00EF3024"/>
    <w:rsid w:val="00EF32CC"/>
    <w:rsid w:val="00EF342E"/>
    <w:rsid w:val="00EF369B"/>
    <w:rsid w:val="00EF403D"/>
    <w:rsid w:val="00EF5161"/>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30"/>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BB1"/>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B7A"/>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A0E"/>
    <w:rsid w:val="00F24DBE"/>
    <w:rsid w:val="00F25B74"/>
    <w:rsid w:val="00F25C07"/>
    <w:rsid w:val="00F25C16"/>
    <w:rsid w:val="00F25C74"/>
    <w:rsid w:val="00F25D87"/>
    <w:rsid w:val="00F2601F"/>
    <w:rsid w:val="00F2646E"/>
    <w:rsid w:val="00F2652B"/>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1F56"/>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B90"/>
    <w:rsid w:val="00F41E4B"/>
    <w:rsid w:val="00F42529"/>
    <w:rsid w:val="00F428BF"/>
    <w:rsid w:val="00F42C8C"/>
    <w:rsid w:val="00F42EA0"/>
    <w:rsid w:val="00F4320A"/>
    <w:rsid w:val="00F438CD"/>
    <w:rsid w:val="00F443AA"/>
    <w:rsid w:val="00F44DB1"/>
    <w:rsid w:val="00F451B7"/>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D46"/>
    <w:rsid w:val="00F64ED5"/>
    <w:rsid w:val="00F65D1A"/>
    <w:rsid w:val="00F66054"/>
    <w:rsid w:val="00F66383"/>
    <w:rsid w:val="00F66D0F"/>
    <w:rsid w:val="00F66E64"/>
    <w:rsid w:val="00F66E98"/>
    <w:rsid w:val="00F672C1"/>
    <w:rsid w:val="00F67548"/>
    <w:rsid w:val="00F6765C"/>
    <w:rsid w:val="00F67B2C"/>
    <w:rsid w:val="00F67FFA"/>
    <w:rsid w:val="00F701C7"/>
    <w:rsid w:val="00F70915"/>
    <w:rsid w:val="00F70953"/>
    <w:rsid w:val="00F71939"/>
    <w:rsid w:val="00F71B03"/>
    <w:rsid w:val="00F71D68"/>
    <w:rsid w:val="00F72001"/>
    <w:rsid w:val="00F721C0"/>
    <w:rsid w:val="00F72323"/>
    <w:rsid w:val="00F723E1"/>
    <w:rsid w:val="00F7246E"/>
    <w:rsid w:val="00F7254D"/>
    <w:rsid w:val="00F7256E"/>
    <w:rsid w:val="00F725A6"/>
    <w:rsid w:val="00F729AA"/>
    <w:rsid w:val="00F72B77"/>
    <w:rsid w:val="00F72B81"/>
    <w:rsid w:val="00F72E73"/>
    <w:rsid w:val="00F746A0"/>
    <w:rsid w:val="00F75B40"/>
    <w:rsid w:val="00F75C34"/>
    <w:rsid w:val="00F75CD1"/>
    <w:rsid w:val="00F76170"/>
    <w:rsid w:val="00F773E8"/>
    <w:rsid w:val="00F7748E"/>
    <w:rsid w:val="00F77AAB"/>
    <w:rsid w:val="00F80AF4"/>
    <w:rsid w:val="00F80B75"/>
    <w:rsid w:val="00F80B8B"/>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95"/>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6F6"/>
    <w:rsid w:val="00F9582B"/>
    <w:rsid w:val="00F959D6"/>
    <w:rsid w:val="00F95AB6"/>
    <w:rsid w:val="00F95CBB"/>
    <w:rsid w:val="00F95D3C"/>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74B"/>
    <w:rsid w:val="00FB0C93"/>
    <w:rsid w:val="00FB0F3C"/>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1CC"/>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780"/>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3198">
      <o:colormru v:ext="edit" colors="#b8b308,#002b5c"/>
    </o:shapedefaults>
    <o:shapelayout v:ext="edit">
      <o:idmap v:ext="edit" data="1"/>
    </o:shapelayout>
  </w:shapeDefaults>
  <w:decimalSymbol w:val="."/>
  <w:listSeparator w:val=","/>
  <w14:docId w14:val="275409AF"/>
  <w15:docId w15:val="{066B708F-B591-496A-9F7F-A448920E7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32E5"/>
  </w:style>
  <w:style w:type="paragraph" w:styleId="Heading1">
    <w:name w:val="heading 1"/>
    <w:basedOn w:val="Normal"/>
    <w:next w:val="Normal"/>
    <w:link w:val="Heading1Char"/>
    <w:uiPriority w:val="9"/>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uiPriority w:val="99"/>
    <w:rsid w:val="00EE60CC"/>
    <w:pPr>
      <w:tabs>
        <w:tab w:val="right" w:pos="432"/>
        <w:tab w:val="right" w:pos="9270"/>
      </w:tabs>
    </w:pPr>
    <w:rPr>
      <w:rFonts w:ascii="Arial" w:hAnsi="Arial"/>
      <w:b/>
      <w:noProof/>
    </w:rPr>
  </w:style>
  <w:style w:type="character" w:customStyle="1" w:styleId="HeaderChar">
    <w:name w:val="Header Char"/>
    <w:basedOn w:val="DefaultParagraphFont"/>
    <w:link w:val="Header"/>
    <w:uiPriority w:val="99"/>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35"/>
    <w:unhideWhenUsed/>
    <w:qFormat/>
    <w:rsid w:val="001F31CA"/>
    <w:pPr>
      <w:spacing w:after="200" w:line="240" w:lineRule="auto"/>
      <w:jc w:val="center"/>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32"/>
      </w:numPr>
      <w:contextualSpacing/>
    </w:pPr>
  </w:style>
  <w:style w:type="paragraph" w:styleId="ListBullet2">
    <w:name w:val="List Bullet 2"/>
    <w:basedOn w:val="Normal"/>
    <w:semiHidden/>
    <w:unhideWhenUsed/>
    <w:rsid w:val="00041C50"/>
    <w:pPr>
      <w:numPr>
        <w:numId w:val="33"/>
      </w:numPr>
      <w:contextualSpacing/>
    </w:pPr>
  </w:style>
  <w:style w:type="paragraph" w:styleId="ListBullet3">
    <w:name w:val="List Bullet 3"/>
    <w:basedOn w:val="Normal"/>
    <w:semiHidden/>
    <w:unhideWhenUsed/>
    <w:rsid w:val="00041C50"/>
    <w:pPr>
      <w:numPr>
        <w:numId w:val="34"/>
      </w:numPr>
      <w:contextualSpacing/>
    </w:pPr>
  </w:style>
  <w:style w:type="paragraph" w:styleId="ListBullet4">
    <w:name w:val="List Bullet 4"/>
    <w:basedOn w:val="Normal"/>
    <w:semiHidden/>
    <w:unhideWhenUsed/>
    <w:rsid w:val="00041C50"/>
    <w:pPr>
      <w:numPr>
        <w:numId w:val="35"/>
      </w:numPr>
      <w:contextualSpacing/>
    </w:pPr>
  </w:style>
  <w:style w:type="paragraph" w:styleId="ListBullet5">
    <w:name w:val="List Bullet 5"/>
    <w:basedOn w:val="Normal"/>
    <w:semiHidden/>
    <w:unhideWhenUsed/>
    <w:rsid w:val="00041C50"/>
    <w:pPr>
      <w:numPr>
        <w:numId w:val="36"/>
      </w:numPr>
      <w:contextualSpacing/>
    </w:pPr>
  </w:style>
  <w:style w:type="paragraph" w:styleId="ListNumber2">
    <w:name w:val="List Number 2"/>
    <w:basedOn w:val="Normal"/>
    <w:semiHidden/>
    <w:unhideWhenUsed/>
    <w:rsid w:val="00041C50"/>
    <w:pPr>
      <w:numPr>
        <w:numId w:val="37"/>
      </w:numPr>
      <w:contextualSpacing/>
    </w:pPr>
  </w:style>
  <w:style w:type="paragraph" w:styleId="ListNumber3">
    <w:name w:val="List Number 3"/>
    <w:basedOn w:val="Normal"/>
    <w:semiHidden/>
    <w:unhideWhenUsed/>
    <w:rsid w:val="00041C50"/>
    <w:pPr>
      <w:numPr>
        <w:numId w:val="38"/>
      </w:numPr>
      <w:contextualSpacing/>
    </w:pPr>
  </w:style>
  <w:style w:type="paragraph" w:styleId="ListNumber4">
    <w:name w:val="List Number 4"/>
    <w:basedOn w:val="Normal"/>
    <w:semiHidden/>
    <w:unhideWhenUsed/>
    <w:rsid w:val="00041C50"/>
    <w:pPr>
      <w:numPr>
        <w:numId w:val="39"/>
      </w:numPr>
      <w:contextualSpacing/>
    </w:pPr>
  </w:style>
  <w:style w:type="paragraph" w:styleId="ListNumber5">
    <w:name w:val="List Number 5"/>
    <w:basedOn w:val="Normal"/>
    <w:semiHidden/>
    <w:unhideWhenUsed/>
    <w:rsid w:val="00041C50"/>
    <w:pPr>
      <w:numPr>
        <w:numId w:val="40"/>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customStyle="1" w:styleId="GridTable4-Accent11">
    <w:name w:val="Grid Table 4 - Accent 1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29">
    <w:name w:val="FooterCentered29"/>
    <w:basedOn w:val="Footer"/>
    <w:rsid w:val="00FD01CC"/>
    <w:pPr>
      <w:jc w:val="center"/>
    </w:pPr>
  </w:style>
  <w:style w:type="paragraph" w:customStyle="1" w:styleId="Exar29">
    <w:name w:val="Exar29"/>
    <w:basedOn w:val="Footer"/>
    <w:rsid w:val="00FD01CC"/>
    <w:pPr>
      <w:tabs>
        <w:tab w:val="clear" w:pos="9360"/>
        <w:tab w:val="left" w:pos="720"/>
        <w:tab w:val="right" w:pos="8640"/>
      </w:tabs>
    </w:pPr>
    <w:rPr>
      <w:b/>
      <w:color w:val="2F4D87"/>
    </w:rPr>
  </w:style>
  <w:style w:type="paragraph" w:customStyle="1" w:styleId="FooterCentered23">
    <w:name w:val="FooterCentered23"/>
    <w:basedOn w:val="Footer"/>
    <w:rsid w:val="001A2444"/>
    <w:pPr>
      <w:jc w:val="center"/>
    </w:pPr>
  </w:style>
  <w:style w:type="paragraph" w:customStyle="1" w:styleId="Exar23">
    <w:name w:val="Exar23"/>
    <w:basedOn w:val="Footer"/>
    <w:rsid w:val="001A2444"/>
    <w:pPr>
      <w:tabs>
        <w:tab w:val="clear" w:pos="9360"/>
        <w:tab w:val="left" w:pos="720"/>
        <w:tab w:val="right" w:pos="8640"/>
      </w:tabs>
    </w:pPr>
    <w:rPr>
      <w:b/>
      <w:color w:val="2F4D87"/>
    </w:rPr>
  </w:style>
  <w:style w:type="table" w:customStyle="1" w:styleId="GridTable4-Accent117">
    <w:name w:val="Grid Table 4 - Accent 117"/>
    <w:basedOn w:val="TableNormal"/>
    <w:uiPriority w:val="49"/>
    <w:rsid w:val="001A244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27188182">
      <w:bodyDiv w:val="1"/>
      <w:marLeft w:val="0"/>
      <w:marRight w:val="0"/>
      <w:marTop w:val="0"/>
      <w:marBottom w:val="0"/>
      <w:divBdr>
        <w:top w:val="none" w:sz="0" w:space="0" w:color="auto"/>
        <w:left w:val="none" w:sz="0" w:space="0" w:color="auto"/>
        <w:bottom w:val="none" w:sz="0" w:space="0" w:color="auto"/>
        <w:right w:val="none" w:sz="0" w:space="0" w:color="auto"/>
      </w:divBdr>
      <w:divsChild>
        <w:div w:id="647444864">
          <w:marLeft w:val="0"/>
          <w:marRight w:val="0"/>
          <w:marTop w:val="0"/>
          <w:marBottom w:val="0"/>
          <w:divBdr>
            <w:top w:val="none" w:sz="0" w:space="0" w:color="auto"/>
            <w:left w:val="none" w:sz="0" w:space="0" w:color="auto"/>
            <w:bottom w:val="none" w:sz="0" w:space="0" w:color="auto"/>
            <w:right w:val="none" w:sz="0" w:space="0" w:color="auto"/>
          </w:divBdr>
        </w:div>
        <w:div w:id="104156456">
          <w:marLeft w:val="0"/>
          <w:marRight w:val="0"/>
          <w:marTop w:val="0"/>
          <w:marBottom w:val="0"/>
          <w:divBdr>
            <w:top w:val="none" w:sz="0" w:space="0" w:color="auto"/>
            <w:left w:val="none" w:sz="0" w:space="0" w:color="auto"/>
            <w:bottom w:val="none" w:sz="0" w:space="0" w:color="auto"/>
            <w:right w:val="none" w:sz="0" w:space="0" w:color="auto"/>
          </w:divBdr>
        </w:div>
        <w:div w:id="52389599">
          <w:marLeft w:val="375"/>
          <w:marRight w:val="375"/>
          <w:marTop w:val="0"/>
          <w:marBottom w:val="375"/>
          <w:divBdr>
            <w:top w:val="none" w:sz="0" w:space="0" w:color="auto"/>
            <w:left w:val="none" w:sz="0" w:space="0" w:color="auto"/>
            <w:bottom w:val="none" w:sz="0" w:space="0" w:color="auto"/>
            <w:right w:val="none" w:sz="0" w:space="0" w:color="auto"/>
          </w:divBdr>
        </w:div>
        <w:div w:id="337584119">
          <w:marLeft w:val="0"/>
          <w:marRight w:val="0"/>
          <w:marTop w:val="0"/>
          <w:marBottom w:val="0"/>
          <w:divBdr>
            <w:top w:val="none" w:sz="0" w:space="0" w:color="auto"/>
            <w:left w:val="none" w:sz="0" w:space="0" w:color="auto"/>
            <w:bottom w:val="none" w:sz="0" w:space="0" w:color="auto"/>
            <w:right w:val="none" w:sz="0" w:space="0" w:color="auto"/>
          </w:divBdr>
        </w:div>
        <w:div w:id="2142265069">
          <w:marLeft w:val="375"/>
          <w:marRight w:val="375"/>
          <w:marTop w:val="0"/>
          <w:marBottom w:val="375"/>
          <w:divBdr>
            <w:top w:val="none" w:sz="0" w:space="0" w:color="auto"/>
            <w:left w:val="none" w:sz="0" w:space="0" w:color="auto"/>
            <w:bottom w:val="none" w:sz="0" w:space="0" w:color="auto"/>
            <w:right w:val="none" w:sz="0" w:space="0" w:color="auto"/>
          </w:divBdr>
        </w:div>
        <w:div w:id="1210648045">
          <w:marLeft w:val="0"/>
          <w:marRight w:val="0"/>
          <w:marTop w:val="0"/>
          <w:marBottom w:val="0"/>
          <w:divBdr>
            <w:top w:val="none" w:sz="0" w:space="0" w:color="auto"/>
            <w:left w:val="none" w:sz="0" w:space="0" w:color="auto"/>
            <w:bottom w:val="none" w:sz="0" w:space="0" w:color="auto"/>
            <w:right w:val="none" w:sz="0" w:space="0" w:color="auto"/>
          </w:divBdr>
        </w:div>
        <w:div w:id="1984313757">
          <w:marLeft w:val="375"/>
          <w:marRight w:val="375"/>
          <w:marTop w:val="0"/>
          <w:marBottom w:val="375"/>
          <w:divBdr>
            <w:top w:val="none" w:sz="0" w:space="0" w:color="auto"/>
            <w:left w:val="none" w:sz="0" w:space="0" w:color="auto"/>
            <w:bottom w:val="none" w:sz="0" w:space="0" w:color="auto"/>
            <w:right w:val="none" w:sz="0" w:space="0" w:color="auto"/>
          </w:divBdr>
        </w:div>
        <w:div w:id="1323922600">
          <w:marLeft w:val="0"/>
          <w:marRight w:val="0"/>
          <w:marTop w:val="0"/>
          <w:marBottom w:val="0"/>
          <w:divBdr>
            <w:top w:val="none" w:sz="0" w:space="0" w:color="auto"/>
            <w:left w:val="none" w:sz="0" w:space="0" w:color="auto"/>
            <w:bottom w:val="none" w:sz="0" w:space="0" w:color="auto"/>
            <w:right w:val="none" w:sz="0" w:space="0" w:color="auto"/>
          </w:divBdr>
        </w:div>
        <w:div w:id="256450453">
          <w:marLeft w:val="375"/>
          <w:marRight w:val="375"/>
          <w:marTop w:val="0"/>
          <w:marBottom w:val="375"/>
          <w:divBdr>
            <w:top w:val="none" w:sz="0" w:space="0" w:color="auto"/>
            <w:left w:val="none" w:sz="0" w:space="0" w:color="auto"/>
            <w:bottom w:val="none" w:sz="0" w:space="0" w:color="auto"/>
            <w:right w:val="none" w:sz="0" w:space="0" w:color="auto"/>
          </w:divBdr>
        </w:div>
        <w:div w:id="547229637">
          <w:marLeft w:val="375"/>
          <w:marRight w:val="375"/>
          <w:marTop w:val="0"/>
          <w:marBottom w:val="375"/>
          <w:divBdr>
            <w:top w:val="none" w:sz="0" w:space="0" w:color="auto"/>
            <w:left w:val="none" w:sz="0" w:space="0" w:color="auto"/>
            <w:bottom w:val="none" w:sz="0" w:space="0" w:color="auto"/>
            <w:right w:val="none" w:sz="0" w:space="0" w:color="auto"/>
          </w:divBdr>
        </w:div>
        <w:div w:id="1544243778">
          <w:marLeft w:val="0"/>
          <w:marRight w:val="0"/>
          <w:marTop w:val="0"/>
          <w:marBottom w:val="0"/>
          <w:divBdr>
            <w:top w:val="none" w:sz="0" w:space="0" w:color="auto"/>
            <w:left w:val="none" w:sz="0" w:space="0" w:color="auto"/>
            <w:bottom w:val="none" w:sz="0" w:space="0" w:color="auto"/>
            <w:right w:val="none" w:sz="0" w:space="0" w:color="auto"/>
          </w:divBdr>
        </w:div>
        <w:div w:id="854000468">
          <w:marLeft w:val="375"/>
          <w:marRight w:val="375"/>
          <w:marTop w:val="0"/>
          <w:marBottom w:val="375"/>
          <w:divBdr>
            <w:top w:val="none" w:sz="0" w:space="0" w:color="auto"/>
            <w:left w:val="none" w:sz="0" w:space="0" w:color="auto"/>
            <w:bottom w:val="none" w:sz="0" w:space="0" w:color="auto"/>
            <w:right w:val="none" w:sz="0" w:space="0" w:color="auto"/>
          </w:divBdr>
        </w:div>
        <w:div w:id="1939362283">
          <w:marLeft w:val="0"/>
          <w:marRight w:val="0"/>
          <w:marTop w:val="0"/>
          <w:marBottom w:val="0"/>
          <w:divBdr>
            <w:top w:val="none" w:sz="0" w:space="0" w:color="auto"/>
            <w:left w:val="none" w:sz="0" w:space="0" w:color="auto"/>
            <w:bottom w:val="none" w:sz="0" w:space="0" w:color="auto"/>
            <w:right w:val="none" w:sz="0" w:space="0" w:color="auto"/>
          </w:divBdr>
        </w:div>
        <w:div w:id="1659381600">
          <w:marLeft w:val="375"/>
          <w:marRight w:val="375"/>
          <w:marTop w:val="0"/>
          <w:marBottom w:val="375"/>
          <w:divBdr>
            <w:top w:val="none" w:sz="0" w:space="0" w:color="auto"/>
            <w:left w:val="none" w:sz="0" w:space="0" w:color="auto"/>
            <w:bottom w:val="none" w:sz="0" w:space="0" w:color="auto"/>
            <w:right w:val="none" w:sz="0" w:space="0" w:color="auto"/>
          </w:divBdr>
        </w:div>
        <w:div w:id="87625310">
          <w:marLeft w:val="0"/>
          <w:marRight w:val="0"/>
          <w:marTop w:val="0"/>
          <w:marBottom w:val="0"/>
          <w:divBdr>
            <w:top w:val="none" w:sz="0" w:space="0" w:color="auto"/>
            <w:left w:val="none" w:sz="0" w:space="0" w:color="auto"/>
            <w:bottom w:val="none" w:sz="0" w:space="0" w:color="auto"/>
            <w:right w:val="none" w:sz="0" w:space="0" w:color="auto"/>
          </w:divBdr>
        </w:div>
        <w:div w:id="1630625663">
          <w:marLeft w:val="375"/>
          <w:marRight w:val="375"/>
          <w:marTop w:val="0"/>
          <w:marBottom w:val="375"/>
          <w:divBdr>
            <w:top w:val="none" w:sz="0" w:space="0" w:color="auto"/>
            <w:left w:val="none" w:sz="0" w:space="0" w:color="auto"/>
            <w:bottom w:val="none" w:sz="0" w:space="0" w:color="auto"/>
            <w:right w:val="none" w:sz="0" w:space="0" w:color="auto"/>
          </w:divBdr>
        </w:div>
        <w:div w:id="1014262336">
          <w:marLeft w:val="0"/>
          <w:marRight w:val="0"/>
          <w:marTop w:val="0"/>
          <w:marBottom w:val="0"/>
          <w:divBdr>
            <w:top w:val="none" w:sz="0" w:space="0" w:color="auto"/>
            <w:left w:val="none" w:sz="0" w:space="0" w:color="auto"/>
            <w:bottom w:val="none" w:sz="0" w:space="0" w:color="auto"/>
            <w:right w:val="none" w:sz="0" w:space="0" w:color="auto"/>
          </w:divBdr>
          <w:divsChild>
            <w:div w:id="1042707022">
              <w:marLeft w:val="0"/>
              <w:marRight w:val="0"/>
              <w:marTop w:val="0"/>
              <w:marBottom w:val="0"/>
              <w:divBdr>
                <w:top w:val="none" w:sz="0" w:space="0" w:color="auto"/>
                <w:left w:val="none" w:sz="0" w:space="0" w:color="auto"/>
                <w:bottom w:val="none" w:sz="0" w:space="0" w:color="auto"/>
                <w:right w:val="none" w:sz="0" w:space="0" w:color="auto"/>
              </w:divBdr>
            </w:div>
            <w:div w:id="825361029">
              <w:marLeft w:val="0"/>
              <w:marRight w:val="0"/>
              <w:marTop w:val="0"/>
              <w:marBottom w:val="0"/>
              <w:divBdr>
                <w:top w:val="none" w:sz="0" w:space="0" w:color="auto"/>
                <w:left w:val="none" w:sz="0" w:space="0" w:color="auto"/>
                <w:bottom w:val="none" w:sz="0" w:space="0" w:color="auto"/>
                <w:right w:val="none" w:sz="0" w:space="0" w:color="auto"/>
              </w:divBdr>
            </w:div>
          </w:divsChild>
        </w:div>
        <w:div w:id="790592292">
          <w:marLeft w:val="0"/>
          <w:marRight w:val="0"/>
          <w:marTop w:val="0"/>
          <w:marBottom w:val="0"/>
          <w:divBdr>
            <w:top w:val="none" w:sz="0" w:space="0" w:color="auto"/>
            <w:left w:val="none" w:sz="0" w:space="0" w:color="auto"/>
            <w:bottom w:val="none" w:sz="0" w:space="0" w:color="auto"/>
            <w:right w:val="none" w:sz="0" w:space="0" w:color="auto"/>
          </w:divBdr>
        </w:div>
        <w:div w:id="307395131">
          <w:marLeft w:val="375"/>
          <w:marRight w:val="375"/>
          <w:marTop w:val="0"/>
          <w:marBottom w:val="375"/>
          <w:divBdr>
            <w:top w:val="none" w:sz="0" w:space="0" w:color="auto"/>
            <w:left w:val="none" w:sz="0" w:space="0" w:color="auto"/>
            <w:bottom w:val="none" w:sz="0" w:space="0" w:color="auto"/>
            <w:right w:val="none" w:sz="0" w:space="0" w:color="auto"/>
          </w:divBdr>
        </w:div>
        <w:div w:id="846558086">
          <w:marLeft w:val="375"/>
          <w:marRight w:val="375"/>
          <w:marTop w:val="0"/>
          <w:marBottom w:val="375"/>
          <w:divBdr>
            <w:top w:val="none" w:sz="0" w:space="0" w:color="auto"/>
            <w:left w:val="none" w:sz="0" w:space="0" w:color="auto"/>
            <w:bottom w:val="none" w:sz="0" w:space="0" w:color="auto"/>
            <w:right w:val="none" w:sz="0" w:space="0" w:color="auto"/>
          </w:divBdr>
        </w:div>
        <w:div w:id="239561976">
          <w:marLeft w:val="0"/>
          <w:marRight w:val="0"/>
          <w:marTop w:val="0"/>
          <w:marBottom w:val="0"/>
          <w:divBdr>
            <w:top w:val="none" w:sz="0" w:space="0" w:color="auto"/>
            <w:left w:val="none" w:sz="0" w:space="0" w:color="auto"/>
            <w:bottom w:val="none" w:sz="0" w:space="0" w:color="auto"/>
            <w:right w:val="none" w:sz="0" w:space="0" w:color="auto"/>
          </w:divBdr>
        </w:div>
        <w:div w:id="1246186122">
          <w:marLeft w:val="375"/>
          <w:marRight w:val="375"/>
          <w:marTop w:val="0"/>
          <w:marBottom w:val="375"/>
          <w:divBdr>
            <w:top w:val="none" w:sz="0" w:space="0" w:color="auto"/>
            <w:left w:val="none" w:sz="0" w:space="0" w:color="auto"/>
            <w:bottom w:val="none" w:sz="0" w:space="0" w:color="auto"/>
            <w:right w:val="none" w:sz="0" w:space="0" w:color="auto"/>
          </w:divBdr>
        </w:div>
        <w:div w:id="998462975">
          <w:marLeft w:val="0"/>
          <w:marRight w:val="0"/>
          <w:marTop w:val="0"/>
          <w:marBottom w:val="0"/>
          <w:divBdr>
            <w:top w:val="none" w:sz="0" w:space="0" w:color="auto"/>
            <w:left w:val="none" w:sz="0" w:space="0" w:color="auto"/>
            <w:bottom w:val="none" w:sz="0" w:space="0" w:color="auto"/>
            <w:right w:val="none" w:sz="0" w:space="0" w:color="auto"/>
          </w:divBdr>
        </w:div>
        <w:div w:id="878467759">
          <w:marLeft w:val="375"/>
          <w:marRight w:val="375"/>
          <w:marTop w:val="0"/>
          <w:marBottom w:val="375"/>
          <w:divBdr>
            <w:top w:val="none" w:sz="0" w:space="0" w:color="auto"/>
            <w:left w:val="none" w:sz="0" w:space="0" w:color="auto"/>
            <w:bottom w:val="none" w:sz="0" w:space="0" w:color="auto"/>
            <w:right w:val="none" w:sz="0" w:space="0" w:color="auto"/>
          </w:divBdr>
        </w:div>
        <w:div w:id="2099136684">
          <w:marLeft w:val="0"/>
          <w:marRight w:val="0"/>
          <w:marTop w:val="0"/>
          <w:marBottom w:val="0"/>
          <w:divBdr>
            <w:top w:val="none" w:sz="0" w:space="0" w:color="auto"/>
            <w:left w:val="none" w:sz="0" w:space="0" w:color="auto"/>
            <w:bottom w:val="none" w:sz="0" w:space="0" w:color="auto"/>
            <w:right w:val="none" w:sz="0" w:space="0" w:color="auto"/>
          </w:divBdr>
        </w:div>
        <w:div w:id="1063870832">
          <w:marLeft w:val="375"/>
          <w:marRight w:val="375"/>
          <w:marTop w:val="0"/>
          <w:marBottom w:val="375"/>
          <w:divBdr>
            <w:top w:val="none" w:sz="0" w:space="0" w:color="auto"/>
            <w:left w:val="none" w:sz="0" w:space="0" w:color="auto"/>
            <w:bottom w:val="none" w:sz="0" w:space="0" w:color="auto"/>
            <w:right w:val="none" w:sz="0" w:space="0" w:color="auto"/>
          </w:divBdr>
        </w:div>
        <w:div w:id="819348345">
          <w:marLeft w:val="0"/>
          <w:marRight w:val="0"/>
          <w:marTop w:val="0"/>
          <w:marBottom w:val="0"/>
          <w:divBdr>
            <w:top w:val="none" w:sz="0" w:space="0" w:color="auto"/>
            <w:left w:val="none" w:sz="0" w:space="0" w:color="auto"/>
            <w:bottom w:val="none" w:sz="0" w:space="0" w:color="auto"/>
            <w:right w:val="none" w:sz="0" w:space="0" w:color="auto"/>
          </w:divBdr>
        </w:div>
        <w:div w:id="1880777260">
          <w:marLeft w:val="375"/>
          <w:marRight w:val="375"/>
          <w:marTop w:val="0"/>
          <w:marBottom w:val="375"/>
          <w:divBdr>
            <w:top w:val="none" w:sz="0" w:space="0" w:color="auto"/>
            <w:left w:val="none" w:sz="0" w:space="0" w:color="auto"/>
            <w:bottom w:val="none" w:sz="0" w:space="0" w:color="auto"/>
            <w:right w:val="none" w:sz="0" w:space="0" w:color="auto"/>
          </w:divBdr>
        </w:div>
        <w:div w:id="2073190924">
          <w:marLeft w:val="0"/>
          <w:marRight w:val="0"/>
          <w:marTop w:val="0"/>
          <w:marBottom w:val="0"/>
          <w:divBdr>
            <w:top w:val="none" w:sz="0" w:space="0" w:color="auto"/>
            <w:left w:val="none" w:sz="0" w:space="0" w:color="auto"/>
            <w:bottom w:val="none" w:sz="0" w:space="0" w:color="auto"/>
            <w:right w:val="none" w:sz="0" w:space="0" w:color="auto"/>
          </w:divBdr>
        </w:div>
        <w:div w:id="1815247167">
          <w:marLeft w:val="375"/>
          <w:marRight w:val="375"/>
          <w:marTop w:val="0"/>
          <w:marBottom w:val="375"/>
          <w:divBdr>
            <w:top w:val="none" w:sz="0" w:space="0" w:color="auto"/>
            <w:left w:val="none" w:sz="0" w:space="0" w:color="auto"/>
            <w:bottom w:val="none" w:sz="0" w:space="0" w:color="auto"/>
            <w:right w:val="none" w:sz="0" w:space="0" w:color="auto"/>
          </w:divBdr>
        </w:div>
        <w:div w:id="1532763782">
          <w:marLeft w:val="0"/>
          <w:marRight w:val="0"/>
          <w:marTop w:val="0"/>
          <w:marBottom w:val="0"/>
          <w:divBdr>
            <w:top w:val="none" w:sz="0" w:space="0" w:color="auto"/>
            <w:left w:val="none" w:sz="0" w:space="0" w:color="auto"/>
            <w:bottom w:val="none" w:sz="0" w:space="0" w:color="auto"/>
            <w:right w:val="none" w:sz="0" w:space="0" w:color="auto"/>
          </w:divBdr>
        </w:div>
        <w:div w:id="1166286183">
          <w:marLeft w:val="375"/>
          <w:marRight w:val="375"/>
          <w:marTop w:val="0"/>
          <w:marBottom w:val="375"/>
          <w:divBdr>
            <w:top w:val="none" w:sz="0" w:space="0" w:color="auto"/>
            <w:left w:val="none" w:sz="0" w:space="0" w:color="auto"/>
            <w:bottom w:val="none" w:sz="0" w:space="0" w:color="auto"/>
            <w:right w:val="none" w:sz="0" w:space="0" w:color="auto"/>
          </w:divBdr>
        </w:div>
        <w:div w:id="12806948">
          <w:marLeft w:val="0"/>
          <w:marRight w:val="0"/>
          <w:marTop w:val="0"/>
          <w:marBottom w:val="0"/>
          <w:divBdr>
            <w:top w:val="none" w:sz="0" w:space="0" w:color="auto"/>
            <w:left w:val="none" w:sz="0" w:space="0" w:color="auto"/>
            <w:bottom w:val="none" w:sz="0" w:space="0" w:color="auto"/>
            <w:right w:val="none" w:sz="0" w:space="0" w:color="auto"/>
          </w:divBdr>
        </w:div>
        <w:div w:id="1692298624">
          <w:marLeft w:val="375"/>
          <w:marRight w:val="375"/>
          <w:marTop w:val="0"/>
          <w:marBottom w:val="375"/>
          <w:divBdr>
            <w:top w:val="none" w:sz="0" w:space="0" w:color="auto"/>
            <w:left w:val="none" w:sz="0" w:space="0" w:color="auto"/>
            <w:bottom w:val="none" w:sz="0" w:space="0" w:color="auto"/>
            <w:right w:val="none" w:sz="0" w:space="0" w:color="auto"/>
          </w:divBdr>
        </w:div>
        <w:div w:id="12152630">
          <w:marLeft w:val="0"/>
          <w:marRight w:val="0"/>
          <w:marTop w:val="0"/>
          <w:marBottom w:val="0"/>
          <w:divBdr>
            <w:top w:val="none" w:sz="0" w:space="0" w:color="auto"/>
            <w:left w:val="none" w:sz="0" w:space="0" w:color="auto"/>
            <w:bottom w:val="none" w:sz="0" w:space="0" w:color="auto"/>
            <w:right w:val="none" w:sz="0" w:space="0" w:color="auto"/>
          </w:divBdr>
        </w:div>
        <w:div w:id="2008970752">
          <w:marLeft w:val="375"/>
          <w:marRight w:val="375"/>
          <w:marTop w:val="0"/>
          <w:marBottom w:val="375"/>
          <w:divBdr>
            <w:top w:val="none" w:sz="0" w:space="0" w:color="auto"/>
            <w:left w:val="none" w:sz="0" w:space="0" w:color="auto"/>
            <w:bottom w:val="none" w:sz="0" w:space="0" w:color="auto"/>
            <w:right w:val="none" w:sz="0" w:space="0" w:color="auto"/>
          </w:divBdr>
        </w:div>
        <w:div w:id="2111269847">
          <w:marLeft w:val="0"/>
          <w:marRight w:val="0"/>
          <w:marTop w:val="0"/>
          <w:marBottom w:val="0"/>
          <w:divBdr>
            <w:top w:val="none" w:sz="0" w:space="0" w:color="auto"/>
            <w:left w:val="none" w:sz="0" w:space="0" w:color="auto"/>
            <w:bottom w:val="none" w:sz="0" w:space="0" w:color="auto"/>
            <w:right w:val="none" w:sz="0" w:space="0" w:color="auto"/>
          </w:divBdr>
        </w:div>
        <w:div w:id="709844606">
          <w:marLeft w:val="375"/>
          <w:marRight w:val="375"/>
          <w:marTop w:val="0"/>
          <w:marBottom w:val="375"/>
          <w:divBdr>
            <w:top w:val="none" w:sz="0" w:space="0" w:color="auto"/>
            <w:left w:val="none" w:sz="0" w:space="0" w:color="auto"/>
            <w:bottom w:val="none" w:sz="0" w:space="0" w:color="auto"/>
            <w:right w:val="none" w:sz="0" w:space="0" w:color="auto"/>
          </w:divBdr>
        </w:div>
        <w:div w:id="110174307">
          <w:marLeft w:val="0"/>
          <w:marRight w:val="0"/>
          <w:marTop w:val="0"/>
          <w:marBottom w:val="0"/>
          <w:divBdr>
            <w:top w:val="none" w:sz="0" w:space="0" w:color="auto"/>
            <w:left w:val="none" w:sz="0" w:space="0" w:color="auto"/>
            <w:bottom w:val="none" w:sz="0" w:space="0" w:color="auto"/>
            <w:right w:val="none" w:sz="0" w:space="0" w:color="auto"/>
          </w:divBdr>
        </w:div>
        <w:div w:id="1129980667">
          <w:marLeft w:val="375"/>
          <w:marRight w:val="375"/>
          <w:marTop w:val="0"/>
          <w:marBottom w:val="375"/>
          <w:divBdr>
            <w:top w:val="none" w:sz="0" w:space="0" w:color="auto"/>
            <w:left w:val="none" w:sz="0" w:space="0" w:color="auto"/>
            <w:bottom w:val="none" w:sz="0" w:space="0" w:color="auto"/>
            <w:right w:val="none" w:sz="0" w:space="0" w:color="auto"/>
          </w:divBdr>
        </w:div>
        <w:div w:id="2128890164">
          <w:marLeft w:val="0"/>
          <w:marRight w:val="0"/>
          <w:marTop w:val="0"/>
          <w:marBottom w:val="0"/>
          <w:divBdr>
            <w:top w:val="none" w:sz="0" w:space="0" w:color="auto"/>
            <w:left w:val="none" w:sz="0" w:space="0" w:color="auto"/>
            <w:bottom w:val="none" w:sz="0" w:space="0" w:color="auto"/>
            <w:right w:val="none" w:sz="0" w:space="0" w:color="auto"/>
          </w:divBdr>
        </w:div>
        <w:div w:id="2069650284">
          <w:marLeft w:val="375"/>
          <w:marRight w:val="375"/>
          <w:marTop w:val="0"/>
          <w:marBottom w:val="375"/>
          <w:divBdr>
            <w:top w:val="none" w:sz="0" w:space="0" w:color="auto"/>
            <w:left w:val="none" w:sz="0" w:space="0" w:color="auto"/>
            <w:bottom w:val="none" w:sz="0" w:space="0" w:color="auto"/>
            <w:right w:val="none" w:sz="0" w:space="0" w:color="auto"/>
          </w:divBdr>
        </w:div>
        <w:div w:id="1375041298">
          <w:marLeft w:val="0"/>
          <w:marRight w:val="0"/>
          <w:marTop w:val="0"/>
          <w:marBottom w:val="0"/>
          <w:divBdr>
            <w:top w:val="none" w:sz="0" w:space="0" w:color="auto"/>
            <w:left w:val="none" w:sz="0" w:space="0" w:color="auto"/>
            <w:bottom w:val="none" w:sz="0" w:space="0" w:color="auto"/>
            <w:right w:val="none" w:sz="0" w:space="0" w:color="auto"/>
          </w:divBdr>
        </w:div>
        <w:div w:id="1611431583">
          <w:marLeft w:val="375"/>
          <w:marRight w:val="375"/>
          <w:marTop w:val="0"/>
          <w:marBottom w:val="375"/>
          <w:divBdr>
            <w:top w:val="none" w:sz="0" w:space="0" w:color="auto"/>
            <w:left w:val="none" w:sz="0" w:space="0" w:color="auto"/>
            <w:bottom w:val="none" w:sz="0" w:space="0" w:color="auto"/>
            <w:right w:val="none" w:sz="0" w:space="0" w:color="auto"/>
          </w:divBdr>
        </w:div>
        <w:div w:id="1352144624">
          <w:marLeft w:val="0"/>
          <w:marRight w:val="0"/>
          <w:marTop w:val="0"/>
          <w:marBottom w:val="0"/>
          <w:divBdr>
            <w:top w:val="none" w:sz="0" w:space="0" w:color="auto"/>
            <w:left w:val="none" w:sz="0" w:space="0" w:color="auto"/>
            <w:bottom w:val="none" w:sz="0" w:space="0" w:color="auto"/>
            <w:right w:val="none" w:sz="0" w:space="0" w:color="auto"/>
          </w:divBdr>
        </w:div>
        <w:div w:id="1044216720">
          <w:marLeft w:val="375"/>
          <w:marRight w:val="375"/>
          <w:marTop w:val="0"/>
          <w:marBottom w:val="375"/>
          <w:divBdr>
            <w:top w:val="none" w:sz="0" w:space="0" w:color="auto"/>
            <w:left w:val="none" w:sz="0" w:space="0" w:color="auto"/>
            <w:bottom w:val="none" w:sz="0" w:space="0" w:color="auto"/>
            <w:right w:val="none" w:sz="0" w:space="0" w:color="auto"/>
          </w:divBdr>
        </w:div>
        <w:div w:id="1757819222">
          <w:marLeft w:val="0"/>
          <w:marRight w:val="0"/>
          <w:marTop w:val="0"/>
          <w:marBottom w:val="0"/>
          <w:divBdr>
            <w:top w:val="none" w:sz="0" w:space="0" w:color="auto"/>
            <w:left w:val="none" w:sz="0" w:space="0" w:color="auto"/>
            <w:bottom w:val="none" w:sz="0" w:space="0" w:color="auto"/>
            <w:right w:val="none" w:sz="0" w:space="0" w:color="auto"/>
          </w:divBdr>
        </w:div>
        <w:div w:id="79181321">
          <w:marLeft w:val="375"/>
          <w:marRight w:val="375"/>
          <w:marTop w:val="0"/>
          <w:marBottom w:val="375"/>
          <w:divBdr>
            <w:top w:val="none" w:sz="0" w:space="0" w:color="auto"/>
            <w:left w:val="none" w:sz="0" w:space="0" w:color="auto"/>
            <w:bottom w:val="none" w:sz="0" w:space="0" w:color="auto"/>
            <w:right w:val="none" w:sz="0" w:space="0" w:color="auto"/>
          </w:divBdr>
        </w:div>
        <w:div w:id="78523302">
          <w:marLeft w:val="0"/>
          <w:marRight w:val="0"/>
          <w:marTop w:val="0"/>
          <w:marBottom w:val="0"/>
          <w:divBdr>
            <w:top w:val="none" w:sz="0" w:space="0" w:color="auto"/>
            <w:left w:val="none" w:sz="0" w:space="0" w:color="auto"/>
            <w:bottom w:val="none" w:sz="0" w:space="0" w:color="auto"/>
            <w:right w:val="none" w:sz="0" w:space="0" w:color="auto"/>
          </w:divBdr>
        </w:div>
        <w:div w:id="1321037774">
          <w:marLeft w:val="375"/>
          <w:marRight w:val="375"/>
          <w:marTop w:val="0"/>
          <w:marBottom w:val="375"/>
          <w:divBdr>
            <w:top w:val="none" w:sz="0" w:space="0" w:color="auto"/>
            <w:left w:val="none" w:sz="0" w:space="0" w:color="auto"/>
            <w:bottom w:val="none" w:sz="0" w:space="0" w:color="auto"/>
            <w:right w:val="none" w:sz="0" w:space="0" w:color="auto"/>
          </w:divBdr>
        </w:div>
        <w:div w:id="2101946612">
          <w:marLeft w:val="0"/>
          <w:marRight w:val="0"/>
          <w:marTop w:val="0"/>
          <w:marBottom w:val="0"/>
          <w:divBdr>
            <w:top w:val="none" w:sz="0" w:space="0" w:color="auto"/>
            <w:left w:val="none" w:sz="0" w:space="0" w:color="auto"/>
            <w:bottom w:val="none" w:sz="0" w:space="0" w:color="auto"/>
            <w:right w:val="none" w:sz="0" w:space="0" w:color="auto"/>
          </w:divBdr>
        </w:div>
        <w:div w:id="2095009317">
          <w:marLeft w:val="375"/>
          <w:marRight w:val="375"/>
          <w:marTop w:val="0"/>
          <w:marBottom w:val="375"/>
          <w:divBdr>
            <w:top w:val="none" w:sz="0" w:space="0" w:color="auto"/>
            <w:left w:val="none" w:sz="0" w:space="0" w:color="auto"/>
            <w:bottom w:val="none" w:sz="0" w:space="0" w:color="auto"/>
            <w:right w:val="none" w:sz="0" w:space="0" w:color="auto"/>
          </w:divBdr>
        </w:div>
        <w:div w:id="2115662315">
          <w:marLeft w:val="0"/>
          <w:marRight w:val="0"/>
          <w:marTop w:val="0"/>
          <w:marBottom w:val="0"/>
          <w:divBdr>
            <w:top w:val="none" w:sz="0" w:space="0" w:color="auto"/>
            <w:left w:val="none" w:sz="0" w:space="0" w:color="auto"/>
            <w:bottom w:val="none" w:sz="0" w:space="0" w:color="auto"/>
            <w:right w:val="none" w:sz="0" w:space="0" w:color="auto"/>
          </w:divBdr>
        </w:div>
        <w:div w:id="981276427">
          <w:marLeft w:val="375"/>
          <w:marRight w:val="375"/>
          <w:marTop w:val="0"/>
          <w:marBottom w:val="375"/>
          <w:divBdr>
            <w:top w:val="none" w:sz="0" w:space="0" w:color="auto"/>
            <w:left w:val="none" w:sz="0" w:space="0" w:color="auto"/>
            <w:bottom w:val="none" w:sz="0" w:space="0" w:color="auto"/>
            <w:right w:val="none" w:sz="0" w:space="0" w:color="auto"/>
          </w:divBdr>
        </w:div>
        <w:div w:id="10768205">
          <w:marLeft w:val="0"/>
          <w:marRight w:val="0"/>
          <w:marTop w:val="0"/>
          <w:marBottom w:val="0"/>
          <w:divBdr>
            <w:top w:val="none" w:sz="0" w:space="0" w:color="auto"/>
            <w:left w:val="none" w:sz="0" w:space="0" w:color="auto"/>
            <w:bottom w:val="none" w:sz="0" w:space="0" w:color="auto"/>
            <w:right w:val="none" w:sz="0" w:space="0" w:color="auto"/>
          </w:divBdr>
        </w:div>
        <w:div w:id="1974750619">
          <w:marLeft w:val="375"/>
          <w:marRight w:val="375"/>
          <w:marTop w:val="0"/>
          <w:marBottom w:val="375"/>
          <w:divBdr>
            <w:top w:val="none" w:sz="0" w:space="0" w:color="auto"/>
            <w:left w:val="none" w:sz="0" w:space="0" w:color="auto"/>
            <w:bottom w:val="none" w:sz="0" w:space="0" w:color="auto"/>
            <w:right w:val="none" w:sz="0" w:space="0" w:color="auto"/>
          </w:divBdr>
        </w:div>
        <w:div w:id="1154835182">
          <w:marLeft w:val="0"/>
          <w:marRight w:val="0"/>
          <w:marTop w:val="0"/>
          <w:marBottom w:val="0"/>
          <w:divBdr>
            <w:top w:val="none" w:sz="0" w:space="0" w:color="auto"/>
            <w:left w:val="none" w:sz="0" w:space="0" w:color="auto"/>
            <w:bottom w:val="none" w:sz="0" w:space="0" w:color="auto"/>
            <w:right w:val="none" w:sz="0" w:space="0" w:color="auto"/>
          </w:divBdr>
        </w:div>
        <w:div w:id="2124689912">
          <w:marLeft w:val="375"/>
          <w:marRight w:val="375"/>
          <w:marTop w:val="0"/>
          <w:marBottom w:val="375"/>
          <w:divBdr>
            <w:top w:val="none" w:sz="0" w:space="0" w:color="auto"/>
            <w:left w:val="none" w:sz="0" w:space="0" w:color="auto"/>
            <w:bottom w:val="none" w:sz="0" w:space="0" w:color="auto"/>
            <w:right w:val="none" w:sz="0" w:space="0" w:color="auto"/>
          </w:divBdr>
        </w:div>
        <w:div w:id="624703102">
          <w:marLeft w:val="0"/>
          <w:marRight w:val="0"/>
          <w:marTop w:val="0"/>
          <w:marBottom w:val="0"/>
          <w:divBdr>
            <w:top w:val="none" w:sz="0" w:space="0" w:color="auto"/>
            <w:left w:val="none" w:sz="0" w:space="0" w:color="auto"/>
            <w:bottom w:val="none" w:sz="0" w:space="0" w:color="auto"/>
            <w:right w:val="none" w:sz="0" w:space="0" w:color="auto"/>
          </w:divBdr>
        </w:div>
        <w:div w:id="463618349">
          <w:marLeft w:val="375"/>
          <w:marRight w:val="375"/>
          <w:marTop w:val="0"/>
          <w:marBottom w:val="375"/>
          <w:divBdr>
            <w:top w:val="none" w:sz="0" w:space="0" w:color="auto"/>
            <w:left w:val="none" w:sz="0" w:space="0" w:color="auto"/>
            <w:bottom w:val="none" w:sz="0" w:space="0" w:color="auto"/>
            <w:right w:val="none" w:sz="0" w:space="0" w:color="auto"/>
          </w:divBdr>
        </w:div>
        <w:div w:id="1704358914">
          <w:marLeft w:val="0"/>
          <w:marRight w:val="0"/>
          <w:marTop w:val="0"/>
          <w:marBottom w:val="0"/>
          <w:divBdr>
            <w:top w:val="none" w:sz="0" w:space="0" w:color="auto"/>
            <w:left w:val="none" w:sz="0" w:space="0" w:color="auto"/>
            <w:bottom w:val="none" w:sz="0" w:space="0" w:color="auto"/>
            <w:right w:val="none" w:sz="0" w:space="0" w:color="auto"/>
          </w:divBdr>
        </w:div>
        <w:div w:id="1909729313">
          <w:marLeft w:val="375"/>
          <w:marRight w:val="375"/>
          <w:marTop w:val="0"/>
          <w:marBottom w:val="375"/>
          <w:divBdr>
            <w:top w:val="none" w:sz="0" w:space="0" w:color="auto"/>
            <w:left w:val="none" w:sz="0" w:space="0" w:color="auto"/>
            <w:bottom w:val="none" w:sz="0" w:space="0" w:color="auto"/>
            <w:right w:val="none" w:sz="0" w:space="0" w:color="auto"/>
          </w:divBdr>
        </w:div>
        <w:div w:id="281234047">
          <w:marLeft w:val="0"/>
          <w:marRight w:val="0"/>
          <w:marTop w:val="0"/>
          <w:marBottom w:val="0"/>
          <w:divBdr>
            <w:top w:val="none" w:sz="0" w:space="0" w:color="auto"/>
            <w:left w:val="none" w:sz="0" w:space="0" w:color="auto"/>
            <w:bottom w:val="none" w:sz="0" w:space="0" w:color="auto"/>
            <w:right w:val="none" w:sz="0" w:space="0" w:color="auto"/>
          </w:divBdr>
        </w:div>
        <w:div w:id="221674931">
          <w:marLeft w:val="375"/>
          <w:marRight w:val="375"/>
          <w:marTop w:val="0"/>
          <w:marBottom w:val="375"/>
          <w:divBdr>
            <w:top w:val="none" w:sz="0" w:space="0" w:color="auto"/>
            <w:left w:val="none" w:sz="0" w:space="0" w:color="auto"/>
            <w:bottom w:val="none" w:sz="0" w:space="0" w:color="auto"/>
            <w:right w:val="none" w:sz="0" w:space="0" w:color="auto"/>
          </w:divBdr>
        </w:div>
        <w:div w:id="1873111231">
          <w:marLeft w:val="0"/>
          <w:marRight w:val="0"/>
          <w:marTop w:val="0"/>
          <w:marBottom w:val="0"/>
          <w:divBdr>
            <w:top w:val="none" w:sz="0" w:space="0" w:color="auto"/>
            <w:left w:val="none" w:sz="0" w:space="0" w:color="auto"/>
            <w:bottom w:val="none" w:sz="0" w:space="0" w:color="auto"/>
            <w:right w:val="none" w:sz="0" w:space="0" w:color="auto"/>
          </w:divBdr>
        </w:div>
        <w:div w:id="1994941570">
          <w:marLeft w:val="375"/>
          <w:marRight w:val="375"/>
          <w:marTop w:val="0"/>
          <w:marBottom w:val="375"/>
          <w:divBdr>
            <w:top w:val="none" w:sz="0" w:space="0" w:color="auto"/>
            <w:left w:val="none" w:sz="0" w:space="0" w:color="auto"/>
            <w:bottom w:val="none" w:sz="0" w:space="0" w:color="auto"/>
            <w:right w:val="none" w:sz="0" w:space="0" w:color="auto"/>
          </w:divBdr>
        </w:div>
        <w:div w:id="1461991066">
          <w:marLeft w:val="0"/>
          <w:marRight w:val="0"/>
          <w:marTop w:val="0"/>
          <w:marBottom w:val="0"/>
          <w:divBdr>
            <w:top w:val="none" w:sz="0" w:space="0" w:color="auto"/>
            <w:left w:val="none" w:sz="0" w:space="0" w:color="auto"/>
            <w:bottom w:val="none" w:sz="0" w:space="0" w:color="auto"/>
            <w:right w:val="none" w:sz="0" w:space="0" w:color="auto"/>
          </w:divBdr>
        </w:div>
        <w:div w:id="1474638677">
          <w:marLeft w:val="375"/>
          <w:marRight w:val="375"/>
          <w:marTop w:val="0"/>
          <w:marBottom w:val="375"/>
          <w:divBdr>
            <w:top w:val="none" w:sz="0" w:space="0" w:color="auto"/>
            <w:left w:val="none" w:sz="0" w:space="0" w:color="auto"/>
            <w:bottom w:val="none" w:sz="0" w:space="0" w:color="auto"/>
            <w:right w:val="none" w:sz="0" w:space="0" w:color="auto"/>
          </w:divBdr>
        </w:div>
        <w:div w:id="1714961484">
          <w:marLeft w:val="0"/>
          <w:marRight w:val="0"/>
          <w:marTop w:val="0"/>
          <w:marBottom w:val="0"/>
          <w:divBdr>
            <w:top w:val="none" w:sz="0" w:space="0" w:color="auto"/>
            <w:left w:val="none" w:sz="0" w:space="0" w:color="auto"/>
            <w:bottom w:val="none" w:sz="0" w:space="0" w:color="auto"/>
            <w:right w:val="none" w:sz="0" w:space="0" w:color="auto"/>
          </w:divBdr>
        </w:div>
        <w:div w:id="71897218">
          <w:marLeft w:val="375"/>
          <w:marRight w:val="375"/>
          <w:marTop w:val="0"/>
          <w:marBottom w:val="375"/>
          <w:divBdr>
            <w:top w:val="none" w:sz="0" w:space="0" w:color="auto"/>
            <w:left w:val="none" w:sz="0" w:space="0" w:color="auto"/>
            <w:bottom w:val="none" w:sz="0" w:space="0" w:color="auto"/>
            <w:right w:val="none" w:sz="0" w:space="0" w:color="auto"/>
          </w:divBdr>
        </w:div>
        <w:div w:id="472139797">
          <w:marLeft w:val="0"/>
          <w:marRight w:val="0"/>
          <w:marTop w:val="0"/>
          <w:marBottom w:val="0"/>
          <w:divBdr>
            <w:top w:val="none" w:sz="0" w:space="0" w:color="auto"/>
            <w:left w:val="none" w:sz="0" w:space="0" w:color="auto"/>
            <w:bottom w:val="none" w:sz="0" w:space="0" w:color="auto"/>
            <w:right w:val="none" w:sz="0" w:space="0" w:color="auto"/>
          </w:divBdr>
        </w:div>
        <w:div w:id="1839542650">
          <w:marLeft w:val="375"/>
          <w:marRight w:val="375"/>
          <w:marTop w:val="0"/>
          <w:marBottom w:val="375"/>
          <w:divBdr>
            <w:top w:val="none" w:sz="0" w:space="0" w:color="auto"/>
            <w:left w:val="none" w:sz="0" w:space="0" w:color="auto"/>
            <w:bottom w:val="none" w:sz="0" w:space="0" w:color="auto"/>
            <w:right w:val="none" w:sz="0" w:space="0" w:color="auto"/>
          </w:divBdr>
        </w:div>
        <w:div w:id="890967822">
          <w:marLeft w:val="0"/>
          <w:marRight w:val="0"/>
          <w:marTop w:val="0"/>
          <w:marBottom w:val="0"/>
          <w:divBdr>
            <w:top w:val="none" w:sz="0" w:space="0" w:color="auto"/>
            <w:left w:val="none" w:sz="0" w:space="0" w:color="auto"/>
            <w:bottom w:val="none" w:sz="0" w:space="0" w:color="auto"/>
            <w:right w:val="none" w:sz="0" w:space="0" w:color="auto"/>
          </w:divBdr>
        </w:div>
        <w:div w:id="930360235">
          <w:marLeft w:val="375"/>
          <w:marRight w:val="375"/>
          <w:marTop w:val="0"/>
          <w:marBottom w:val="375"/>
          <w:divBdr>
            <w:top w:val="none" w:sz="0" w:space="0" w:color="auto"/>
            <w:left w:val="none" w:sz="0" w:space="0" w:color="auto"/>
            <w:bottom w:val="none" w:sz="0" w:space="0" w:color="auto"/>
            <w:right w:val="none" w:sz="0" w:space="0" w:color="auto"/>
          </w:divBdr>
        </w:div>
        <w:div w:id="257950819">
          <w:marLeft w:val="0"/>
          <w:marRight w:val="0"/>
          <w:marTop w:val="0"/>
          <w:marBottom w:val="0"/>
          <w:divBdr>
            <w:top w:val="none" w:sz="0" w:space="0" w:color="auto"/>
            <w:left w:val="none" w:sz="0" w:space="0" w:color="auto"/>
            <w:bottom w:val="none" w:sz="0" w:space="0" w:color="auto"/>
            <w:right w:val="none" w:sz="0" w:space="0" w:color="auto"/>
          </w:divBdr>
        </w:div>
        <w:div w:id="123812515">
          <w:marLeft w:val="375"/>
          <w:marRight w:val="375"/>
          <w:marTop w:val="0"/>
          <w:marBottom w:val="375"/>
          <w:divBdr>
            <w:top w:val="none" w:sz="0" w:space="0" w:color="auto"/>
            <w:left w:val="none" w:sz="0" w:space="0" w:color="auto"/>
            <w:bottom w:val="none" w:sz="0" w:space="0" w:color="auto"/>
            <w:right w:val="none" w:sz="0" w:space="0" w:color="auto"/>
          </w:divBdr>
        </w:div>
        <w:div w:id="198320710">
          <w:marLeft w:val="0"/>
          <w:marRight w:val="0"/>
          <w:marTop w:val="0"/>
          <w:marBottom w:val="0"/>
          <w:divBdr>
            <w:top w:val="none" w:sz="0" w:space="0" w:color="auto"/>
            <w:left w:val="none" w:sz="0" w:space="0" w:color="auto"/>
            <w:bottom w:val="none" w:sz="0" w:space="0" w:color="auto"/>
            <w:right w:val="none" w:sz="0" w:space="0" w:color="auto"/>
          </w:divBdr>
        </w:div>
        <w:div w:id="2061201600">
          <w:marLeft w:val="375"/>
          <w:marRight w:val="375"/>
          <w:marTop w:val="0"/>
          <w:marBottom w:val="375"/>
          <w:divBdr>
            <w:top w:val="none" w:sz="0" w:space="0" w:color="auto"/>
            <w:left w:val="none" w:sz="0" w:space="0" w:color="auto"/>
            <w:bottom w:val="none" w:sz="0" w:space="0" w:color="auto"/>
            <w:right w:val="none" w:sz="0" w:space="0" w:color="auto"/>
          </w:divBdr>
        </w:div>
        <w:div w:id="627276882">
          <w:marLeft w:val="0"/>
          <w:marRight w:val="0"/>
          <w:marTop w:val="0"/>
          <w:marBottom w:val="0"/>
          <w:divBdr>
            <w:top w:val="none" w:sz="0" w:space="0" w:color="auto"/>
            <w:left w:val="none" w:sz="0" w:space="0" w:color="auto"/>
            <w:bottom w:val="none" w:sz="0" w:space="0" w:color="auto"/>
            <w:right w:val="none" w:sz="0" w:space="0" w:color="auto"/>
          </w:divBdr>
        </w:div>
        <w:div w:id="951669137">
          <w:marLeft w:val="375"/>
          <w:marRight w:val="375"/>
          <w:marTop w:val="0"/>
          <w:marBottom w:val="375"/>
          <w:divBdr>
            <w:top w:val="none" w:sz="0" w:space="0" w:color="auto"/>
            <w:left w:val="none" w:sz="0" w:space="0" w:color="auto"/>
            <w:bottom w:val="none" w:sz="0" w:space="0" w:color="auto"/>
            <w:right w:val="none" w:sz="0" w:space="0" w:color="auto"/>
          </w:divBdr>
        </w:div>
        <w:div w:id="1522159660">
          <w:marLeft w:val="0"/>
          <w:marRight w:val="0"/>
          <w:marTop w:val="0"/>
          <w:marBottom w:val="0"/>
          <w:divBdr>
            <w:top w:val="none" w:sz="0" w:space="0" w:color="auto"/>
            <w:left w:val="none" w:sz="0" w:space="0" w:color="auto"/>
            <w:bottom w:val="none" w:sz="0" w:space="0" w:color="auto"/>
            <w:right w:val="none" w:sz="0" w:space="0" w:color="auto"/>
          </w:divBdr>
        </w:div>
        <w:div w:id="336152946">
          <w:marLeft w:val="375"/>
          <w:marRight w:val="375"/>
          <w:marTop w:val="0"/>
          <w:marBottom w:val="375"/>
          <w:divBdr>
            <w:top w:val="none" w:sz="0" w:space="0" w:color="auto"/>
            <w:left w:val="none" w:sz="0" w:space="0" w:color="auto"/>
            <w:bottom w:val="none" w:sz="0" w:space="0" w:color="auto"/>
            <w:right w:val="none" w:sz="0" w:space="0" w:color="auto"/>
          </w:divBdr>
        </w:div>
        <w:div w:id="1115439768">
          <w:marLeft w:val="0"/>
          <w:marRight w:val="0"/>
          <w:marTop w:val="0"/>
          <w:marBottom w:val="0"/>
          <w:divBdr>
            <w:top w:val="none" w:sz="0" w:space="0" w:color="auto"/>
            <w:left w:val="none" w:sz="0" w:space="0" w:color="auto"/>
            <w:bottom w:val="none" w:sz="0" w:space="0" w:color="auto"/>
            <w:right w:val="none" w:sz="0" w:space="0" w:color="auto"/>
          </w:divBdr>
        </w:div>
        <w:div w:id="867185233">
          <w:marLeft w:val="375"/>
          <w:marRight w:val="375"/>
          <w:marTop w:val="0"/>
          <w:marBottom w:val="375"/>
          <w:divBdr>
            <w:top w:val="none" w:sz="0" w:space="0" w:color="auto"/>
            <w:left w:val="none" w:sz="0" w:space="0" w:color="auto"/>
            <w:bottom w:val="none" w:sz="0" w:space="0" w:color="auto"/>
            <w:right w:val="none" w:sz="0" w:space="0" w:color="auto"/>
          </w:divBdr>
        </w:div>
        <w:div w:id="290526171">
          <w:marLeft w:val="0"/>
          <w:marRight w:val="0"/>
          <w:marTop w:val="0"/>
          <w:marBottom w:val="0"/>
          <w:divBdr>
            <w:top w:val="none" w:sz="0" w:space="0" w:color="auto"/>
            <w:left w:val="none" w:sz="0" w:space="0" w:color="auto"/>
            <w:bottom w:val="none" w:sz="0" w:space="0" w:color="auto"/>
            <w:right w:val="none" w:sz="0" w:space="0" w:color="auto"/>
          </w:divBdr>
        </w:div>
        <w:div w:id="967470305">
          <w:marLeft w:val="375"/>
          <w:marRight w:val="375"/>
          <w:marTop w:val="0"/>
          <w:marBottom w:val="375"/>
          <w:divBdr>
            <w:top w:val="none" w:sz="0" w:space="0" w:color="auto"/>
            <w:left w:val="none" w:sz="0" w:space="0" w:color="auto"/>
            <w:bottom w:val="none" w:sz="0" w:space="0" w:color="auto"/>
            <w:right w:val="none" w:sz="0" w:space="0" w:color="auto"/>
          </w:divBdr>
        </w:div>
        <w:div w:id="1669869389">
          <w:marLeft w:val="0"/>
          <w:marRight w:val="0"/>
          <w:marTop w:val="0"/>
          <w:marBottom w:val="0"/>
          <w:divBdr>
            <w:top w:val="none" w:sz="0" w:space="0" w:color="auto"/>
            <w:left w:val="none" w:sz="0" w:space="0" w:color="auto"/>
            <w:bottom w:val="none" w:sz="0" w:space="0" w:color="auto"/>
            <w:right w:val="none" w:sz="0" w:space="0" w:color="auto"/>
          </w:divBdr>
        </w:div>
        <w:div w:id="144513033">
          <w:marLeft w:val="375"/>
          <w:marRight w:val="375"/>
          <w:marTop w:val="0"/>
          <w:marBottom w:val="375"/>
          <w:divBdr>
            <w:top w:val="none" w:sz="0" w:space="0" w:color="auto"/>
            <w:left w:val="none" w:sz="0" w:space="0" w:color="auto"/>
            <w:bottom w:val="none" w:sz="0" w:space="0" w:color="auto"/>
            <w:right w:val="none" w:sz="0" w:space="0" w:color="auto"/>
          </w:divBdr>
        </w:div>
        <w:div w:id="739640239">
          <w:marLeft w:val="375"/>
          <w:marRight w:val="375"/>
          <w:marTop w:val="0"/>
          <w:marBottom w:val="375"/>
          <w:divBdr>
            <w:top w:val="none" w:sz="0" w:space="0" w:color="auto"/>
            <w:left w:val="none" w:sz="0" w:space="0" w:color="auto"/>
            <w:bottom w:val="none" w:sz="0" w:space="0" w:color="auto"/>
            <w:right w:val="none" w:sz="0" w:space="0" w:color="auto"/>
          </w:divBdr>
        </w:div>
        <w:div w:id="86074486">
          <w:marLeft w:val="0"/>
          <w:marRight w:val="0"/>
          <w:marTop w:val="0"/>
          <w:marBottom w:val="0"/>
          <w:divBdr>
            <w:top w:val="none" w:sz="0" w:space="0" w:color="auto"/>
            <w:left w:val="none" w:sz="0" w:space="0" w:color="auto"/>
            <w:bottom w:val="none" w:sz="0" w:space="0" w:color="auto"/>
            <w:right w:val="none" w:sz="0" w:space="0" w:color="auto"/>
          </w:divBdr>
        </w:div>
        <w:div w:id="1059674977">
          <w:marLeft w:val="375"/>
          <w:marRight w:val="375"/>
          <w:marTop w:val="0"/>
          <w:marBottom w:val="375"/>
          <w:divBdr>
            <w:top w:val="none" w:sz="0" w:space="0" w:color="auto"/>
            <w:left w:val="none" w:sz="0" w:space="0" w:color="auto"/>
            <w:bottom w:val="none" w:sz="0" w:space="0" w:color="auto"/>
            <w:right w:val="none" w:sz="0" w:space="0" w:color="auto"/>
          </w:divBdr>
        </w:div>
        <w:div w:id="148257544">
          <w:marLeft w:val="0"/>
          <w:marRight w:val="0"/>
          <w:marTop w:val="0"/>
          <w:marBottom w:val="0"/>
          <w:divBdr>
            <w:top w:val="none" w:sz="0" w:space="0" w:color="auto"/>
            <w:left w:val="none" w:sz="0" w:space="0" w:color="auto"/>
            <w:bottom w:val="none" w:sz="0" w:space="0" w:color="auto"/>
            <w:right w:val="none" w:sz="0" w:space="0" w:color="auto"/>
          </w:divBdr>
        </w:div>
        <w:div w:id="754017455">
          <w:marLeft w:val="375"/>
          <w:marRight w:val="375"/>
          <w:marTop w:val="0"/>
          <w:marBottom w:val="375"/>
          <w:divBdr>
            <w:top w:val="none" w:sz="0" w:space="0" w:color="auto"/>
            <w:left w:val="none" w:sz="0" w:space="0" w:color="auto"/>
            <w:bottom w:val="none" w:sz="0" w:space="0" w:color="auto"/>
            <w:right w:val="none" w:sz="0" w:space="0" w:color="auto"/>
          </w:divBdr>
        </w:div>
        <w:div w:id="1084179625">
          <w:marLeft w:val="0"/>
          <w:marRight w:val="0"/>
          <w:marTop w:val="0"/>
          <w:marBottom w:val="0"/>
          <w:divBdr>
            <w:top w:val="none" w:sz="0" w:space="0" w:color="auto"/>
            <w:left w:val="none" w:sz="0" w:space="0" w:color="auto"/>
            <w:bottom w:val="none" w:sz="0" w:space="0" w:color="auto"/>
            <w:right w:val="none" w:sz="0" w:space="0" w:color="auto"/>
          </w:divBdr>
        </w:div>
        <w:div w:id="1619337874">
          <w:marLeft w:val="375"/>
          <w:marRight w:val="375"/>
          <w:marTop w:val="0"/>
          <w:marBottom w:val="375"/>
          <w:divBdr>
            <w:top w:val="none" w:sz="0" w:space="0" w:color="auto"/>
            <w:left w:val="none" w:sz="0" w:space="0" w:color="auto"/>
            <w:bottom w:val="none" w:sz="0" w:space="0" w:color="auto"/>
            <w:right w:val="none" w:sz="0" w:space="0" w:color="auto"/>
          </w:divBdr>
        </w:div>
        <w:div w:id="1357317423">
          <w:marLeft w:val="0"/>
          <w:marRight w:val="0"/>
          <w:marTop w:val="0"/>
          <w:marBottom w:val="0"/>
          <w:divBdr>
            <w:top w:val="none" w:sz="0" w:space="0" w:color="auto"/>
            <w:left w:val="none" w:sz="0" w:space="0" w:color="auto"/>
            <w:bottom w:val="none" w:sz="0" w:space="0" w:color="auto"/>
            <w:right w:val="none" w:sz="0" w:space="0" w:color="auto"/>
          </w:divBdr>
        </w:div>
        <w:div w:id="1701663560">
          <w:marLeft w:val="375"/>
          <w:marRight w:val="375"/>
          <w:marTop w:val="0"/>
          <w:marBottom w:val="375"/>
          <w:divBdr>
            <w:top w:val="none" w:sz="0" w:space="0" w:color="auto"/>
            <w:left w:val="none" w:sz="0" w:space="0" w:color="auto"/>
            <w:bottom w:val="none" w:sz="0" w:space="0" w:color="auto"/>
            <w:right w:val="none" w:sz="0" w:space="0" w:color="auto"/>
          </w:divBdr>
        </w:div>
        <w:div w:id="478766217">
          <w:marLeft w:val="0"/>
          <w:marRight w:val="0"/>
          <w:marTop w:val="0"/>
          <w:marBottom w:val="0"/>
          <w:divBdr>
            <w:top w:val="none" w:sz="0" w:space="0" w:color="auto"/>
            <w:left w:val="none" w:sz="0" w:space="0" w:color="auto"/>
            <w:bottom w:val="none" w:sz="0" w:space="0" w:color="auto"/>
            <w:right w:val="none" w:sz="0" w:space="0" w:color="auto"/>
          </w:divBdr>
        </w:div>
        <w:div w:id="642662977">
          <w:marLeft w:val="375"/>
          <w:marRight w:val="375"/>
          <w:marTop w:val="0"/>
          <w:marBottom w:val="375"/>
          <w:divBdr>
            <w:top w:val="none" w:sz="0" w:space="0" w:color="auto"/>
            <w:left w:val="none" w:sz="0" w:space="0" w:color="auto"/>
            <w:bottom w:val="none" w:sz="0" w:space="0" w:color="auto"/>
            <w:right w:val="none" w:sz="0" w:space="0" w:color="auto"/>
          </w:divBdr>
        </w:div>
        <w:div w:id="1767187841">
          <w:marLeft w:val="0"/>
          <w:marRight w:val="0"/>
          <w:marTop w:val="0"/>
          <w:marBottom w:val="0"/>
          <w:divBdr>
            <w:top w:val="none" w:sz="0" w:space="0" w:color="auto"/>
            <w:left w:val="none" w:sz="0" w:space="0" w:color="auto"/>
            <w:bottom w:val="none" w:sz="0" w:space="0" w:color="auto"/>
            <w:right w:val="none" w:sz="0" w:space="0" w:color="auto"/>
          </w:divBdr>
        </w:div>
        <w:div w:id="1104349589">
          <w:marLeft w:val="375"/>
          <w:marRight w:val="375"/>
          <w:marTop w:val="0"/>
          <w:marBottom w:val="375"/>
          <w:divBdr>
            <w:top w:val="none" w:sz="0" w:space="0" w:color="auto"/>
            <w:left w:val="none" w:sz="0" w:space="0" w:color="auto"/>
            <w:bottom w:val="none" w:sz="0" w:space="0" w:color="auto"/>
            <w:right w:val="none" w:sz="0" w:space="0" w:color="auto"/>
          </w:divBdr>
        </w:div>
        <w:div w:id="433288067">
          <w:marLeft w:val="0"/>
          <w:marRight w:val="0"/>
          <w:marTop w:val="0"/>
          <w:marBottom w:val="0"/>
          <w:divBdr>
            <w:top w:val="none" w:sz="0" w:space="0" w:color="auto"/>
            <w:left w:val="none" w:sz="0" w:space="0" w:color="auto"/>
            <w:bottom w:val="none" w:sz="0" w:space="0" w:color="auto"/>
            <w:right w:val="none" w:sz="0" w:space="0" w:color="auto"/>
          </w:divBdr>
        </w:div>
        <w:div w:id="1805465248">
          <w:marLeft w:val="375"/>
          <w:marRight w:val="375"/>
          <w:marTop w:val="0"/>
          <w:marBottom w:val="375"/>
          <w:divBdr>
            <w:top w:val="none" w:sz="0" w:space="0" w:color="auto"/>
            <w:left w:val="none" w:sz="0" w:space="0" w:color="auto"/>
            <w:bottom w:val="none" w:sz="0" w:space="0" w:color="auto"/>
            <w:right w:val="none" w:sz="0" w:space="0" w:color="auto"/>
          </w:divBdr>
        </w:div>
        <w:div w:id="728647689">
          <w:marLeft w:val="0"/>
          <w:marRight w:val="0"/>
          <w:marTop w:val="0"/>
          <w:marBottom w:val="0"/>
          <w:divBdr>
            <w:top w:val="none" w:sz="0" w:space="0" w:color="auto"/>
            <w:left w:val="none" w:sz="0" w:space="0" w:color="auto"/>
            <w:bottom w:val="none" w:sz="0" w:space="0" w:color="auto"/>
            <w:right w:val="none" w:sz="0" w:space="0" w:color="auto"/>
          </w:divBdr>
        </w:div>
        <w:div w:id="1362441065">
          <w:marLeft w:val="375"/>
          <w:marRight w:val="375"/>
          <w:marTop w:val="0"/>
          <w:marBottom w:val="375"/>
          <w:divBdr>
            <w:top w:val="none" w:sz="0" w:space="0" w:color="auto"/>
            <w:left w:val="none" w:sz="0" w:space="0" w:color="auto"/>
            <w:bottom w:val="none" w:sz="0" w:space="0" w:color="auto"/>
            <w:right w:val="none" w:sz="0" w:space="0" w:color="auto"/>
          </w:divBdr>
        </w:div>
        <w:div w:id="1415739844">
          <w:marLeft w:val="0"/>
          <w:marRight w:val="0"/>
          <w:marTop w:val="0"/>
          <w:marBottom w:val="0"/>
          <w:divBdr>
            <w:top w:val="none" w:sz="0" w:space="0" w:color="auto"/>
            <w:left w:val="none" w:sz="0" w:space="0" w:color="auto"/>
            <w:bottom w:val="none" w:sz="0" w:space="0" w:color="auto"/>
            <w:right w:val="none" w:sz="0" w:space="0" w:color="auto"/>
          </w:divBdr>
        </w:div>
        <w:div w:id="1085302780">
          <w:marLeft w:val="375"/>
          <w:marRight w:val="375"/>
          <w:marTop w:val="0"/>
          <w:marBottom w:val="375"/>
          <w:divBdr>
            <w:top w:val="none" w:sz="0" w:space="0" w:color="auto"/>
            <w:left w:val="none" w:sz="0" w:space="0" w:color="auto"/>
            <w:bottom w:val="none" w:sz="0" w:space="0" w:color="auto"/>
            <w:right w:val="none" w:sz="0" w:space="0" w:color="auto"/>
          </w:divBdr>
        </w:div>
        <w:div w:id="1825664915">
          <w:marLeft w:val="0"/>
          <w:marRight w:val="0"/>
          <w:marTop w:val="0"/>
          <w:marBottom w:val="0"/>
          <w:divBdr>
            <w:top w:val="none" w:sz="0" w:space="0" w:color="auto"/>
            <w:left w:val="none" w:sz="0" w:space="0" w:color="auto"/>
            <w:bottom w:val="none" w:sz="0" w:space="0" w:color="auto"/>
            <w:right w:val="none" w:sz="0" w:space="0" w:color="auto"/>
          </w:divBdr>
        </w:div>
        <w:div w:id="1154681484">
          <w:marLeft w:val="375"/>
          <w:marRight w:val="375"/>
          <w:marTop w:val="0"/>
          <w:marBottom w:val="375"/>
          <w:divBdr>
            <w:top w:val="none" w:sz="0" w:space="0" w:color="auto"/>
            <w:left w:val="none" w:sz="0" w:space="0" w:color="auto"/>
            <w:bottom w:val="none" w:sz="0" w:space="0" w:color="auto"/>
            <w:right w:val="none" w:sz="0" w:space="0" w:color="auto"/>
          </w:divBdr>
        </w:div>
        <w:div w:id="1409693614">
          <w:marLeft w:val="0"/>
          <w:marRight w:val="0"/>
          <w:marTop w:val="0"/>
          <w:marBottom w:val="0"/>
          <w:divBdr>
            <w:top w:val="none" w:sz="0" w:space="0" w:color="auto"/>
            <w:left w:val="none" w:sz="0" w:space="0" w:color="auto"/>
            <w:bottom w:val="none" w:sz="0" w:space="0" w:color="auto"/>
            <w:right w:val="none" w:sz="0" w:space="0" w:color="auto"/>
          </w:divBdr>
        </w:div>
        <w:div w:id="1273709818">
          <w:marLeft w:val="375"/>
          <w:marRight w:val="375"/>
          <w:marTop w:val="0"/>
          <w:marBottom w:val="375"/>
          <w:divBdr>
            <w:top w:val="none" w:sz="0" w:space="0" w:color="auto"/>
            <w:left w:val="none" w:sz="0" w:space="0" w:color="auto"/>
            <w:bottom w:val="none" w:sz="0" w:space="0" w:color="auto"/>
            <w:right w:val="none" w:sz="0" w:space="0" w:color="auto"/>
          </w:divBdr>
        </w:div>
        <w:div w:id="970130996">
          <w:marLeft w:val="0"/>
          <w:marRight w:val="0"/>
          <w:marTop w:val="0"/>
          <w:marBottom w:val="0"/>
          <w:divBdr>
            <w:top w:val="none" w:sz="0" w:space="0" w:color="auto"/>
            <w:left w:val="none" w:sz="0" w:space="0" w:color="auto"/>
            <w:bottom w:val="none" w:sz="0" w:space="0" w:color="auto"/>
            <w:right w:val="none" w:sz="0" w:space="0" w:color="auto"/>
          </w:divBdr>
        </w:div>
        <w:div w:id="363756317">
          <w:marLeft w:val="375"/>
          <w:marRight w:val="375"/>
          <w:marTop w:val="0"/>
          <w:marBottom w:val="375"/>
          <w:divBdr>
            <w:top w:val="none" w:sz="0" w:space="0" w:color="auto"/>
            <w:left w:val="none" w:sz="0" w:space="0" w:color="auto"/>
            <w:bottom w:val="none" w:sz="0" w:space="0" w:color="auto"/>
            <w:right w:val="none" w:sz="0" w:space="0" w:color="auto"/>
          </w:divBdr>
        </w:div>
        <w:div w:id="769424771">
          <w:marLeft w:val="0"/>
          <w:marRight w:val="0"/>
          <w:marTop w:val="0"/>
          <w:marBottom w:val="0"/>
          <w:divBdr>
            <w:top w:val="none" w:sz="0" w:space="0" w:color="auto"/>
            <w:left w:val="none" w:sz="0" w:space="0" w:color="auto"/>
            <w:bottom w:val="none" w:sz="0" w:space="0" w:color="auto"/>
            <w:right w:val="none" w:sz="0" w:space="0" w:color="auto"/>
          </w:divBdr>
        </w:div>
        <w:div w:id="948203000">
          <w:marLeft w:val="375"/>
          <w:marRight w:val="375"/>
          <w:marTop w:val="0"/>
          <w:marBottom w:val="375"/>
          <w:divBdr>
            <w:top w:val="none" w:sz="0" w:space="0" w:color="auto"/>
            <w:left w:val="none" w:sz="0" w:space="0" w:color="auto"/>
            <w:bottom w:val="none" w:sz="0" w:space="0" w:color="auto"/>
            <w:right w:val="none" w:sz="0" w:space="0" w:color="auto"/>
          </w:divBdr>
        </w:div>
        <w:div w:id="1498417824">
          <w:marLeft w:val="0"/>
          <w:marRight w:val="0"/>
          <w:marTop w:val="0"/>
          <w:marBottom w:val="0"/>
          <w:divBdr>
            <w:top w:val="none" w:sz="0" w:space="0" w:color="auto"/>
            <w:left w:val="none" w:sz="0" w:space="0" w:color="auto"/>
            <w:bottom w:val="none" w:sz="0" w:space="0" w:color="auto"/>
            <w:right w:val="none" w:sz="0" w:space="0" w:color="auto"/>
          </w:divBdr>
        </w:div>
        <w:div w:id="17588117">
          <w:marLeft w:val="375"/>
          <w:marRight w:val="375"/>
          <w:marTop w:val="0"/>
          <w:marBottom w:val="375"/>
          <w:divBdr>
            <w:top w:val="none" w:sz="0" w:space="0" w:color="auto"/>
            <w:left w:val="none" w:sz="0" w:space="0" w:color="auto"/>
            <w:bottom w:val="none" w:sz="0" w:space="0" w:color="auto"/>
            <w:right w:val="none" w:sz="0" w:space="0" w:color="auto"/>
          </w:divBdr>
        </w:div>
        <w:div w:id="1981224970">
          <w:marLeft w:val="0"/>
          <w:marRight w:val="0"/>
          <w:marTop w:val="0"/>
          <w:marBottom w:val="0"/>
          <w:divBdr>
            <w:top w:val="none" w:sz="0" w:space="0" w:color="auto"/>
            <w:left w:val="none" w:sz="0" w:space="0" w:color="auto"/>
            <w:bottom w:val="none" w:sz="0" w:space="0" w:color="auto"/>
            <w:right w:val="none" w:sz="0" w:space="0" w:color="auto"/>
          </w:divBdr>
        </w:div>
        <w:div w:id="1544361814">
          <w:marLeft w:val="375"/>
          <w:marRight w:val="375"/>
          <w:marTop w:val="0"/>
          <w:marBottom w:val="375"/>
          <w:divBdr>
            <w:top w:val="none" w:sz="0" w:space="0" w:color="auto"/>
            <w:left w:val="none" w:sz="0" w:space="0" w:color="auto"/>
            <w:bottom w:val="none" w:sz="0" w:space="0" w:color="auto"/>
            <w:right w:val="none" w:sz="0" w:space="0" w:color="auto"/>
          </w:divBdr>
        </w:div>
        <w:div w:id="1223567279">
          <w:marLeft w:val="0"/>
          <w:marRight w:val="0"/>
          <w:marTop w:val="0"/>
          <w:marBottom w:val="0"/>
          <w:divBdr>
            <w:top w:val="none" w:sz="0" w:space="0" w:color="auto"/>
            <w:left w:val="none" w:sz="0" w:space="0" w:color="auto"/>
            <w:bottom w:val="none" w:sz="0" w:space="0" w:color="auto"/>
            <w:right w:val="none" w:sz="0" w:space="0" w:color="auto"/>
          </w:divBdr>
        </w:div>
        <w:div w:id="878392410">
          <w:marLeft w:val="375"/>
          <w:marRight w:val="375"/>
          <w:marTop w:val="0"/>
          <w:marBottom w:val="375"/>
          <w:divBdr>
            <w:top w:val="none" w:sz="0" w:space="0" w:color="auto"/>
            <w:left w:val="none" w:sz="0" w:space="0" w:color="auto"/>
            <w:bottom w:val="none" w:sz="0" w:space="0" w:color="auto"/>
            <w:right w:val="none" w:sz="0" w:space="0" w:color="auto"/>
          </w:divBdr>
        </w:div>
        <w:div w:id="1910842793">
          <w:marLeft w:val="0"/>
          <w:marRight w:val="0"/>
          <w:marTop w:val="0"/>
          <w:marBottom w:val="0"/>
          <w:divBdr>
            <w:top w:val="none" w:sz="0" w:space="0" w:color="auto"/>
            <w:left w:val="none" w:sz="0" w:space="0" w:color="auto"/>
            <w:bottom w:val="none" w:sz="0" w:space="0" w:color="auto"/>
            <w:right w:val="none" w:sz="0" w:space="0" w:color="auto"/>
          </w:divBdr>
        </w:div>
        <w:div w:id="121197679">
          <w:marLeft w:val="375"/>
          <w:marRight w:val="375"/>
          <w:marTop w:val="0"/>
          <w:marBottom w:val="375"/>
          <w:divBdr>
            <w:top w:val="none" w:sz="0" w:space="0" w:color="auto"/>
            <w:left w:val="none" w:sz="0" w:space="0" w:color="auto"/>
            <w:bottom w:val="none" w:sz="0" w:space="0" w:color="auto"/>
            <w:right w:val="none" w:sz="0" w:space="0" w:color="auto"/>
          </w:divBdr>
        </w:div>
        <w:div w:id="1490244839">
          <w:marLeft w:val="0"/>
          <w:marRight w:val="0"/>
          <w:marTop w:val="0"/>
          <w:marBottom w:val="0"/>
          <w:divBdr>
            <w:top w:val="none" w:sz="0" w:space="0" w:color="auto"/>
            <w:left w:val="none" w:sz="0" w:space="0" w:color="auto"/>
            <w:bottom w:val="none" w:sz="0" w:space="0" w:color="auto"/>
            <w:right w:val="none" w:sz="0" w:space="0" w:color="auto"/>
          </w:divBdr>
        </w:div>
        <w:div w:id="1664747273">
          <w:marLeft w:val="375"/>
          <w:marRight w:val="375"/>
          <w:marTop w:val="0"/>
          <w:marBottom w:val="375"/>
          <w:divBdr>
            <w:top w:val="none" w:sz="0" w:space="0" w:color="auto"/>
            <w:left w:val="none" w:sz="0" w:space="0" w:color="auto"/>
            <w:bottom w:val="none" w:sz="0" w:space="0" w:color="auto"/>
            <w:right w:val="none" w:sz="0" w:space="0" w:color="auto"/>
          </w:divBdr>
        </w:div>
        <w:div w:id="1858345372">
          <w:marLeft w:val="0"/>
          <w:marRight w:val="0"/>
          <w:marTop w:val="0"/>
          <w:marBottom w:val="0"/>
          <w:divBdr>
            <w:top w:val="none" w:sz="0" w:space="0" w:color="auto"/>
            <w:left w:val="none" w:sz="0" w:space="0" w:color="auto"/>
            <w:bottom w:val="none" w:sz="0" w:space="0" w:color="auto"/>
            <w:right w:val="none" w:sz="0" w:space="0" w:color="auto"/>
          </w:divBdr>
        </w:div>
        <w:div w:id="342783431">
          <w:marLeft w:val="375"/>
          <w:marRight w:val="375"/>
          <w:marTop w:val="0"/>
          <w:marBottom w:val="375"/>
          <w:divBdr>
            <w:top w:val="none" w:sz="0" w:space="0" w:color="auto"/>
            <w:left w:val="none" w:sz="0" w:space="0" w:color="auto"/>
            <w:bottom w:val="none" w:sz="0" w:space="0" w:color="auto"/>
            <w:right w:val="none" w:sz="0" w:space="0" w:color="auto"/>
          </w:divBdr>
        </w:div>
        <w:div w:id="1952005769">
          <w:marLeft w:val="0"/>
          <w:marRight w:val="0"/>
          <w:marTop w:val="0"/>
          <w:marBottom w:val="0"/>
          <w:divBdr>
            <w:top w:val="none" w:sz="0" w:space="0" w:color="auto"/>
            <w:left w:val="none" w:sz="0" w:space="0" w:color="auto"/>
            <w:bottom w:val="none" w:sz="0" w:space="0" w:color="auto"/>
            <w:right w:val="none" w:sz="0" w:space="0" w:color="auto"/>
          </w:divBdr>
        </w:div>
        <w:div w:id="539049778">
          <w:marLeft w:val="375"/>
          <w:marRight w:val="375"/>
          <w:marTop w:val="0"/>
          <w:marBottom w:val="375"/>
          <w:divBdr>
            <w:top w:val="none" w:sz="0" w:space="0" w:color="auto"/>
            <w:left w:val="none" w:sz="0" w:space="0" w:color="auto"/>
            <w:bottom w:val="none" w:sz="0" w:space="0" w:color="auto"/>
            <w:right w:val="none" w:sz="0" w:space="0" w:color="auto"/>
          </w:divBdr>
        </w:div>
        <w:div w:id="157382400">
          <w:marLeft w:val="0"/>
          <w:marRight w:val="0"/>
          <w:marTop w:val="0"/>
          <w:marBottom w:val="0"/>
          <w:divBdr>
            <w:top w:val="none" w:sz="0" w:space="0" w:color="auto"/>
            <w:left w:val="none" w:sz="0" w:space="0" w:color="auto"/>
            <w:bottom w:val="none" w:sz="0" w:space="0" w:color="auto"/>
            <w:right w:val="none" w:sz="0" w:space="0" w:color="auto"/>
          </w:divBdr>
        </w:div>
        <w:div w:id="964969450">
          <w:marLeft w:val="375"/>
          <w:marRight w:val="375"/>
          <w:marTop w:val="0"/>
          <w:marBottom w:val="375"/>
          <w:divBdr>
            <w:top w:val="none" w:sz="0" w:space="0" w:color="auto"/>
            <w:left w:val="none" w:sz="0" w:space="0" w:color="auto"/>
            <w:bottom w:val="none" w:sz="0" w:space="0" w:color="auto"/>
            <w:right w:val="none" w:sz="0" w:space="0" w:color="auto"/>
          </w:divBdr>
        </w:div>
        <w:div w:id="327900805">
          <w:marLeft w:val="0"/>
          <w:marRight w:val="0"/>
          <w:marTop w:val="0"/>
          <w:marBottom w:val="0"/>
          <w:divBdr>
            <w:top w:val="none" w:sz="0" w:space="0" w:color="auto"/>
            <w:left w:val="none" w:sz="0" w:space="0" w:color="auto"/>
            <w:bottom w:val="none" w:sz="0" w:space="0" w:color="auto"/>
            <w:right w:val="none" w:sz="0" w:space="0" w:color="auto"/>
          </w:divBdr>
        </w:div>
        <w:div w:id="748575439">
          <w:marLeft w:val="375"/>
          <w:marRight w:val="375"/>
          <w:marTop w:val="0"/>
          <w:marBottom w:val="375"/>
          <w:divBdr>
            <w:top w:val="none" w:sz="0" w:space="0" w:color="auto"/>
            <w:left w:val="none" w:sz="0" w:space="0" w:color="auto"/>
            <w:bottom w:val="none" w:sz="0" w:space="0" w:color="auto"/>
            <w:right w:val="none" w:sz="0" w:space="0" w:color="auto"/>
          </w:divBdr>
        </w:div>
        <w:div w:id="1701664630">
          <w:marLeft w:val="0"/>
          <w:marRight w:val="0"/>
          <w:marTop w:val="0"/>
          <w:marBottom w:val="0"/>
          <w:divBdr>
            <w:top w:val="none" w:sz="0" w:space="0" w:color="auto"/>
            <w:left w:val="none" w:sz="0" w:space="0" w:color="auto"/>
            <w:bottom w:val="none" w:sz="0" w:space="0" w:color="auto"/>
            <w:right w:val="none" w:sz="0" w:space="0" w:color="auto"/>
          </w:divBdr>
        </w:div>
        <w:div w:id="1156410272">
          <w:marLeft w:val="375"/>
          <w:marRight w:val="375"/>
          <w:marTop w:val="0"/>
          <w:marBottom w:val="375"/>
          <w:divBdr>
            <w:top w:val="none" w:sz="0" w:space="0" w:color="auto"/>
            <w:left w:val="none" w:sz="0" w:space="0" w:color="auto"/>
            <w:bottom w:val="none" w:sz="0" w:space="0" w:color="auto"/>
            <w:right w:val="none" w:sz="0" w:space="0" w:color="auto"/>
          </w:divBdr>
        </w:div>
        <w:div w:id="2065985748">
          <w:marLeft w:val="0"/>
          <w:marRight w:val="0"/>
          <w:marTop w:val="0"/>
          <w:marBottom w:val="0"/>
          <w:divBdr>
            <w:top w:val="none" w:sz="0" w:space="0" w:color="auto"/>
            <w:left w:val="none" w:sz="0" w:space="0" w:color="auto"/>
            <w:bottom w:val="none" w:sz="0" w:space="0" w:color="auto"/>
            <w:right w:val="none" w:sz="0" w:space="0" w:color="auto"/>
          </w:divBdr>
        </w:div>
        <w:div w:id="1080252075">
          <w:marLeft w:val="375"/>
          <w:marRight w:val="375"/>
          <w:marTop w:val="0"/>
          <w:marBottom w:val="375"/>
          <w:divBdr>
            <w:top w:val="none" w:sz="0" w:space="0" w:color="auto"/>
            <w:left w:val="none" w:sz="0" w:space="0" w:color="auto"/>
            <w:bottom w:val="none" w:sz="0" w:space="0" w:color="auto"/>
            <w:right w:val="none" w:sz="0" w:space="0" w:color="auto"/>
          </w:divBdr>
        </w:div>
        <w:div w:id="263272953">
          <w:marLeft w:val="0"/>
          <w:marRight w:val="0"/>
          <w:marTop w:val="0"/>
          <w:marBottom w:val="0"/>
          <w:divBdr>
            <w:top w:val="none" w:sz="0" w:space="0" w:color="auto"/>
            <w:left w:val="none" w:sz="0" w:space="0" w:color="auto"/>
            <w:bottom w:val="none" w:sz="0" w:space="0" w:color="auto"/>
            <w:right w:val="none" w:sz="0" w:space="0" w:color="auto"/>
          </w:divBdr>
        </w:div>
        <w:div w:id="1393233882">
          <w:marLeft w:val="375"/>
          <w:marRight w:val="375"/>
          <w:marTop w:val="0"/>
          <w:marBottom w:val="375"/>
          <w:divBdr>
            <w:top w:val="none" w:sz="0" w:space="0" w:color="auto"/>
            <w:left w:val="none" w:sz="0" w:space="0" w:color="auto"/>
            <w:bottom w:val="none" w:sz="0" w:space="0" w:color="auto"/>
            <w:right w:val="none" w:sz="0" w:space="0" w:color="auto"/>
          </w:divBdr>
        </w:div>
        <w:div w:id="655034966">
          <w:marLeft w:val="0"/>
          <w:marRight w:val="0"/>
          <w:marTop w:val="0"/>
          <w:marBottom w:val="0"/>
          <w:divBdr>
            <w:top w:val="none" w:sz="0" w:space="0" w:color="auto"/>
            <w:left w:val="none" w:sz="0" w:space="0" w:color="auto"/>
            <w:bottom w:val="none" w:sz="0" w:space="0" w:color="auto"/>
            <w:right w:val="none" w:sz="0" w:space="0" w:color="auto"/>
          </w:divBdr>
        </w:div>
        <w:div w:id="291638546">
          <w:marLeft w:val="375"/>
          <w:marRight w:val="375"/>
          <w:marTop w:val="0"/>
          <w:marBottom w:val="375"/>
          <w:divBdr>
            <w:top w:val="none" w:sz="0" w:space="0" w:color="auto"/>
            <w:left w:val="none" w:sz="0" w:space="0" w:color="auto"/>
            <w:bottom w:val="none" w:sz="0" w:space="0" w:color="auto"/>
            <w:right w:val="none" w:sz="0" w:space="0" w:color="auto"/>
          </w:divBdr>
        </w:div>
        <w:div w:id="609357525">
          <w:marLeft w:val="0"/>
          <w:marRight w:val="0"/>
          <w:marTop w:val="0"/>
          <w:marBottom w:val="0"/>
          <w:divBdr>
            <w:top w:val="none" w:sz="0" w:space="0" w:color="auto"/>
            <w:left w:val="none" w:sz="0" w:space="0" w:color="auto"/>
            <w:bottom w:val="none" w:sz="0" w:space="0" w:color="auto"/>
            <w:right w:val="none" w:sz="0" w:space="0" w:color="auto"/>
          </w:divBdr>
        </w:div>
        <w:div w:id="153955580">
          <w:marLeft w:val="375"/>
          <w:marRight w:val="375"/>
          <w:marTop w:val="0"/>
          <w:marBottom w:val="375"/>
          <w:divBdr>
            <w:top w:val="none" w:sz="0" w:space="0" w:color="auto"/>
            <w:left w:val="none" w:sz="0" w:space="0" w:color="auto"/>
            <w:bottom w:val="none" w:sz="0" w:space="0" w:color="auto"/>
            <w:right w:val="none" w:sz="0" w:space="0" w:color="auto"/>
          </w:divBdr>
        </w:div>
        <w:div w:id="1657224247">
          <w:marLeft w:val="0"/>
          <w:marRight w:val="0"/>
          <w:marTop w:val="0"/>
          <w:marBottom w:val="0"/>
          <w:divBdr>
            <w:top w:val="none" w:sz="0" w:space="0" w:color="auto"/>
            <w:left w:val="none" w:sz="0" w:space="0" w:color="auto"/>
            <w:bottom w:val="none" w:sz="0" w:space="0" w:color="auto"/>
            <w:right w:val="none" w:sz="0" w:space="0" w:color="auto"/>
          </w:divBdr>
        </w:div>
        <w:div w:id="499585428">
          <w:marLeft w:val="375"/>
          <w:marRight w:val="375"/>
          <w:marTop w:val="0"/>
          <w:marBottom w:val="375"/>
          <w:divBdr>
            <w:top w:val="none" w:sz="0" w:space="0" w:color="auto"/>
            <w:left w:val="none" w:sz="0" w:space="0" w:color="auto"/>
            <w:bottom w:val="none" w:sz="0" w:space="0" w:color="auto"/>
            <w:right w:val="none" w:sz="0" w:space="0" w:color="auto"/>
          </w:divBdr>
        </w:div>
        <w:div w:id="1906647478">
          <w:marLeft w:val="0"/>
          <w:marRight w:val="0"/>
          <w:marTop w:val="0"/>
          <w:marBottom w:val="0"/>
          <w:divBdr>
            <w:top w:val="none" w:sz="0" w:space="0" w:color="auto"/>
            <w:left w:val="none" w:sz="0" w:space="0" w:color="auto"/>
            <w:bottom w:val="none" w:sz="0" w:space="0" w:color="auto"/>
            <w:right w:val="none" w:sz="0" w:space="0" w:color="auto"/>
          </w:divBdr>
        </w:div>
        <w:div w:id="1550145886">
          <w:marLeft w:val="375"/>
          <w:marRight w:val="375"/>
          <w:marTop w:val="0"/>
          <w:marBottom w:val="375"/>
          <w:divBdr>
            <w:top w:val="none" w:sz="0" w:space="0" w:color="auto"/>
            <w:left w:val="none" w:sz="0" w:space="0" w:color="auto"/>
            <w:bottom w:val="none" w:sz="0" w:space="0" w:color="auto"/>
            <w:right w:val="none" w:sz="0" w:space="0" w:color="auto"/>
          </w:divBdr>
        </w:div>
        <w:div w:id="159010545">
          <w:marLeft w:val="0"/>
          <w:marRight w:val="0"/>
          <w:marTop w:val="0"/>
          <w:marBottom w:val="0"/>
          <w:divBdr>
            <w:top w:val="none" w:sz="0" w:space="0" w:color="auto"/>
            <w:left w:val="none" w:sz="0" w:space="0" w:color="auto"/>
            <w:bottom w:val="none" w:sz="0" w:space="0" w:color="auto"/>
            <w:right w:val="none" w:sz="0" w:space="0" w:color="auto"/>
          </w:divBdr>
        </w:div>
        <w:div w:id="276108696">
          <w:marLeft w:val="375"/>
          <w:marRight w:val="375"/>
          <w:marTop w:val="0"/>
          <w:marBottom w:val="375"/>
          <w:divBdr>
            <w:top w:val="none" w:sz="0" w:space="0" w:color="auto"/>
            <w:left w:val="none" w:sz="0" w:space="0" w:color="auto"/>
            <w:bottom w:val="none" w:sz="0" w:space="0" w:color="auto"/>
            <w:right w:val="none" w:sz="0" w:space="0" w:color="auto"/>
          </w:divBdr>
        </w:div>
        <w:div w:id="102698106">
          <w:marLeft w:val="0"/>
          <w:marRight w:val="0"/>
          <w:marTop w:val="0"/>
          <w:marBottom w:val="0"/>
          <w:divBdr>
            <w:top w:val="none" w:sz="0" w:space="0" w:color="auto"/>
            <w:left w:val="none" w:sz="0" w:space="0" w:color="auto"/>
            <w:bottom w:val="none" w:sz="0" w:space="0" w:color="auto"/>
            <w:right w:val="none" w:sz="0" w:space="0" w:color="auto"/>
          </w:divBdr>
        </w:div>
        <w:div w:id="2116092598">
          <w:marLeft w:val="375"/>
          <w:marRight w:val="375"/>
          <w:marTop w:val="0"/>
          <w:marBottom w:val="375"/>
          <w:divBdr>
            <w:top w:val="none" w:sz="0" w:space="0" w:color="auto"/>
            <w:left w:val="none" w:sz="0" w:space="0" w:color="auto"/>
            <w:bottom w:val="none" w:sz="0" w:space="0" w:color="auto"/>
            <w:right w:val="none" w:sz="0" w:space="0" w:color="auto"/>
          </w:divBdr>
        </w:div>
        <w:div w:id="2110422701">
          <w:marLeft w:val="0"/>
          <w:marRight w:val="0"/>
          <w:marTop w:val="0"/>
          <w:marBottom w:val="0"/>
          <w:divBdr>
            <w:top w:val="none" w:sz="0" w:space="0" w:color="auto"/>
            <w:left w:val="none" w:sz="0" w:space="0" w:color="auto"/>
            <w:bottom w:val="none" w:sz="0" w:space="0" w:color="auto"/>
            <w:right w:val="none" w:sz="0" w:space="0" w:color="auto"/>
          </w:divBdr>
        </w:div>
        <w:div w:id="1962615196">
          <w:marLeft w:val="375"/>
          <w:marRight w:val="375"/>
          <w:marTop w:val="0"/>
          <w:marBottom w:val="375"/>
          <w:divBdr>
            <w:top w:val="none" w:sz="0" w:space="0" w:color="auto"/>
            <w:left w:val="none" w:sz="0" w:space="0" w:color="auto"/>
            <w:bottom w:val="none" w:sz="0" w:space="0" w:color="auto"/>
            <w:right w:val="none" w:sz="0" w:space="0" w:color="auto"/>
          </w:divBdr>
        </w:div>
        <w:div w:id="1794058646">
          <w:marLeft w:val="0"/>
          <w:marRight w:val="0"/>
          <w:marTop w:val="0"/>
          <w:marBottom w:val="0"/>
          <w:divBdr>
            <w:top w:val="none" w:sz="0" w:space="0" w:color="auto"/>
            <w:left w:val="none" w:sz="0" w:space="0" w:color="auto"/>
            <w:bottom w:val="none" w:sz="0" w:space="0" w:color="auto"/>
            <w:right w:val="none" w:sz="0" w:space="0" w:color="auto"/>
          </w:divBdr>
        </w:div>
        <w:div w:id="404036629">
          <w:marLeft w:val="375"/>
          <w:marRight w:val="375"/>
          <w:marTop w:val="0"/>
          <w:marBottom w:val="375"/>
          <w:divBdr>
            <w:top w:val="none" w:sz="0" w:space="0" w:color="auto"/>
            <w:left w:val="none" w:sz="0" w:space="0" w:color="auto"/>
            <w:bottom w:val="none" w:sz="0" w:space="0" w:color="auto"/>
            <w:right w:val="none" w:sz="0" w:space="0" w:color="auto"/>
          </w:divBdr>
        </w:div>
        <w:div w:id="1820925702">
          <w:marLeft w:val="0"/>
          <w:marRight w:val="0"/>
          <w:marTop w:val="0"/>
          <w:marBottom w:val="0"/>
          <w:divBdr>
            <w:top w:val="none" w:sz="0" w:space="0" w:color="auto"/>
            <w:left w:val="none" w:sz="0" w:space="0" w:color="auto"/>
            <w:bottom w:val="none" w:sz="0" w:space="0" w:color="auto"/>
            <w:right w:val="none" w:sz="0" w:space="0" w:color="auto"/>
          </w:divBdr>
        </w:div>
        <w:div w:id="1780368638">
          <w:marLeft w:val="375"/>
          <w:marRight w:val="375"/>
          <w:marTop w:val="0"/>
          <w:marBottom w:val="375"/>
          <w:divBdr>
            <w:top w:val="none" w:sz="0" w:space="0" w:color="auto"/>
            <w:left w:val="none" w:sz="0" w:space="0" w:color="auto"/>
            <w:bottom w:val="none" w:sz="0" w:space="0" w:color="auto"/>
            <w:right w:val="none" w:sz="0" w:space="0" w:color="auto"/>
          </w:divBdr>
        </w:div>
        <w:div w:id="1365211055">
          <w:marLeft w:val="0"/>
          <w:marRight w:val="0"/>
          <w:marTop w:val="0"/>
          <w:marBottom w:val="0"/>
          <w:divBdr>
            <w:top w:val="none" w:sz="0" w:space="0" w:color="auto"/>
            <w:left w:val="none" w:sz="0" w:space="0" w:color="auto"/>
            <w:bottom w:val="none" w:sz="0" w:space="0" w:color="auto"/>
            <w:right w:val="none" w:sz="0" w:space="0" w:color="auto"/>
          </w:divBdr>
        </w:div>
        <w:div w:id="541744423">
          <w:marLeft w:val="375"/>
          <w:marRight w:val="375"/>
          <w:marTop w:val="0"/>
          <w:marBottom w:val="375"/>
          <w:divBdr>
            <w:top w:val="none" w:sz="0" w:space="0" w:color="auto"/>
            <w:left w:val="none" w:sz="0" w:space="0" w:color="auto"/>
            <w:bottom w:val="none" w:sz="0" w:space="0" w:color="auto"/>
            <w:right w:val="none" w:sz="0" w:space="0" w:color="auto"/>
          </w:divBdr>
        </w:div>
        <w:div w:id="968130512">
          <w:marLeft w:val="0"/>
          <w:marRight w:val="0"/>
          <w:marTop w:val="0"/>
          <w:marBottom w:val="0"/>
          <w:divBdr>
            <w:top w:val="none" w:sz="0" w:space="0" w:color="auto"/>
            <w:left w:val="none" w:sz="0" w:space="0" w:color="auto"/>
            <w:bottom w:val="none" w:sz="0" w:space="0" w:color="auto"/>
            <w:right w:val="none" w:sz="0" w:space="0" w:color="auto"/>
          </w:divBdr>
        </w:div>
        <w:div w:id="1335186894">
          <w:marLeft w:val="375"/>
          <w:marRight w:val="375"/>
          <w:marTop w:val="0"/>
          <w:marBottom w:val="375"/>
          <w:divBdr>
            <w:top w:val="none" w:sz="0" w:space="0" w:color="auto"/>
            <w:left w:val="none" w:sz="0" w:space="0" w:color="auto"/>
            <w:bottom w:val="none" w:sz="0" w:space="0" w:color="auto"/>
            <w:right w:val="none" w:sz="0" w:space="0" w:color="auto"/>
          </w:divBdr>
        </w:div>
        <w:div w:id="1842432352">
          <w:marLeft w:val="0"/>
          <w:marRight w:val="0"/>
          <w:marTop w:val="0"/>
          <w:marBottom w:val="0"/>
          <w:divBdr>
            <w:top w:val="none" w:sz="0" w:space="0" w:color="auto"/>
            <w:left w:val="none" w:sz="0" w:space="0" w:color="auto"/>
            <w:bottom w:val="none" w:sz="0" w:space="0" w:color="auto"/>
            <w:right w:val="none" w:sz="0" w:space="0" w:color="auto"/>
          </w:divBdr>
        </w:div>
        <w:div w:id="547302341">
          <w:marLeft w:val="375"/>
          <w:marRight w:val="375"/>
          <w:marTop w:val="0"/>
          <w:marBottom w:val="375"/>
          <w:divBdr>
            <w:top w:val="none" w:sz="0" w:space="0" w:color="auto"/>
            <w:left w:val="none" w:sz="0" w:space="0" w:color="auto"/>
            <w:bottom w:val="none" w:sz="0" w:space="0" w:color="auto"/>
            <w:right w:val="none" w:sz="0" w:space="0" w:color="auto"/>
          </w:divBdr>
        </w:div>
        <w:div w:id="766340855">
          <w:marLeft w:val="0"/>
          <w:marRight w:val="0"/>
          <w:marTop w:val="0"/>
          <w:marBottom w:val="0"/>
          <w:divBdr>
            <w:top w:val="none" w:sz="0" w:space="0" w:color="auto"/>
            <w:left w:val="none" w:sz="0" w:space="0" w:color="auto"/>
            <w:bottom w:val="none" w:sz="0" w:space="0" w:color="auto"/>
            <w:right w:val="none" w:sz="0" w:space="0" w:color="auto"/>
          </w:divBdr>
        </w:div>
        <w:div w:id="824466821">
          <w:marLeft w:val="375"/>
          <w:marRight w:val="375"/>
          <w:marTop w:val="0"/>
          <w:marBottom w:val="375"/>
          <w:divBdr>
            <w:top w:val="none" w:sz="0" w:space="0" w:color="auto"/>
            <w:left w:val="none" w:sz="0" w:space="0" w:color="auto"/>
            <w:bottom w:val="none" w:sz="0" w:space="0" w:color="auto"/>
            <w:right w:val="none" w:sz="0" w:space="0" w:color="auto"/>
          </w:divBdr>
        </w:div>
        <w:div w:id="1276253323">
          <w:marLeft w:val="0"/>
          <w:marRight w:val="0"/>
          <w:marTop w:val="0"/>
          <w:marBottom w:val="0"/>
          <w:divBdr>
            <w:top w:val="none" w:sz="0" w:space="0" w:color="auto"/>
            <w:left w:val="none" w:sz="0" w:space="0" w:color="auto"/>
            <w:bottom w:val="none" w:sz="0" w:space="0" w:color="auto"/>
            <w:right w:val="none" w:sz="0" w:space="0" w:color="auto"/>
          </w:divBdr>
        </w:div>
        <w:div w:id="1518807546">
          <w:marLeft w:val="375"/>
          <w:marRight w:val="375"/>
          <w:marTop w:val="0"/>
          <w:marBottom w:val="375"/>
          <w:divBdr>
            <w:top w:val="none" w:sz="0" w:space="0" w:color="auto"/>
            <w:left w:val="none" w:sz="0" w:space="0" w:color="auto"/>
            <w:bottom w:val="none" w:sz="0" w:space="0" w:color="auto"/>
            <w:right w:val="none" w:sz="0" w:space="0" w:color="auto"/>
          </w:divBdr>
        </w:div>
        <w:div w:id="2104107377">
          <w:marLeft w:val="0"/>
          <w:marRight w:val="0"/>
          <w:marTop w:val="0"/>
          <w:marBottom w:val="0"/>
          <w:divBdr>
            <w:top w:val="none" w:sz="0" w:space="0" w:color="auto"/>
            <w:left w:val="none" w:sz="0" w:space="0" w:color="auto"/>
            <w:bottom w:val="none" w:sz="0" w:space="0" w:color="auto"/>
            <w:right w:val="none" w:sz="0" w:space="0" w:color="auto"/>
          </w:divBdr>
        </w:div>
        <w:div w:id="1224178810">
          <w:marLeft w:val="375"/>
          <w:marRight w:val="375"/>
          <w:marTop w:val="0"/>
          <w:marBottom w:val="375"/>
          <w:divBdr>
            <w:top w:val="none" w:sz="0" w:space="0" w:color="auto"/>
            <w:left w:val="none" w:sz="0" w:space="0" w:color="auto"/>
            <w:bottom w:val="none" w:sz="0" w:space="0" w:color="auto"/>
            <w:right w:val="none" w:sz="0" w:space="0" w:color="auto"/>
          </w:divBdr>
        </w:div>
        <w:div w:id="1520129">
          <w:marLeft w:val="0"/>
          <w:marRight w:val="0"/>
          <w:marTop w:val="0"/>
          <w:marBottom w:val="0"/>
          <w:divBdr>
            <w:top w:val="none" w:sz="0" w:space="0" w:color="auto"/>
            <w:left w:val="none" w:sz="0" w:space="0" w:color="auto"/>
            <w:bottom w:val="none" w:sz="0" w:space="0" w:color="auto"/>
            <w:right w:val="none" w:sz="0" w:space="0" w:color="auto"/>
          </w:divBdr>
        </w:div>
        <w:div w:id="2064676421">
          <w:marLeft w:val="375"/>
          <w:marRight w:val="375"/>
          <w:marTop w:val="0"/>
          <w:marBottom w:val="375"/>
          <w:divBdr>
            <w:top w:val="none" w:sz="0" w:space="0" w:color="auto"/>
            <w:left w:val="none" w:sz="0" w:space="0" w:color="auto"/>
            <w:bottom w:val="none" w:sz="0" w:space="0" w:color="auto"/>
            <w:right w:val="none" w:sz="0" w:space="0" w:color="auto"/>
          </w:divBdr>
        </w:div>
        <w:div w:id="1564097046">
          <w:marLeft w:val="0"/>
          <w:marRight w:val="0"/>
          <w:marTop w:val="0"/>
          <w:marBottom w:val="0"/>
          <w:divBdr>
            <w:top w:val="none" w:sz="0" w:space="0" w:color="auto"/>
            <w:left w:val="none" w:sz="0" w:space="0" w:color="auto"/>
            <w:bottom w:val="none" w:sz="0" w:space="0" w:color="auto"/>
            <w:right w:val="none" w:sz="0" w:space="0" w:color="auto"/>
          </w:divBdr>
        </w:div>
        <w:div w:id="2136172052">
          <w:marLeft w:val="375"/>
          <w:marRight w:val="375"/>
          <w:marTop w:val="0"/>
          <w:marBottom w:val="375"/>
          <w:divBdr>
            <w:top w:val="none" w:sz="0" w:space="0" w:color="auto"/>
            <w:left w:val="none" w:sz="0" w:space="0" w:color="auto"/>
            <w:bottom w:val="none" w:sz="0" w:space="0" w:color="auto"/>
            <w:right w:val="none" w:sz="0" w:space="0" w:color="auto"/>
          </w:divBdr>
        </w:div>
        <w:div w:id="774399524">
          <w:marLeft w:val="0"/>
          <w:marRight w:val="0"/>
          <w:marTop w:val="0"/>
          <w:marBottom w:val="0"/>
          <w:divBdr>
            <w:top w:val="none" w:sz="0" w:space="0" w:color="auto"/>
            <w:left w:val="none" w:sz="0" w:space="0" w:color="auto"/>
            <w:bottom w:val="none" w:sz="0" w:space="0" w:color="auto"/>
            <w:right w:val="none" w:sz="0" w:space="0" w:color="auto"/>
          </w:divBdr>
        </w:div>
        <w:div w:id="572853290">
          <w:marLeft w:val="375"/>
          <w:marRight w:val="375"/>
          <w:marTop w:val="0"/>
          <w:marBottom w:val="375"/>
          <w:divBdr>
            <w:top w:val="none" w:sz="0" w:space="0" w:color="auto"/>
            <w:left w:val="none" w:sz="0" w:space="0" w:color="auto"/>
            <w:bottom w:val="none" w:sz="0" w:space="0" w:color="auto"/>
            <w:right w:val="none" w:sz="0" w:space="0" w:color="auto"/>
          </w:divBdr>
        </w:div>
        <w:div w:id="864098475">
          <w:marLeft w:val="0"/>
          <w:marRight w:val="0"/>
          <w:marTop w:val="0"/>
          <w:marBottom w:val="0"/>
          <w:divBdr>
            <w:top w:val="none" w:sz="0" w:space="0" w:color="auto"/>
            <w:left w:val="none" w:sz="0" w:space="0" w:color="auto"/>
            <w:bottom w:val="none" w:sz="0" w:space="0" w:color="auto"/>
            <w:right w:val="none" w:sz="0" w:space="0" w:color="auto"/>
          </w:divBdr>
        </w:div>
        <w:div w:id="727411943">
          <w:marLeft w:val="375"/>
          <w:marRight w:val="375"/>
          <w:marTop w:val="0"/>
          <w:marBottom w:val="375"/>
          <w:divBdr>
            <w:top w:val="none" w:sz="0" w:space="0" w:color="auto"/>
            <w:left w:val="none" w:sz="0" w:space="0" w:color="auto"/>
            <w:bottom w:val="none" w:sz="0" w:space="0" w:color="auto"/>
            <w:right w:val="none" w:sz="0" w:space="0" w:color="auto"/>
          </w:divBdr>
        </w:div>
        <w:div w:id="2125532838">
          <w:marLeft w:val="0"/>
          <w:marRight w:val="0"/>
          <w:marTop w:val="0"/>
          <w:marBottom w:val="0"/>
          <w:divBdr>
            <w:top w:val="none" w:sz="0" w:space="0" w:color="auto"/>
            <w:left w:val="none" w:sz="0" w:space="0" w:color="auto"/>
            <w:bottom w:val="none" w:sz="0" w:space="0" w:color="auto"/>
            <w:right w:val="none" w:sz="0" w:space="0" w:color="auto"/>
          </w:divBdr>
        </w:div>
        <w:div w:id="489759050">
          <w:marLeft w:val="375"/>
          <w:marRight w:val="375"/>
          <w:marTop w:val="0"/>
          <w:marBottom w:val="375"/>
          <w:divBdr>
            <w:top w:val="none" w:sz="0" w:space="0" w:color="auto"/>
            <w:left w:val="none" w:sz="0" w:space="0" w:color="auto"/>
            <w:bottom w:val="none" w:sz="0" w:space="0" w:color="auto"/>
            <w:right w:val="none" w:sz="0" w:space="0" w:color="auto"/>
          </w:divBdr>
        </w:div>
        <w:div w:id="634025980">
          <w:marLeft w:val="0"/>
          <w:marRight w:val="0"/>
          <w:marTop w:val="0"/>
          <w:marBottom w:val="0"/>
          <w:divBdr>
            <w:top w:val="none" w:sz="0" w:space="0" w:color="auto"/>
            <w:left w:val="none" w:sz="0" w:space="0" w:color="auto"/>
            <w:bottom w:val="none" w:sz="0" w:space="0" w:color="auto"/>
            <w:right w:val="none" w:sz="0" w:space="0" w:color="auto"/>
          </w:divBdr>
        </w:div>
        <w:div w:id="611673808">
          <w:marLeft w:val="375"/>
          <w:marRight w:val="375"/>
          <w:marTop w:val="0"/>
          <w:marBottom w:val="375"/>
          <w:divBdr>
            <w:top w:val="none" w:sz="0" w:space="0" w:color="auto"/>
            <w:left w:val="none" w:sz="0" w:space="0" w:color="auto"/>
            <w:bottom w:val="none" w:sz="0" w:space="0" w:color="auto"/>
            <w:right w:val="none" w:sz="0" w:space="0" w:color="auto"/>
          </w:divBdr>
        </w:div>
      </w:divsChild>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856449">
      <w:bodyDiv w:val="1"/>
      <w:marLeft w:val="0"/>
      <w:marRight w:val="0"/>
      <w:marTop w:val="0"/>
      <w:marBottom w:val="0"/>
      <w:divBdr>
        <w:top w:val="none" w:sz="0" w:space="0" w:color="auto"/>
        <w:left w:val="none" w:sz="0" w:space="0" w:color="auto"/>
        <w:bottom w:val="none" w:sz="0" w:space="0" w:color="auto"/>
        <w:right w:val="none" w:sz="0" w:space="0" w:color="auto"/>
      </w:divBdr>
      <w:divsChild>
        <w:div w:id="948270430">
          <w:marLeft w:val="0"/>
          <w:marRight w:val="0"/>
          <w:marTop w:val="0"/>
          <w:marBottom w:val="0"/>
          <w:divBdr>
            <w:top w:val="none" w:sz="0" w:space="0" w:color="auto"/>
            <w:left w:val="none" w:sz="0" w:space="0" w:color="auto"/>
            <w:bottom w:val="none" w:sz="0" w:space="0" w:color="auto"/>
            <w:right w:val="none" w:sz="0" w:space="0" w:color="auto"/>
          </w:divBdr>
        </w:div>
        <w:div w:id="1297224799">
          <w:marLeft w:val="0"/>
          <w:marRight w:val="0"/>
          <w:marTop w:val="0"/>
          <w:marBottom w:val="0"/>
          <w:divBdr>
            <w:top w:val="none" w:sz="0" w:space="0" w:color="auto"/>
            <w:left w:val="none" w:sz="0" w:space="0" w:color="auto"/>
            <w:bottom w:val="none" w:sz="0" w:space="0" w:color="auto"/>
            <w:right w:val="none" w:sz="0" w:space="0" w:color="auto"/>
          </w:divBdr>
        </w:div>
        <w:div w:id="1224175223">
          <w:marLeft w:val="375"/>
          <w:marRight w:val="375"/>
          <w:marTop w:val="0"/>
          <w:marBottom w:val="375"/>
          <w:divBdr>
            <w:top w:val="none" w:sz="0" w:space="0" w:color="auto"/>
            <w:left w:val="none" w:sz="0" w:space="0" w:color="auto"/>
            <w:bottom w:val="none" w:sz="0" w:space="0" w:color="auto"/>
            <w:right w:val="none" w:sz="0" w:space="0" w:color="auto"/>
          </w:divBdr>
        </w:div>
        <w:div w:id="1970936168">
          <w:marLeft w:val="0"/>
          <w:marRight w:val="0"/>
          <w:marTop w:val="0"/>
          <w:marBottom w:val="0"/>
          <w:divBdr>
            <w:top w:val="none" w:sz="0" w:space="0" w:color="auto"/>
            <w:left w:val="none" w:sz="0" w:space="0" w:color="auto"/>
            <w:bottom w:val="none" w:sz="0" w:space="0" w:color="auto"/>
            <w:right w:val="none" w:sz="0" w:space="0" w:color="auto"/>
          </w:divBdr>
        </w:div>
        <w:div w:id="1886748049">
          <w:marLeft w:val="375"/>
          <w:marRight w:val="375"/>
          <w:marTop w:val="0"/>
          <w:marBottom w:val="375"/>
          <w:divBdr>
            <w:top w:val="none" w:sz="0" w:space="0" w:color="auto"/>
            <w:left w:val="none" w:sz="0" w:space="0" w:color="auto"/>
            <w:bottom w:val="none" w:sz="0" w:space="0" w:color="auto"/>
            <w:right w:val="none" w:sz="0" w:space="0" w:color="auto"/>
          </w:divBdr>
        </w:div>
        <w:div w:id="1305696327">
          <w:marLeft w:val="0"/>
          <w:marRight w:val="0"/>
          <w:marTop w:val="0"/>
          <w:marBottom w:val="0"/>
          <w:divBdr>
            <w:top w:val="none" w:sz="0" w:space="0" w:color="auto"/>
            <w:left w:val="none" w:sz="0" w:space="0" w:color="auto"/>
            <w:bottom w:val="none" w:sz="0" w:space="0" w:color="auto"/>
            <w:right w:val="none" w:sz="0" w:space="0" w:color="auto"/>
          </w:divBdr>
        </w:div>
        <w:div w:id="1507592715">
          <w:marLeft w:val="375"/>
          <w:marRight w:val="375"/>
          <w:marTop w:val="0"/>
          <w:marBottom w:val="375"/>
          <w:divBdr>
            <w:top w:val="none" w:sz="0" w:space="0" w:color="auto"/>
            <w:left w:val="none" w:sz="0" w:space="0" w:color="auto"/>
            <w:bottom w:val="none" w:sz="0" w:space="0" w:color="auto"/>
            <w:right w:val="none" w:sz="0" w:space="0" w:color="auto"/>
          </w:divBdr>
        </w:div>
        <w:div w:id="1530993349">
          <w:marLeft w:val="0"/>
          <w:marRight w:val="0"/>
          <w:marTop w:val="0"/>
          <w:marBottom w:val="0"/>
          <w:divBdr>
            <w:top w:val="none" w:sz="0" w:space="0" w:color="auto"/>
            <w:left w:val="none" w:sz="0" w:space="0" w:color="auto"/>
            <w:bottom w:val="none" w:sz="0" w:space="0" w:color="auto"/>
            <w:right w:val="none" w:sz="0" w:space="0" w:color="auto"/>
          </w:divBdr>
        </w:div>
        <w:div w:id="1519082800">
          <w:marLeft w:val="375"/>
          <w:marRight w:val="375"/>
          <w:marTop w:val="0"/>
          <w:marBottom w:val="375"/>
          <w:divBdr>
            <w:top w:val="none" w:sz="0" w:space="0" w:color="auto"/>
            <w:left w:val="none" w:sz="0" w:space="0" w:color="auto"/>
            <w:bottom w:val="none" w:sz="0" w:space="0" w:color="auto"/>
            <w:right w:val="none" w:sz="0" w:space="0" w:color="auto"/>
          </w:divBdr>
        </w:div>
        <w:div w:id="1345277494">
          <w:marLeft w:val="375"/>
          <w:marRight w:val="375"/>
          <w:marTop w:val="0"/>
          <w:marBottom w:val="375"/>
          <w:divBdr>
            <w:top w:val="none" w:sz="0" w:space="0" w:color="auto"/>
            <w:left w:val="none" w:sz="0" w:space="0" w:color="auto"/>
            <w:bottom w:val="none" w:sz="0" w:space="0" w:color="auto"/>
            <w:right w:val="none" w:sz="0" w:space="0" w:color="auto"/>
          </w:divBdr>
        </w:div>
        <w:div w:id="663629739">
          <w:marLeft w:val="0"/>
          <w:marRight w:val="0"/>
          <w:marTop w:val="0"/>
          <w:marBottom w:val="0"/>
          <w:divBdr>
            <w:top w:val="none" w:sz="0" w:space="0" w:color="auto"/>
            <w:left w:val="none" w:sz="0" w:space="0" w:color="auto"/>
            <w:bottom w:val="none" w:sz="0" w:space="0" w:color="auto"/>
            <w:right w:val="none" w:sz="0" w:space="0" w:color="auto"/>
          </w:divBdr>
        </w:div>
        <w:div w:id="1331635918">
          <w:marLeft w:val="375"/>
          <w:marRight w:val="375"/>
          <w:marTop w:val="0"/>
          <w:marBottom w:val="375"/>
          <w:divBdr>
            <w:top w:val="none" w:sz="0" w:space="0" w:color="auto"/>
            <w:left w:val="none" w:sz="0" w:space="0" w:color="auto"/>
            <w:bottom w:val="none" w:sz="0" w:space="0" w:color="auto"/>
            <w:right w:val="none" w:sz="0" w:space="0" w:color="auto"/>
          </w:divBdr>
        </w:div>
        <w:div w:id="1275089699">
          <w:marLeft w:val="0"/>
          <w:marRight w:val="0"/>
          <w:marTop w:val="0"/>
          <w:marBottom w:val="0"/>
          <w:divBdr>
            <w:top w:val="none" w:sz="0" w:space="0" w:color="auto"/>
            <w:left w:val="none" w:sz="0" w:space="0" w:color="auto"/>
            <w:bottom w:val="none" w:sz="0" w:space="0" w:color="auto"/>
            <w:right w:val="none" w:sz="0" w:space="0" w:color="auto"/>
          </w:divBdr>
        </w:div>
        <w:div w:id="255988533">
          <w:marLeft w:val="375"/>
          <w:marRight w:val="375"/>
          <w:marTop w:val="0"/>
          <w:marBottom w:val="375"/>
          <w:divBdr>
            <w:top w:val="none" w:sz="0" w:space="0" w:color="auto"/>
            <w:left w:val="none" w:sz="0" w:space="0" w:color="auto"/>
            <w:bottom w:val="none" w:sz="0" w:space="0" w:color="auto"/>
            <w:right w:val="none" w:sz="0" w:space="0" w:color="auto"/>
          </w:divBdr>
        </w:div>
        <w:div w:id="1459568524">
          <w:marLeft w:val="0"/>
          <w:marRight w:val="0"/>
          <w:marTop w:val="0"/>
          <w:marBottom w:val="0"/>
          <w:divBdr>
            <w:top w:val="none" w:sz="0" w:space="0" w:color="auto"/>
            <w:left w:val="none" w:sz="0" w:space="0" w:color="auto"/>
            <w:bottom w:val="none" w:sz="0" w:space="0" w:color="auto"/>
            <w:right w:val="none" w:sz="0" w:space="0" w:color="auto"/>
          </w:divBdr>
        </w:div>
        <w:div w:id="301547710">
          <w:marLeft w:val="375"/>
          <w:marRight w:val="375"/>
          <w:marTop w:val="0"/>
          <w:marBottom w:val="375"/>
          <w:divBdr>
            <w:top w:val="none" w:sz="0" w:space="0" w:color="auto"/>
            <w:left w:val="none" w:sz="0" w:space="0" w:color="auto"/>
            <w:bottom w:val="none" w:sz="0" w:space="0" w:color="auto"/>
            <w:right w:val="none" w:sz="0" w:space="0" w:color="auto"/>
          </w:divBdr>
        </w:div>
        <w:div w:id="1405374370">
          <w:marLeft w:val="0"/>
          <w:marRight w:val="0"/>
          <w:marTop w:val="0"/>
          <w:marBottom w:val="0"/>
          <w:divBdr>
            <w:top w:val="none" w:sz="0" w:space="0" w:color="auto"/>
            <w:left w:val="none" w:sz="0" w:space="0" w:color="auto"/>
            <w:bottom w:val="none" w:sz="0" w:space="0" w:color="auto"/>
            <w:right w:val="none" w:sz="0" w:space="0" w:color="auto"/>
          </w:divBdr>
          <w:divsChild>
            <w:div w:id="1639918599">
              <w:marLeft w:val="0"/>
              <w:marRight w:val="0"/>
              <w:marTop w:val="0"/>
              <w:marBottom w:val="0"/>
              <w:divBdr>
                <w:top w:val="none" w:sz="0" w:space="0" w:color="auto"/>
                <w:left w:val="none" w:sz="0" w:space="0" w:color="auto"/>
                <w:bottom w:val="none" w:sz="0" w:space="0" w:color="auto"/>
                <w:right w:val="none" w:sz="0" w:space="0" w:color="auto"/>
              </w:divBdr>
            </w:div>
            <w:div w:id="178008520">
              <w:marLeft w:val="0"/>
              <w:marRight w:val="0"/>
              <w:marTop w:val="0"/>
              <w:marBottom w:val="0"/>
              <w:divBdr>
                <w:top w:val="none" w:sz="0" w:space="0" w:color="auto"/>
                <w:left w:val="none" w:sz="0" w:space="0" w:color="auto"/>
                <w:bottom w:val="none" w:sz="0" w:space="0" w:color="auto"/>
                <w:right w:val="none" w:sz="0" w:space="0" w:color="auto"/>
              </w:divBdr>
            </w:div>
          </w:divsChild>
        </w:div>
        <w:div w:id="1773357045">
          <w:marLeft w:val="0"/>
          <w:marRight w:val="0"/>
          <w:marTop w:val="0"/>
          <w:marBottom w:val="0"/>
          <w:divBdr>
            <w:top w:val="none" w:sz="0" w:space="0" w:color="auto"/>
            <w:left w:val="none" w:sz="0" w:space="0" w:color="auto"/>
            <w:bottom w:val="none" w:sz="0" w:space="0" w:color="auto"/>
            <w:right w:val="none" w:sz="0" w:space="0" w:color="auto"/>
          </w:divBdr>
        </w:div>
        <w:div w:id="1563785230">
          <w:marLeft w:val="375"/>
          <w:marRight w:val="375"/>
          <w:marTop w:val="0"/>
          <w:marBottom w:val="375"/>
          <w:divBdr>
            <w:top w:val="none" w:sz="0" w:space="0" w:color="auto"/>
            <w:left w:val="none" w:sz="0" w:space="0" w:color="auto"/>
            <w:bottom w:val="none" w:sz="0" w:space="0" w:color="auto"/>
            <w:right w:val="none" w:sz="0" w:space="0" w:color="auto"/>
          </w:divBdr>
        </w:div>
        <w:div w:id="689525910">
          <w:marLeft w:val="375"/>
          <w:marRight w:val="375"/>
          <w:marTop w:val="0"/>
          <w:marBottom w:val="375"/>
          <w:divBdr>
            <w:top w:val="none" w:sz="0" w:space="0" w:color="auto"/>
            <w:left w:val="none" w:sz="0" w:space="0" w:color="auto"/>
            <w:bottom w:val="none" w:sz="0" w:space="0" w:color="auto"/>
            <w:right w:val="none" w:sz="0" w:space="0" w:color="auto"/>
          </w:divBdr>
        </w:div>
        <w:div w:id="331377950">
          <w:marLeft w:val="0"/>
          <w:marRight w:val="0"/>
          <w:marTop w:val="0"/>
          <w:marBottom w:val="0"/>
          <w:divBdr>
            <w:top w:val="none" w:sz="0" w:space="0" w:color="auto"/>
            <w:left w:val="none" w:sz="0" w:space="0" w:color="auto"/>
            <w:bottom w:val="none" w:sz="0" w:space="0" w:color="auto"/>
            <w:right w:val="none" w:sz="0" w:space="0" w:color="auto"/>
          </w:divBdr>
        </w:div>
        <w:div w:id="1946690600">
          <w:marLeft w:val="375"/>
          <w:marRight w:val="375"/>
          <w:marTop w:val="0"/>
          <w:marBottom w:val="375"/>
          <w:divBdr>
            <w:top w:val="none" w:sz="0" w:space="0" w:color="auto"/>
            <w:left w:val="none" w:sz="0" w:space="0" w:color="auto"/>
            <w:bottom w:val="none" w:sz="0" w:space="0" w:color="auto"/>
            <w:right w:val="none" w:sz="0" w:space="0" w:color="auto"/>
          </w:divBdr>
        </w:div>
        <w:div w:id="441731207">
          <w:marLeft w:val="0"/>
          <w:marRight w:val="0"/>
          <w:marTop w:val="0"/>
          <w:marBottom w:val="0"/>
          <w:divBdr>
            <w:top w:val="none" w:sz="0" w:space="0" w:color="auto"/>
            <w:left w:val="none" w:sz="0" w:space="0" w:color="auto"/>
            <w:bottom w:val="none" w:sz="0" w:space="0" w:color="auto"/>
            <w:right w:val="none" w:sz="0" w:space="0" w:color="auto"/>
          </w:divBdr>
        </w:div>
        <w:div w:id="1672373102">
          <w:marLeft w:val="375"/>
          <w:marRight w:val="375"/>
          <w:marTop w:val="0"/>
          <w:marBottom w:val="375"/>
          <w:divBdr>
            <w:top w:val="none" w:sz="0" w:space="0" w:color="auto"/>
            <w:left w:val="none" w:sz="0" w:space="0" w:color="auto"/>
            <w:bottom w:val="none" w:sz="0" w:space="0" w:color="auto"/>
            <w:right w:val="none" w:sz="0" w:space="0" w:color="auto"/>
          </w:divBdr>
        </w:div>
        <w:div w:id="80492588">
          <w:marLeft w:val="0"/>
          <w:marRight w:val="0"/>
          <w:marTop w:val="0"/>
          <w:marBottom w:val="0"/>
          <w:divBdr>
            <w:top w:val="none" w:sz="0" w:space="0" w:color="auto"/>
            <w:left w:val="none" w:sz="0" w:space="0" w:color="auto"/>
            <w:bottom w:val="none" w:sz="0" w:space="0" w:color="auto"/>
            <w:right w:val="none" w:sz="0" w:space="0" w:color="auto"/>
          </w:divBdr>
        </w:div>
        <w:div w:id="1005396466">
          <w:marLeft w:val="375"/>
          <w:marRight w:val="375"/>
          <w:marTop w:val="0"/>
          <w:marBottom w:val="375"/>
          <w:divBdr>
            <w:top w:val="none" w:sz="0" w:space="0" w:color="auto"/>
            <w:left w:val="none" w:sz="0" w:space="0" w:color="auto"/>
            <w:bottom w:val="none" w:sz="0" w:space="0" w:color="auto"/>
            <w:right w:val="none" w:sz="0" w:space="0" w:color="auto"/>
          </w:divBdr>
        </w:div>
        <w:div w:id="1560163240">
          <w:marLeft w:val="0"/>
          <w:marRight w:val="0"/>
          <w:marTop w:val="0"/>
          <w:marBottom w:val="0"/>
          <w:divBdr>
            <w:top w:val="none" w:sz="0" w:space="0" w:color="auto"/>
            <w:left w:val="none" w:sz="0" w:space="0" w:color="auto"/>
            <w:bottom w:val="none" w:sz="0" w:space="0" w:color="auto"/>
            <w:right w:val="none" w:sz="0" w:space="0" w:color="auto"/>
          </w:divBdr>
        </w:div>
        <w:div w:id="1314915131">
          <w:marLeft w:val="375"/>
          <w:marRight w:val="375"/>
          <w:marTop w:val="0"/>
          <w:marBottom w:val="375"/>
          <w:divBdr>
            <w:top w:val="none" w:sz="0" w:space="0" w:color="auto"/>
            <w:left w:val="none" w:sz="0" w:space="0" w:color="auto"/>
            <w:bottom w:val="none" w:sz="0" w:space="0" w:color="auto"/>
            <w:right w:val="none" w:sz="0" w:space="0" w:color="auto"/>
          </w:divBdr>
        </w:div>
        <w:div w:id="1916012568">
          <w:marLeft w:val="0"/>
          <w:marRight w:val="0"/>
          <w:marTop w:val="0"/>
          <w:marBottom w:val="0"/>
          <w:divBdr>
            <w:top w:val="none" w:sz="0" w:space="0" w:color="auto"/>
            <w:left w:val="none" w:sz="0" w:space="0" w:color="auto"/>
            <w:bottom w:val="none" w:sz="0" w:space="0" w:color="auto"/>
            <w:right w:val="none" w:sz="0" w:space="0" w:color="auto"/>
          </w:divBdr>
        </w:div>
        <w:div w:id="1803035379">
          <w:marLeft w:val="375"/>
          <w:marRight w:val="375"/>
          <w:marTop w:val="0"/>
          <w:marBottom w:val="375"/>
          <w:divBdr>
            <w:top w:val="none" w:sz="0" w:space="0" w:color="auto"/>
            <w:left w:val="none" w:sz="0" w:space="0" w:color="auto"/>
            <w:bottom w:val="none" w:sz="0" w:space="0" w:color="auto"/>
            <w:right w:val="none" w:sz="0" w:space="0" w:color="auto"/>
          </w:divBdr>
        </w:div>
        <w:div w:id="293366263">
          <w:marLeft w:val="0"/>
          <w:marRight w:val="0"/>
          <w:marTop w:val="0"/>
          <w:marBottom w:val="0"/>
          <w:divBdr>
            <w:top w:val="none" w:sz="0" w:space="0" w:color="auto"/>
            <w:left w:val="none" w:sz="0" w:space="0" w:color="auto"/>
            <w:bottom w:val="none" w:sz="0" w:space="0" w:color="auto"/>
            <w:right w:val="none" w:sz="0" w:space="0" w:color="auto"/>
          </w:divBdr>
        </w:div>
        <w:div w:id="685521209">
          <w:marLeft w:val="375"/>
          <w:marRight w:val="375"/>
          <w:marTop w:val="0"/>
          <w:marBottom w:val="375"/>
          <w:divBdr>
            <w:top w:val="none" w:sz="0" w:space="0" w:color="auto"/>
            <w:left w:val="none" w:sz="0" w:space="0" w:color="auto"/>
            <w:bottom w:val="none" w:sz="0" w:space="0" w:color="auto"/>
            <w:right w:val="none" w:sz="0" w:space="0" w:color="auto"/>
          </w:divBdr>
        </w:div>
        <w:div w:id="1391611550">
          <w:marLeft w:val="0"/>
          <w:marRight w:val="0"/>
          <w:marTop w:val="0"/>
          <w:marBottom w:val="0"/>
          <w:divBdr>
            <w:top w:val="none" w:sz="0" w:space="0" w:color="auto"/>
            <w:left w:val="none" w:sz="0" w:space="0" w:color="auto"/>
            <w:bottom w:val="none" w:sz="0" w:space="0" w:color="auto"/>
            <w:right w:val="none" w:sz="0" w:space="0" w:color="auto"/>
          </w:divBdr>
        </w:div>
        <w:div w:id="780224626">
          <w:marLeft w:val="375"/>
          <w:marRight w:val="375"/>
          <w:marTop w:val="0"/>
          <w:marBottom w:val="375"/>
          <w:divBdr>
            <w:top w:val="none" w:sz="0" w:space="0" w:color="auto"/>
            <w:left w:val="none" w:sz="0" w:space="0" w:color="auto"/>
            <w:bottom w:val="none" w:sz="0" w:space="0" w:color="auto"/>
            <w:right w:val="none" w:sz="0" w:space="0" w:color="auto"/>
          </w:divBdr>
        </w:div>
        <w:div w:id="1238369314">
          <w:marLeft w:val="0"/>
          <w:marRight w:val="0"/>
          <w:marTop w:val="0"/>
          <w:marBottom w:val="0"/>
          <w:divBdr>
            <w:top w:val="none" w:sz="0" w:space="0" w:color="auto"/>
            <w:left w:val="none" w:sz="0" w:space="0" w:color="auto"/>
            <w:bottom w:val="none" w:sz="0" w:space="0" w:color="auto"/>
            <w:right w:val="none" w:sz="0" w:space="0" w:color="auto"/>
          </w:divBdr>
        </w:div>
        <w:div w:id="323045988">
          <w:marLeft w:val="375"/>
          <w:marRight w:val="375"/>
          <w:marTop w:val="0"/>
          <w:marBottom w:val="375"/>
          <w:divBdr>
            <w:top w:val="none" w:sz="0" w:space="0" w:color="auto"/>
            <w:left w:val="none" w:sz="0" w:space="0" w:color="auto"/>
            <w:bottom w:val="none" w:sz="0" w:space="0" w:color="auto"/>
            <w:right w:val="none" w:sz="0" w:space="0" w:color="auto"/>
          </w:divBdr>
        </w:div>
        <w:div w:id="2045474776">
          <w:marLeft w:val="0"/>
          <w:marRight w:val="0"/>
          <w:marTop w:val="0"/>
          <w:marBottom w:val="0"/>
          <w:divBdr>
            <w:top w:val="none" w:sz="0" w:space="0" w:color="auto"/>
            <w:left w:val="none" w:sz="0" w:space="0" w:color="auto"/>
            <w:bottom w:val="none" w:sz="0" w:space="0" w:color="auto"/>
            <w:right w:val="none" w:sz="0" w:space="0" w:color="auto"/>
          </w:divBdr>
        </w:div>
        <w:div w:id="183515200">
          <w:marLeft w:val="375"/>
          <w:marRight w:val="375"/>
          <w:marTop w:val="0"/>
          <w:marBottom w:val="375"/>
          <w:divBdr>
            <w:top w:val="none" w:sz="0" w:space="0" w:color="auto"/>
            <w:left w:val="none" w:sz="0" w:space="0" w:color="auto"/>
            <w:bottom w:val="none" w:sz="0" w:space="0" w:color="auto"/>
            <w:right w:val="none" w:sz="0" w:space="0" w:color="auto"/>
          </w:divBdr>
        </w:div>
        <w:div w:id="2146119667">
          <w:marLeft w:val="0"/>
          <w:marRight w:val="0"/>
          <w:marTop w:val="0"/>
          <w:marBottom w:val="0"/>
          <w:divBdr>
            <w:top w:val="none" w:sz="0" w:space="0" w:color="auto"/>
            <w:left w:val="none" w:sz="0" w:space="0" w:color="auto"/>
            <w:bottom w:val="none" w:sz="0" w:space="0" w:color="auto"/>
            <w:right w:val="none" w:sz="0" w:space="0" w:color="auto"/>
          </w:divBdr>
        </w:div>
        <w:div w:id="872882393">
          <w:marLeft w:val="375"/>
          <w:marRight w:val="375"/>
          <w:marTop w:val="0"/>
          <w:marBottom w:val="375"/>
          <w:divBdr>
            <w:top w:val="none" w:sz="0" w:space="0" w:color="auto"/>
            <w:left w:val="none" w:sz="0" w:space="0" w:color="auto"/>
            <w:bottom w:val="none" w:sz="0" w:space="0" w:color="auto"/>
            <w:right w:val="none" w:sz="0" w:space="0" w:color="auto"/>
          </w:divBdr>
        </w:div>
        <w:div w:id="596258826">
          <w:marLeft w:val="0"/>
          <w:marRight w:val="0"/>
          <w:marTop w:val="0"/>
          <w:marBottom w:val="0"/>
          <w:divBdr>
            <w:top w:val="none" w:sz="0" w:space="0" w:color="auto"/>
            <w:left w:val="none" w:sz="0" w:space="0" w:color="auto"/>
            <w:bottom w:val="none" w:sz="0" w:space="0" w:color="auto"/>
            <w:right w:val="none" w:sz="0" w:space="0" w:color="auto"/>
          </w:divBdr>
        </w:div>
        <w:div w:id="2137091730">
          <w:marLeft w:val="375"/>
          <w:marRight w:val="375"/>
          <w:marTop w:val="0"/>
          <w:marBottom w:val="375"/>
          <w:divBdr>
            <w:top w:val="none" w:sz="0" w:space="0" w:color="auto"/>
            <w:left w:val="none" w:sz="0" w:space="0" w:color="auto"/>
            <w:bottom w:val="none" w:sz="0" w:space="0" w:color="auto"/>
            <w:right w:val="none" w:sz="0" w:space="0" w:color="auto"/>
          </w:divBdr>
        </w:div>
        <w:div w:id="1972710769">
          <w:marLeft w:val="0"/>
          <w:marRight w:val="0"/>
          <w:marTop w:val="0"/>
          <w:marBottom w:val="0"/>
          <w:divBdr>
            <w:top w:val="none" w:sz="0" w:space="0" w:color="auto"/>
            <w:left w:val="none" w:sz="0" w:space="0" w:color="auto"/>
            <w:bottom w:val="none" w:sz="0" w:space="0" w:color="auto"/>
            <w:right w:val="none" w:sz="0" w:space="0" w:color="auto"/>
          </w:divBdr>
        </w:div>
        <w:div w:id="641545954">
          <w:marLeft w:val="375"/>
          <w:marRight w:val="375"/>
          <w:marTop w:val="0"/>
          <w:marBottom w:val="375"/>
          <w:divBdr>
            <w:top w:val="none" w:sz="0" w:space="0" w:color="auto"/>
            <w:left w:val="none" w:sz="0" w:space="0" w:color="auto"/>
            <w:bottom w:val="none" w:sz="0" w:space="0" w:color="auto"/>
            <w:right w:val="none" w:sz="0" w:space="0" w:color="auto"/>
          </w:divBdr>
        </w:div>
        <w:div w:id="921063687">
          <w:marLeft w:val="0"/>
          <w:marRight w:val="0"/>
          <w:marTop w:val="0"/>
          <w:marBottom w:val="0"/>
          <w:divBdr>
            <w:top w:val="none" w:sz="0" w:space="0" w:color="auto"/>
            <w:left w:val="none" w:sz="0" w:space="0" w:color="auto"/>
            <w:bottom w:val="none" w:sz="0" w:space="0" w:color="auto"/>
            <w:right w:val="none" w:sz="0" w:space="0" w:color="auto"/>
          </w:divBdr>
        </w:div>
        <w:div w:id="200635877">
          <w:marLeft w:val="375"/>
          <w:marRight w:val="375"/>
          <w:marTop w:val="0"/>
          <w:marBottom w:val="375"/>
          <w:divBdr>
            <w:top w:val="none" w:sz="0" w:space="0" w:color="auto"/>
            <w:left w:val="none" w:sz="0" w:space="0" w:color="auto"/>
            <w:bottom w:val="none" w:sz="0" w:space="0" w:color="auto"/>
            <w:right w:val="none" w:sz="0" w:space="0" w:color="auto"/>
          </w:divBdr>
        </w:div>
        <w:div w:id="1837378437">
          <w:marLeft w:val="0"/>
          <w:marRight w:val="0"/>
          <w:marTop w:val="0"/>
          <w:marBottom w:val="0"/>
          <w:divBdr>
            <w:top w:val="none" w:sz="0" w:space="0" w:color="auto"/>
            <w:left w:val="none" w:sz="0" w:space="0" w:color="auto"/>
            <w:bottom w:val="none" w:sz="0" w:space="0" w:color="auto"/>
            <w:right w:val="none" w:sz="0" w:space="0" w:color="auto"/>
          </w:divBdr>
        </w:div>
        <w:div w:id="789203725">
          <w:marLeft w:val="375"/>
          <w:marRight w:val="375"/>
          <w:marTop w:val="0"/>
          <w:marBottom w:val="375"/>
          <w:divBdr>
            <w:top w:val="none" w:sz="0" w:space="0" w:color="auto"/>
            <w:left w:val="none" w:sz="0" w:space="0" w:color="auto"/>
            <w:bottom w:val="none" w:sz="0" w:space="0" w:color="auto"/>
            <w:right w:val="none" w:sz="0" w:space="0" w:color="auto"/>
          </w:divBdr>
        </w:div>
        <w:div w:id="1267885720">
          <w:marLeft w:val="0"/>
          <w:marRight w:val="0"/>
          <w:marTop w:val="0"/>
          <w:marBottom w:val="0"/>
          <w:divBdr>
            <w:top w:val="none" w:sz="0" w:space="0" w:color="auto"/>
            <w:left w:val="none" w:sz="0" w:space="0" w:color="auto"/>
            <w:bottom w:val="none" w:sz="0" w:space="0" w:color="auto"/>
            <w:right w:val="none" w:sz="0" w:space="0" w:color="auto"/>
          </w:divBdr>
        </w:div>
        <w:div w:id="1779791881">
          <w:marLeft w:val="375"/>
          <w:marRight w:val="375"/>
          <w:marTop w:val="0"/>
          <w:marBottom w:val="375"/>
          <w:divBdr>
            <w:top w:val="none" w:sz="0" w:space="0" w:color="auto"/>
            <w:left w:val="none" w:sz="0" w:space="0" w:color="auto"/>
            <w:bottom w:val="none" w:sz="0" w:space="0" w:color="auto"/>
            <w:right w:val="none" w:sz="0" w:space="0" w:color="auto"/>
          </w:divBdr>
        </w:div>
        <w:div w:id="931282663">
          <w:marLeft w:val="0"/>
          <w:marRight w:val="0"/>
          <w:marTop w:val="0"/>
          <w:marBottom w:val="0"/>
          <w:divBdr>
            <w:top w:val="none" w:sz="0" w:space="0" w:color="auto"/>
            <w:left w:val="none" w:sz="0" w:space="0" w:color="auto"/>
            <w:bottom w:val="none" w:sz="0" w:space="0" w:color="auto"/>
            <w:right w:val="none" w:sz="0" w:space="0" w:color="auto"/>
          </w:divBdr>
        </w:div>
        <w:div w:id="1264846654">
          <w:marLeft w:val="375"/>
          <w:marRight w:val="375"/>
          <w:marTop w:val="0"/>
          <w:marBottom w:val="375"/>
          <w:divBdr>
            <w:top w:val="none" w:sz="0" w:space="0" w:color="auto"/>
            <w:left w:val="none" w:sz="0" w:space="0" w:color="auto"/>
            <w:bottom w:val="none" w:sz="0" w:space="0" w:color="auto"/>
            <w:right w:val="none" w:sz="0" w:space="0" w:color="auto"/>
          </w:divBdr>
        </w:div>
        <w:div w:id="1602450825">
          <w:marLeft w:val="0"/>
          <w:marRight w:val="0"/>
          <w:marTop w:val="0"/>
          <w:marBottom w:val="0"/>
          <w:divBdr>
            <w:top w:val="none" w:sz="0" w:space="0" w:color="auto"/>
            <w:left w:val="none" w:sz="0" w:space="0" w:color="auto"/>
            <w:bottom w:val="none" w:sz="0" w:space="0" w:color="auto"/>
            <w:right w:val="none" w:sz="0" w:space="0" w:color="auto"/>
          </w:divBdr>
        </w:div>
        <w:div w:id="1734157824">
          <w:marLeft w:val="375"/>
          <w:marRight w:val="375"/>
          <w:marTop w:val="0"/>
          <w:marBottom w:val="375"/>
          <w:divBdr>
            <w:top w:val="none" w:sz="0" w:space="0" w:color="auto"/>
            <w:left w:val="none" w:sz="0" w:space="0" w:color="auto"/>
            <w:bottom w:val="none" w:sz="0" w:space="0" w:color="auto"/>
            <w:right w:val="none" w:sz="0" w:space="0" w:color="auto"/>
          </w:divBdr>
        </w:div>
        <w:div w:id="1680346287">
          <w:marLeft w:val="0"/>
          <w:marRight w:val="0"/>
          <w:marTop w:val="0"/>
          <w:marBottom w:val="0"/>
          <w:divBdr>
            <w:top w:val="none" w:sz="0" w:space="0" w:color="auto"/>
            <w:left w:val="none" w:sz="0" w:space="0" w:color="auto"/>
            <w:bottom w:val="none" w:sz="0" w:space="0" w:color="auto"/>
            <w:right w:val="none" w:sz="0" w:space="0" w:color="auto"/>
          </w:divBdr>
        </w:div>
        <w:div w:id="693700562">
          <w:marLeft w:val="375"/>
          <w:marRight w:val="375"/>
          <w:marTop w:val="0"/>
          <w:marBottom w:val="375"/>
          <w:divBdr>
            <w:top w:val="none" w:sz="0" w:space="0" w:color="auto"/>
            <w:left w:val="none" w:sz="0" w:space="0" w:color="auto"/>
            <w:bottom w:val="none" w:sz="0" w:space="0" w:color="auto"/>
            <w:right w:val="none" w:sz="0" w:space="0" w:color="auto"/>
          </w:divBdr>
        </w:div>
        <w:div w:id="304163046">
          <w:marLeft w:val="0"/>
          <w:marRight w:val="0"/>
          <w:marTop w:val="0"/>
          <w:marBottom w:val="0"/>
          <w:divBdr>
            <w:top w:val="none" w:sz="0" w:space="0" w:color="auto"/>
            <w:left w:val="none" w:sz="0" w:space="0" w:color="auto"/>
            <w:bottom w:val="none" w:sz="0" w:space="0" w:color="auto"/>
            <w:right w:val="none" w:sz="0" w:space="0" w:color="auto"/>
          </w:divBdr>
        </w:div>
        <w:div w:id="574359800">
          <w:marLeft w:val="375"/>
          <w:marRight w:val="375"/>
          <w:marTop w:val="0"/>
          <w:marBottom w:val="375"/>
          <w:divBdr>
            <w:top w:val="none" w:sz="0" w:space="0" w:color="auto"/>
            <w:left w:val="none" w:sz="0" w:space="0" w:color="auto"/>
            <w:bottom w:val="none" w:sz="0" w:space="0" w:color="auto"/>
            <w:right w:val="none" w:sz="0" w:space="0" w:color="auto"/>
          </w:divBdr>
        </w:div>
        <w:div w:id="1152984258">
          <w:marLeft w:val="0"/>
          <w:marRight w:val="0"/>
          <w:marTop w:val="0"/>
          <w:marBottom w:val="0"/>
          <w:divBdr>
            <w:top w:val="none" w:sz="0" w:space="0" w:color="auto"/>
            <w:left w:val="none" w:sz="0" w:space="0" w:color="auto"/>
            <w:bottom w:val="none" w:sz="0" w:space="0" w:color="auto"/>
            <w:right w:val="none" w:sz="0" w:space="0" w:color="auto"/>
          </w:divBdr>
        </w:div>
        <w:div w:id="759986834">
          <w:marLeft w:val="375"/>
          <w:marRight w:val="375"/>
          <w:marTop w:val="0"/>
          <w:marBottom w:val="375"/>
          <w:divBdr>
            <w:top w:val="none" w:sz="0" w:space="0" w:color="auto"/>
            <w:left w:val="none" w:sz="0" w:space="0" w:color="auto"/>
            <w:bottom w:val="none" w:sz="0" w:space="0" w:color="auto"/>
            <w:right w:val="none" w:sz="0" w:space="0" w:color="auto"/>
          </w:divBdr>
        </w:div>
        <w:div w:id="1294293847">
          <w:marLeft w:val="0"/>
          <w:marRight w:val="0"/>
          <w:marTop w:val="0"/>
          <w:marBottom w:val="0"/>
          <w:divBdr>
            <w:top w:val="none" w:sz="0" w:space="0" w:color="auto"/>
            <w:left w:val="none" w:sz="0" w:space="0" w:color="auto"/>
            <w:bottom w:val="none" w:sz="0" w:space="0" w:color="auto"/>
            <w:right w:val="none" w:sz="0" w:space="0" w:color="auto"/>
          </w:divBdr>
        </w:div>
        <w:div w:id="1847475394">
          <w:marLeft w:val="375"/>
          <w:marRight w:val="375"/>
          <w:marTop w:val="0"/>
          <w:marBottom w:val="375"/>
          <w:divBdr>
            <w:top w:val="none" w:sz="0" w:space="0" w:color="auto"/>
            <w:left w:val="none" w:sz="0" w:space="0" w:color="auto"/>
            <w:bottom w:val="none" w:sz="0" w:space="0" w:color="auto"/>
            <w:right w:val="none" w:sz="0" w:space="0" w:color="auto"/>
          </w:divBdr>
        </w:div>
        <w:div w:id="2062555706">
          <w:marLeft w:val="0"/>
          <w:marRight w:val="0"/>
          <w:marTop w:val="0"/>
          <w:marBottom w:val="0"/>
          <w:divBdr>
            <w:top w:val="none" w:sz="0" w:space="0" w:color="auto"/>
            <w:left w:val="none" w:sz="0" w:space="0" w:color="auto"/>
            <w:bottom w:val="none" w:sz="0" w:space="0" w:color="auto"/>
            <w:right w:val="none" w:sz="0" w:space="0" w:color="auto"/>
          </w:divBdr>
        </w:div>
        <w:div w:id="1138451672">
          <w:marLeft w:val="375"/>
          <w:marRight w:val="375"/>
          <w:marTop w:val="0"/>
          <w:marBottom w:val="375"/>
          <w:divBdr>
            <w:top w:val="none" w:sz="0" w:space="0" w:color="auto"/>
            <w:left w:val="none" w:sz="0" w:space="0" w:color="auto"/>
            <w:bottom w:val="none" w:sz="0" w:space="0" w:color="auto"/>
            <w:right w:val="none" w:sz="0" w:space="0" w:color="auto"/>
          </w:divBdr>
        </w:div>
        <w:div w:id="1497500499">
          <w:marLeft w:val="0"/>
          <w:marRight w:val="0"/>
          <w:marTop w:val="0"/>
          <w:marBottom w:val="0"/>
          <w:divBdr>
            <w:top w:val="none" w:sz="0" w:space="0" w:color="auto"/>
            <w:left w:val="none" w:sz="0" w:space="0" w:color="auto"/>
            <w:bottom w:val="none" w:sz="0" w:space="0" w:color="auto"/>
            <w:right w:val="none" w:sz="0" w:space="0" w:color="auto"/>
          </w:divBdr>
        </w:div>
        <w:div w:id="2129813227">
          <w:marLeft w:val="375"/>
          <w:marRight w:val="375"/>
          <w:marTop w:val="0"/>
          <w:marBottom w:val="375"/>
          <w:divBdr>
            <w:top w:val="none" w:sz="0" w:space="0" w:color="auto"/>
            <w:left w:val="none" w:sz="0" w:space="0" w:color="auto"/>
            <w:bottom w:val="none" w:sz="0" w:space="0" w:color="auto"/>
            <w:right w:val="none" w:sz="0" w:space="0" w:color="auto"/>
          </w:divBdr>
        </w:div>
        <w:div w:id="673534391">
          <w:marLeft w:val="0"/>
          <w:marRight w:val="0"/>
          <w:marTop w:val="0"/>
          <w:marBottom w:val="0"/>
          <w:divBdr>
            <w:top w:val="none" w:sz="0" w:space="0" w:color="auto"/>
            <w:left w:val="none" w:sz="0" w:space="0" w:color="auto"/>
            <w:bottom w:val="none" w:sz="0" w:space="0" w:color="auto"/>
            <w:right w:val="none" w:sz="0" w:space="0" w:color="auto"/>
          </w:divBdr>
        </w:div>
        <w:div w:id="1235242612">
          <w:marLeft w:val="375"/>
          <w:marRight w:val="375"/>
          <w:marTop w:val="0"/>
          <w:marBottom w:val="375"/>
          <w:divBdr>
            <w:top w:val="none" w:sz="0" w:space="0" w:color="auto"/>
            <w:left w:val="none" w:sz="0" w:space="0" w:color="auto"/>
            <w:bottom w:val="none" w:sz="0" w:space="0" w:color="auto"/>
            <w:right w:val="none" w:sz="0" w:space="0" w:color="auto"/>
          </w:divBdr>
        </w:div>
        <w:div w:id="731777323">
          <w:marLeft w:val="0"/>
          <w:marRight w:val="0"/>
          <w:marTop w:val="0"/>
          <w:marBottom w:val="0"/>
          <w:divBdr>
            <w:top w:val="none" w:sz="0" w:space="0" w:color="auto"/>
            <w:left w:val="none" w:sz="0" w:space="0" w:color="auto"/>
            <w:bottom w:val="none" w:sz="0" w:space="0" w:color="auto"/>
            <w:right w:val="none" w:sz="0" w:space="0" w:color="auto"/>
          </w:divBdr>
        </w:div>
        <w:div w:id="487214722">
          <w:marLeft w:val="375"/>
          <w:marRight w:val="375"/>
          <w:marTop w:val="0"/>
          <w:marBottom w:val="375"/>
          <w:divBdr>
            <w:top w:val="none" w:sz="0" w:space="0" w:color="auto"/>
            <w:left w:val="none" w:sz="0" w:space="0" w:color="auto"/>
            <w:bottom w:val="none" w:sz="0" w:space="0" w:color="auto"/>
            <w:right w:val="none" w:sz="0" w:space="0" w:color="auto"/>
          </w:divBdr>
        </w:div>
        <w:div w:id="449054831">
          <w:marLeft w:val="0"/>
          <w:marRight w:val="0"/>
          <w:marTop w:val="0"/>
          <w:marBottom w:val="0"/>
          <w:divBdr>
            <w:top w:val="none" w:sz="0" w:space="0" w:color="auto"/>
            <w:left w:val="none" w:sz="0" w:space="0" w:color="auto"/>
            <w:bottom w:val="none" w:sz="0" w:space="0" w:color="auto"/>
            <w:right w:val="none" w:sz="0" w:space="0" w:color="auto"/>
          </w:divBdr>
        </w:div>
        <w:div w:id="1826819675">
          <w:marLeft w:val="375"/>
          <w:marRight w:val="375"/>
          <w:marTop w:val="0"/>
          <w:marBottom w:val="375"/>
          <w:divBdr>
            <w:top w:val="none" w:sz="0" w:space="0" w:color="auto"/>
            <w:left w:val="none" w:sz="0" w:space="0" w:color="auto"/>
            <w:bottom w:val="none" w:sz="0" w:space="0" w:color="auto"/>
            <w:right w:val="none" w:sz="0" w:space="0" w:color="auto"/>
          </w:divBdr>
        </w:div>
        <w:div w:id="1056199354">
          <w:marLeft w:val="0"/>
          <w:marRight w:val="0"/>
          <w:marTop w:val="0"/>
          <w:marBottom w:val="0"/>
          <w:divBdr>
            <w:top w:val="none" w:sz="0" w:space="0" w:color="auto"/>
            <w:left w:val="none" w:sz="0" w:space="0" w:color="auto"/>
            <w:bottom w:val="none" w:sz="0" w:space="0" w:color="auto"/>
            <w:right w:val="none" w:sz="0" w:space="0" w:color="auto"/>
          </w:divBdr>
        </w:div>
        <w:div w:id="1938249756">
          <w:marLeft w:val="375"/>
          <w:marRight w:val="375"/>
          <w:marTop w:val="0"/>
          <w:marBottom w:val="375"/>
          <w:divBdr>
            <w:top w:val="none" w:sz="0" w:space="0" w:color="auto"/>
            <w:left w:val="none" w:sz="0" w:space="0" w:color="auto"/>
            <w:bottom w:val="none" w:sz="0" w:space="0" w:color="auto"/>
            <w:right w:val="none" w:sz="0" w:space="0" w:color="auto"/>
          </w:divBdr>
        </w:div>
        <w:div w:id="843282333">
          <w:marLeft w:val="0"/>
          <w:marRight w:val="0"/>
          <w:marTop w:val="0"/>
          <w:marBottom w:val="0"/>
          <w:divBdr>
            <w:top w:val="none" w:sz="0" w:space="0" w:color="auto"/>
            <w:left w:val="none" w:sz="0" w:space="0" w:color="auto"/>
            <w:bottom w:val="none" w:sz="0" w:space="0" w:color="auto"/>
            <w:right w:val="none" w:sz="0" w:space="0" w:color="auto"/>
          </w:divBdr>
        </w:div>
        <w:div w:id="247008466">
          <w:marLeft w:val="375"/>
          <w:marRight w:val="375"/>
          <w:marTop w:val="0"/>
          <w:marBottom w:val="375"/>
          <w:divBdr>
            <w:top w:val="none" w:sz="0" w:space="0" w:color="auto"/>
            <w:left w:val="none" w:sz="0" w:space="0" w:color="auto"/>
            <w:bottom w:val="none" w:sz="0" w:space="0" w:color="auto"/>
            <w:right w:val="none" w:sz="0" w:space="0" w:color="auto"/>
          </w:divBdr>
        </w:div>
        <w:div w:id="1686596971">
          <w:marLeft w:val="0"/>
          <w:marRight w:val="0"/>
          <w:marTop w:val="0"/>
          <w:marBottom w:val="0"/>
          <w:divBdr>
            <w:top w:val="none" w:sz="0" w:space="0" w:color="auto"/>
            <w:left w:val="none" w:sz="0" w:space="0" w:color="auto"/>
            <w:bottom w:val="none" w:sz="0" w:space="0" w:color="auto"/>
            <w:right w:val="none" w:sz="0" w:space="0" w:color="auto"/>
          </w:divBdr>
        </w:div>
        <w:div w:id="214783855">
          <w:marLeft w:val="375"/>
          <w:marRight w:val="375"/>
          <w:marTop w:val="0"/>
          <w:marBottom w:val="375"/>
          <w:divBdr>
            <w:top w:val="none" w:sz="0" w:space="0" w:color="auto"/>
            <w:left w:val="none" w:sz="0" w:space="0" w:color="auto"/>
            <w:bottom w:val="none" w:sz="0" w:space="0" w:color="auto"/>
            <w:right w:val="none" w:sz="0" w:space="0" w:color="auto"/>
          </w:divBdr>
        </w:div>
        <w:div w:id="1484663072">
          <w:marLeft w:val="0"/>
          <w:marRight w:val="0"/>
          <w:marTop w:val="0"/>
          <w:marBottom w:val="0"/>
          <w:divBdr>
            <w:top w:val="none" w:sz="0" w:space="0" w:color="auto"/>
            <w:left w:val="none" w:sz="0" w:space="0" w:color="auto"/>
            <w:bottom w:val="none" w:sz="0" w:space="0" w:color="auto"/>
            <w:right w:val="none" w:sz="0" w:space="0" w:color="auto"/>
          </w:divBdr>
        </w:div>
        <w:div w:id="1893811227">
          <w:marLeft w:val="375"/>
          <w:marRight w:val="375"/>
          <w:marTop w:val="0"/>
          <w:marBottom w:val="375"/>
          <w:divBdr>
            <w:top w:val="none" w:sz="0" w:space="0" w:color="auto"/>
            <w:left w:val="none" w:sz="0" w:space="0" w:color="auto"/>
            <w:bottom w:val="none" w:sz="0" w:space="0" w:color="auto"/>
            <w:right w:val="none" w:sz="0" w:space="0" w:color="auto"/>
          </w:divBdr>
        </w:div>
        <w:div w:id="1551845236">
          <w:marLeft w:val="0"/>
          <w:marRight w:val="0"/>
          <w:marTop w:val="0"/>
          <w:marBottom w:val="0"/>
          <w:divBdr>
            <w:top w:val="none" w:sz="0" w:space="0" w:color="auto"/>
            <w:left w:val="none" w:sz="0" w:space="0" w:color="auto"/>
            <w:bottom w:val="none" w:sz="0" w:space="0" w:color="auto"/>
            <w:right w:val="none" w:sz="0" w:space="0" w:color="auto"/>
          </w:divBdr>
        </w:div>
        <w:div w:id="1310595138">
          <w:marLeft w:val="375"/>
          <w:marRight w:val="375"/>
          <w:marTop w:val="0"/>
          <w:marBottom w:val="375"/>
          <w:divBdr>
            <w:top w:val="none" w:sz="0" w:space="0" w:color="auto"/>
            <w:left w:val="none" w:sz="0" w:space="0" w:color="auto"/>
            <w:bottom w:val="none" w:sz="0" w:space="0" w:color="auto"/>
            <w:right w:val="none" w:sz="0" w:space="0" w:color="auto"/>
          </w:divBdr>
        </w:div>
        <w:div w:id="597374272">
          <w:marLeft w:val="0"/>
          <w:marRight w:val="0"/>
          <w:marTop w:val="0"/>
          <w:marBottom w:val="0"/>
          <w:divBdr>
            <w:top w:val="none" w:sz="0" w:space="0" w:color="auto"/>
            <w:left w:val="none" w:sz="0" w:space="0" w:color="auto"/>
            <w:bottom w:val="none" w:sz="0" w:space="0" w:color="auto"/>
            <w:right w:val="none" w:sz="0" w:space="0" w:color="auto"/>
          </w:divBdr>
        </w:div>
        <w:div w:id="408116962">
          <w:marLeft w:val="375"/>
          <w:marRight w:val="375"/>
          <w:marTop w:val="0"/>
          <w:marBottom w:val="375"/>
          <w:divBdr>
            <w:top w:val="none" w:sz="0" w:space="0" w:color="auto"/>
            <w:left w:val="none" w:sz="0" w:space="0" w:color="auto"/>
            <w:bottom w:val="none" w:sz="0" w:space="0" w:color="auto"/>
            <w:right w:val="none" w:sz="0" w:space="0" w:color="auto"/>
          </w:divBdr>
        </w:div>
        <w:div w:id="1321037606">
          <w:marLeft w:val="0"/>
          <w:marRight w:val="0"/>
          <w:marTop w:val="0"/>
          <w:marBottom w:val="0"/>
          <w:divBdr>
            <w:top w:val="none" w:sz="0" w:space="0" w:color="auto"/>
            <w:left w:val="none" w:sz="0" w:space="0" w:color="auto"/>
            <w:bottom w:val="none" w:sz="0" w:space="0" w:color="auto"/>
            <w:right w:val="none" w:sz="0" w:space="0" w:color="auto"/>
          </w:divBdr>
        </w:div>
        <w:div w:id="1414856774">
          <w:marLeft w:val="375"/>
          <w:marRight w:val="375"/>
          <w:marTop w:val="0"/>
          <w:marBottom w:val="375"/>
          <w:divBdr>
            <w:top w:val="none" w:sz="0" w:space="0" w:color="auto"/>
            <w:left w:val="none" w:sz="0" w:space="0" w:color="auto"/>
            <w:bottom w:val="none" w:sz="0" w:space="0" w:color="auto"/>
            <w:right w:val="none" w:sz="0" w:space="0" w:color="auto"/>
          </w:divBdr>
        </w:div>
        <w:div w:id="673915390">
          <w:marLeft w:val="0"/>
          <w:marRight w:val="0"/>
          <w:marTop w:val="0"/>
          <w:marBottom w:val="0"/>
          <w:divBdr>
            <w:top w:val="none" w:sz="0" w:space="0" w:color="auto"/>
            <w:left w:val="none" w:sz="0" w:space="0" w:color="auto"/>
            <w:bottom w:val="none" w:sz="0" w:space="0" w:color="auto"/>
            <w:right w:val="none" w:sz="0" w:space="0" w:color="auto"/>
          </w:divBdr>
        </w:div>
        <w:div w:id="968049310">
          <w:marLeft w:val="375"/>
          <w:marRight w:val="375"/>
          <w:marTop w:val="0"/>
          <w:marBottom w:val="375"/>
          <w:divBdr>
            <w:top w:val="none" w:sz="0" w:space="0" w:color="auto"/>
            <w:left w:val="none" w:sz="0" w:space="0" w:color="auto"/>
            <w:bottom w:val="none" w:sz="0" w:space="0" w:color="auto"/>
            <w:right w:val="none" w:sz="0" w:space="0" w:color="auto"/>
          </w:divBdr>
        </w:div>
        <w:div w:id="1814252673">
          <w:marLeft w:val="375"/>
          <w:marRight w:val="375"/>
          <w:marTop w:val="0"/>
          <w:marBottom w:val="375"/>
          <w:divBdr>
            <w:top w:val="none" w:sz="0" w:space="0" w:color="auto"/>
            <w:left w:val="none" w:sz="0" w:space="0" w:color="auto"/>
            <w:bottom w:val="none" w:sz="0" w:space="0" w:color="auto"/>
            <w:right w:val="none" w:sz="0" w:space="0" w:color="auto"/>
          </w:divBdr>
        </w:div>
        <w:div w:id="1779254414">
          <w:marLeft w:val="0"/>
          <w:marRight w:val="0"/>
          <w:marTop w:val="0"/>
          <w:marBottom w:val="0"/>
          <w:divBdr>
            <w:top w:val="none" w:sz="0" w:space="0" w:color="auto"/>
            <w:left w:val="none" w:sz="0" w:space="0" w:color="auto"/>
            <w:bottom w:val="none" w:sz="0" w:space="0" w:color="auto"/>
            <w:right w:val="none" w:sz="0" w:space="0" w:color="auto"/>
          </w:divBdr>
        </w:div>
        <w:div w:id="1351834126">
          <w:marLeft w:val="375"/>
          <w:marRight w:val="375"/>
          <w:marTop w:val="0"/>
          <w:marBottom w:val="375"/>
          <w:divBdr>
            <w:top w:val="none" w:sz="0" w:space="0" w:color="auto"/>
            <w:left w:val="none" w:sz="0" w:space="0" w:color="auto"/>
            <w:bottom w:val="none" w:sz="0" w:space="0" w:color="auto"/>
            <w:right w:val="none" w:sz="0" w:space="0" w:color="auto"/>
          </w:divBdr>
        </w:div>
        <w:div w:id="327176439">
          <w:marLeft w:val="0"/>
          <w:marRight w:val="0"/>
          <w:marTop w:val="0"/>
          <w:marBottom w:val="0"/>
          <w:divBdr>
            <w:top w:val="none" w:sz="0" w:space="0" w:color="auto"/>
            <w:left w:val="none" w:sz="0" w:space="0" w:color="auto"/>
            <w:bottom w:val="none" w:sz="0" w:space="0" w:color="auto"/>
            <w:right w:val="none" w:sz="0" w:space="0" w:color="auto"/>
          </w:divBdr>
        </w:div>
        <w:div w:id="449712951">
          <w:marLeft w:val="375"/>
          <w:marRight w:val="375"/>
          <w:marTop w:val="0"/>
          <w:marBottom w:val="375"/>
          <w:divBdr>
            <w:top w:val="none" w:sz="0" w:space="0" w:color="auto"/>
            <w:left w:val="none" w:sz="0" w:space="0" w:color="auto"/>
            <w:bottom w:val="none" w:sz="0" w:space="0" w:color="auto"/>
            <w:right w:val="none" w:sz="0" w:space="0" w:color="auto"/>
          </w:divBdr>
        </w:div>
        <w:div w:id="197208404">
          <w:marLeft w:val="0"/>
          <w:marRight w:val="0"/>
          <w:marTop w:val="0"/>
          <w:marBottom w:val="0"/>
          <w:divBdr>
            <w:top w:val="none" w:sz="0" w:space="0" w:color="auto"/>
            <w:left w:val="none" w:sz="0" w:space="0" w:color="auto"/>
            <w:bottom w:val="none" w:sz="0" w:space="0" w:color="auto"/>
            <w:right w:val="none" w:sz="0" w:space="0" w:color="auto"/>
          </w:divBdr>
        </w:div>
        <w:div w:id="638615402">
          <w:marLeft w:val="375"/>
          <w:marRight w:val="375"/>
          <w:marTop w:val="0"/>
          <w:marBottom w:val="375"/>
          <w:divBdr>
            <w:top w:val="none" w:sz="0" w:space="0" w:color="auto"/>
            <w:left w:val="none" w:sz="0" w:space="0" w:color="auto"/>
            <w:bottom w:val="none" w:sz="0" w:space="0" w:color="auto"/>
            <w:right w:val="none" w:sz="0" w:space="0" w:color="auto"/>
          </w:divBdr>
        </w:div>
        <w:div w:id="3478860">
          <w:marLeft w:val="0"/>
          <w:marRight w:val="0"/>
          <w:marTop w:val="0"/>
          <w:marBottom w:val="0"/>
          <w:divBdr>
            <w:top w:val="none" w:sz="0" w:space="0" w:color="auto"/>
            <w:left w:val="none" w:sz="0" w:space="0" w:color="auto"/>
            <w:bottom w:val="none" w:sz="0" w:space="0" w:color="auto"/>
            <w:right w:val="none" w:sz="0" w:space="0" w:color="auto"/>
          </w:divBdr>
        </w:div>
        <w:div w:id="2039620837">
          <w:marLeft w:val="375"/>
          <w:marRight w:val="375"/>
          <w:marTop w:val="0"/>
          <w:marBottom w:val="375"/>
          <w:divBdr>
            <w:top w:val="none" w:sz="0" w:space="0" w:color="auto"/>
            <w:left w:val="none" w:sz="0" w:space="0" w:color="auto"/>
            <w:bottom w:val="none" w:sz="0" w:space="0" w:color="auto"/>
            <w:right w:val="none" w:sz="0" w:space="0" w:color="auto"/>
          </w:divBdr>
        </w:div>
        <w:div w:id="2040618637">
          <w:marLeft w:val="0"/>
          <w:marRight w:val="0"/>
          <w:marTop w:val="0"/>
          <w:marBottom w:val="0"/>
          <w:divBdr>
            <w:top w:val="none" w:sz="0" w:space="0" w:color="auto"/>
            <w:left w:val="none" w:sz="0" w:space="0" w:color="auto"/>
            <w:bottom w:val="none" w:sz="0" w:space="0" w:color="auto"/>
            <w:right w:val="none" w:sz="0" w:space="0" w:color="auto"/>
          </w:divBdr>
        </w:div>
        <w:div w:id="180702451">
          <w:marLeft w:val="375"/>
          <w:marRight w:val="375"/>
          <w:marTop w:val="0"/>
          <w:marBottom w:val="375"/>
          <w:divBdr>
            <w:top w:val="none" w:sz="0" w:space="0" w:color="auto"/>
            <w:left w:val="none" w:sz="0" w:space="0" w:color="auto"/>
            <w:bottom w:val="none" w:sz="0" w:space="0" w:color="auto"/>
            <w:right w:val="none" w:sz="0" w:space="0" w:color="auto"/>
          </w:divBdr>
        </w:div>
        <w:div w:id="1354307636">
          <w:marLeft w:val="0"/>
          <w:marRight w:val="0"/>
          <w:marTop w:val="0"/>
          <w:marBottom w:val="0"/>
          <w:divBdr>
            <w:top w:val="none" w:sz="0" w:space="0" w:color="auto"/>
            <w:left w:val="none" w:sz="0" w:space="0" w:color="auto"/>
            <w:bottom w:val="none" w:sz="0" w:space="0" w:color="auto"/>
            <w:right w:val="none" w:sz="0" w:space="0" w:color="auto"/>
          </w:divBdr>
        </w:div>
        <w:div w:id="1739088362">
          <w:marLeft w:val="375"/>
          <w:marRight w:val="375"/>
          <w:marTop w:val="0"/>
          <w:marBottom w:val="375"/>
          <w:divBdr>
            <w:top w:val="none" w:sz="0" w:space="0" w:color="auto"/>
            <w:left w:val="none" w:sz="0" w:space="0" w:color="auto"/>
            <w:bottom w:val="none" w:sz="0" w:space="0" w:color="auto"/>
            <w:right w:val="none" w:sz="0" w:space="0" w:color="auto"/>
          </w:divBdr>
        </w:div>
        <w:div w:id="2108962321">
          <w:marLeft w:val="0"/>
          <w:marRight w:val="0"/>
          <w:marTop w:val="0"/>
          <w:marBottom w:val="0"/>
          <w:divBdr>
            <w:top w:val="none" w:sz="0" w:space="0" w:color="auto"/>
            <w:left w:val="none" w:sz="0" w:space="0" w:color="auto"/>
            <w:bottom w:val="none" w:sz="0" w:space="0" w:color="auto"/>
            <w:right w:val="none" w:sz="0" w:space="0" w:color="auto"/>
          </w:divBdr>
        </w:div>
        <w:div w:id="285739875">
          <w:marLeft w:val="375"/>
          <w:marRight w:val="375"/>
          <w:marTop w:val="0"/>
          <w:marBottom w:val="375"/>
          <w:divBdr>
            <w:top w:val="none" w:sz="0" w:space="0" w:color="auto"/>
            <w:left w:val="none" w:sz="0" w:space="0" w:color="auto"/>
            <w:bottom w:val="none" w:sz="0" w:space="0" w:color="auto"/>
            <w:right w:val="none" w:sz="0" w:space="0" w:color="auto"/>
          </w:divBdr>
        </w:div>
        <w:div w:id="1676809239">
          <w:marLeft w:val="0"/>
          <w:marRight w:val="0"/>
          <w:marTop w:val="0"/>
          <w:marBottom w:val="0"/>
          <w:divBdr>
            <w:top w:val="none" w:sz="0" w:space="0" w:color="auto"/>
            <w:left w:val="none" w:sz="0" w:space="0" w:color="auto"/>
            <w:bottom w:val="none" w:sz="0" w:space="0" w:color="auto"/>
            <w:right w:val="none" w:sz="0" w:space="0" w:color="auto"/>
          </w:divBdr>
        </w:div>
        <w:div w:id="293826557">
          <w:marLeft w:val="375"/>
          <w:marRight w:val="375"/>
          <w:marTop w:val="0"/>
          <w:marBottom w:val="375"/>
          <w:divBdr>
            <w:top w:val="none" w:sz="0" w:space="0" w:color="auto"/>
            <w:left w:val="none" w:sz="0" w:space="0" w:color="auto"/>
            <w:bottom w:val="none" w:sz="0" w:space="0" w:color="auto"/>
            <w:right w:val="none" w:sz="0" w:space="0" w:color="auto"/>
          </w:divBdr>
        </w:div>
        <w:div w:id="1999188789">
          <w:marLeft w:val="0"/>
          <w:marRight w:val="0"/>
          <w:marTop w:val="0"/>
          <w:marBottom w:val="0"/>
          <w:divBdr>
            <w:top w:val="none" w:sz="0" w:space="0" w:color="auto"/>
            <w:left w:val="none" w:sz="0" w:space="0" w:color="auto"/>
            <w:bottom w:val="none" w:sz="0" w:space="0" w:color="auto"/>
            <w:right w:val="none" w:sz="0" w:space="0" w:color="auto"/>
          </w:divBdr>
        </w:div>
        <w:div w:id="140848555">
          <w:marLeft w:val="375"/>
          <w:marRight w:val="375"/>
          <w:marTop w:val="0"/>
          <w:marBottom w:val="375"/>
          <w:divBdr>
            <w:top w:val="none" w:sz="0" w:space="0" w:color="auto"/>
            <w:left w:val="none" w:sz="0" w:space="0" w:color="auto"/>
            <w:bottom w:val="none" w:sz="0" w:space="0" w:color="auto"/>
            <w:right w:val="none" w:sz="0" w:space="0" w:color="auto"/>
          </w:divBdr>
        </w:div>
        <w:div w:id="26378067">
          <w:marLeft w:val="0"/>
          <w:marRight w:val="0"/>
          <w:marTop w:val="0"/>
          <w:marBottom w:val="0"/>
          <w:divBdr>
            <w:top w:val="none" w:sz="0" w:space="0" w:color="auto"/>
            <w:left w:val="none" w:sz="0" w:space="0" w:color="auto"/>
            <w:bottom w:val="none" w:sz="0" w:space="0" w:color="auto"/>
            <w:right w:val="none" w:sz="0" w:space="0" w:color="auto"/>
          </w:divBdr>
        </w:div>
        <w:div w:id="773670216">
          <w:marLeft w:val="375"/>
          <w:marRight w:val="375"/>
          <w:marTop w:val="0"/>
          <w:marBottom w:val="375"/>
          <w:divBdr>
            <w:top w:val="none" w:sz="0" w:space="0" w:color="auto"/>
            <w:left w:val="none" w:sz="0" w:space="0" w:color="auto"/>
            <w:bottom w:val="none" w:sz="0" w:space="0" w:color="auto"/>
            <w:right w:val="none" w:sz="0" w:space="0" w:color="auto"/>
          </w:divBdr>
        </w:div>
        <w:div w:id="312373997">
          <w:marLeft w:val="0"/>
          <w:marRight w:val="0"/>
          <w:marTop w:val="0"/>
          <w:marBottom w:val="0"/>
          <w:divBdr>
            <w:top w:val="none" w:sz="0" w:space="0" w:color="auto"/>
            <w:left w:val="none" w:sz="0" w:space="0" w:color="auto"/>
            <w:bottom w:val="none" w:sz="0" w:space="0" w:color="auto"/>
            <w:right w:val="none" w:sz="0" w:space="0" w:color="auto"/>
          </w:divBdr>
        </w:div>
        <w:div w:id="2025128034">
          <w:marLeft w:val="375"/>
          <w:marRight w:val="375"/>
          <w:marTop w:val="0"/>
          <w:marBottom w:val="375"/>
          <w:divBdr>
            <w:top w:val="none" w:sz="0" w:space="0" w:color="auto"/>
            <w:left w:val="none" w:sz="0" w:space="0" w:color="auto"/>
            <w:bottom w:val="none" w:sz="0" w:space="0" w:color="auto"/>
            <w:right w:val="none" w:sz="0" w:space="0" w:color="auto"/>
          </w:divBdr>
        </w:div>
        <w:div w:id="1209414627">
          <w:marLeft w:val="0"/>
          <w:marRight w:val="0"/>
          <w:marTop w:val="0"/>
          <w:marBottom w:val="0"/>
          <w:divBdr>
            <w:top w:val="none" w:sz="0" w:space="0" w:color="auto"/>
            <w:left w:val="none" w:sz="0" w:space="0" w:color="auto"/>
            <w:bottom w:val="none" w:sz="0" w:space="0" w:color="auto"/>
            <w:right w:val="none" w:sz="0" w:space="0" w:color="auto"/>
          </w:divBdr>
        </w:div>
        <w:div w:id="1965768294">
          <w:marLeft w:val="375"/>
          <w:marRight w:val="375"/>
          <w:marTop w:val="0"/>
          <w:marBottom w:val="375"/>
          <w:divBdr>
            <w:top w:val="none" w:sz="0" w:space="0" w:color="auto"/>
            <w:left w:val="none" w:sz="0" w:space="0" w:color="auto"/>
            <w:bottom w:val="none" w:sz="0" w:space="0" w:color="auto"/>
            <w:right w:val="none" w:sz="0" w:space="0" w:color="auto"/>
          </w:divBdr>
        </w:div>
        <w:div w:id="1575314464">
          <w:marLeft w:val="0"/>
          <w:marRight w:val="0"/>
          <w:marTop w:val="0"/>
          <w:marBottom w:val="0"/>
          <w:divBdr>
            <w:top w:val="none" w:sz="0" w:space="0" w:color="auto"/>
            <w:left w:val="none" w:sz="0" w:space="0" w:color="auto"/>
            <w:bottom w:val="none" w:sz="0" w:space="0" w:color="auto"/>
            <w:right w:val="none" w:sz="0" w:space="0" w:color="auto"/>
          </w:divBdr>
        </w:div>
        <w:div w:id="484978005">
          <w:marLeft w:val="375"/>
          <w:marRight w:val="375"/>
          <w:marTop w:val="0"/>
          <w:marBottom w:val="375"/>
          <w:divBdr>
            <w:top w:val="none" w:sz="0" w:space="0" w:color="auto"/>
            <w:left w:val="none" w:sz="0" w:space="0" w:color="auto"/>
            <w:bottom w:val="none" w:sz="0" w:space="0" w:color="auto"/>
            <w:right w:val="none" w:sz="0" w:space="0" w:color="auto"/>
          </w:divBdr>
        </w:div>
        <w:div w:id="427965857">
          <w:marLeft w:val="0"/>
          <w:marRight w:val="0"/>
          <w:marTop w:val="0"/>
          <w:marBottom w:val="0"/>
          <w:divBdr>
            <w:top w:val="none" w:sz="0" w:space="0" w:color="auto"/>
            <w:left w:val="none" w:sz="0" w:space="0" w:color="auto"/>
            <w:bottom w:val="none" w:sz="0" w:space="0" w:color="auto"/>
            <w:right w:val="none" w:sz="0" w:space="0" w:color="auto"/>
          </w:divBdr>
        </w:div>
        <w:div w:id="18816460">
          <w:marLeft w:val="375"/>
          <w:marRight w:val="375"/>
          <w:marTop w:val="0"/>
          <w:marBottom w:val="375"/>
          <w:divBdr>
            <w:top w:val="none" w:sz="0" w:space="0" w:color="auto"/>
            <w:left w:val="none" w:sz="0" w:space="0" w:color="auto"/>
            <w:bottom w:val="none" w:sz="0" w:space="0" w:color="auto"/>
            <w:right w:val="none" w:sz="0" w:space="0" w:color="auto"/>
          </w:divBdr>
        </w:div>
        <w:div w:id="903950254">
          <w:marLeft w:val="0"/>
          <w:marRight w:val="0"/>
          <w:marTop w:val="0"/>
          <w:marBottom w:val="0"/>
          <w:divBdr>
            <w:top w:val="none" w:sz="0" w:space="0" w:color="auto"/>
            <w:left w:val="none" w:sz="0" w:space="0" w:color="auto"/>
            <w:bottom w:val="none" w:sz="0" w:space="0" w:color="auto"/>
            <w:right w:val="none" w:sz="0" w:space="0" w:color="auto"/>
          </w:divBdr>
        </w:div>
        <w:div w:id="1048333356">
          <w:marLeft w:val="375"/>
          <w:marRight w:val="375"/>
          <w:marTop w:val="0"/>
          <w:marBottom w:val="375"/>
          <w:divBdr>
            <w:top w:val="none" w:sz="0" w:space="0" w:color="auto"/>
            <w:left w:val="none" w:sz="0" w:space="0" w:color="auto"/>
            <w:bottom w:val="none" w:sz="0" w:space="0" w:color="auto"/>
            <w:right w:val="none" w:sz="0" w:space="0" w:color="auto"/>
          </w:divBdr>
        </w:div>
        <w:div w:id="1505314630">
          <w:marLeft w:val="0"/>
          <w:marRight w:val="0"/>
          <w:marTop w:val="0"/>
          <w:marBottom w:val="0"/>
          <w:divBdr>
            <w:top w:val="none" w:sz="0" w:space="0" w:color="auto"/>
            <w:left w:val="none" w:sz="0" w:space="0" w:color="auto"/>
            <w:bottom w:val="none" w:sz="0" w:space="0" w:color="auto"/>
            <w:right w:val="none" w:sz="0" w:space="0" w:color="auto"/>
          </w:divBdr>
        </w:div>
        <w:div w:id="618800673">
          <w:marLeft w:val="375"/>
          <w:marRight w:val="375"/>
          <w:marTop w:val="0"/>
          <w:marBottom w:val="375"/>
          <w:divBdr>
            <w:top w:val="none" w:sz="0" w:space="0" w:color="auto"/>
            <w:left w:val="none" w:sz="0" w:space="0" w:color="auto"/>
            <w:bottom w:val="none" w:sz="0" w:space="0" w:color="auto"/>
            <w:right w:val="none" w:sz="0" w:space="0" w:color="auto"/>
          </w:divBdr>
        </w:div>
        <w:div w:id="1339311865">
          <w:marLeft w:val="0"/>
          <w:marRight w:val="0"/>
          <w:marTop w:val="0"/>
          <w:marBottom w:val="0"/>
          <w:divBdr>
            <w:top w:val="none" w:sz="0" w:space="0" w:color="auto"/>
            <w:left w:val="none" w:sz="0" w:space="0" w:color="auto"/>
            <w:bottom w:val="none" w:sz="0" w:space="0" w:color="auto"/>
            <w:right w:val="none" w:sz="0" w:space="0" w:color="auto"/>
          </w:divBdr>
        </w:div>
        <w:div w:id="738597024">
          <w:marLeft w:val="375"/>
          <w:marRight w:val="375"/>
          <w:marTop w:val="0"/>
          <w:marBottom w:val="375"/>
          <w:divBdr>
            <w:top w:val="none" w:sz="0" w:space="0" w:color="auto"/>
            <w:left w:val="none" w:sz="0" w:space="0" w:color="auto"/>
            <w:bottom w:val="none" w:sz="0" w:space="0" w:color="auto"/>
            <w:right w:val="none" w:sz="0" w:space="0" w:color="auto"/>
          </w:divBdr>
        </w:div>
        <w:div w:id="1387683411">
          <w:marLeft w:val="0"/>
          <w:marRight w:val="0"/>
          <w:marTop w:val="0"/>
          <w:marBottom w:val="0"/>
          <w:divBdr>
            <w:top w:val="none" w:sz="0" w:space="0" w:color="auto"/>
            <w:left w:val="none" w:sz="0" w:space="0" w:color="auto"/>
            <w:bottom w:val="none" w:sz="0" w:space="0" w:color="auto"/>
            <w:right w:val="none" w:sz="0" w:space="0" w:color="auto"/>
          </w:divBdr>
        </w:div>
        <w:div w:id="617299543">
          <w:marLeft w:val="375"/>
          <w:marRight w:val="375"/>
          <w:marTop w:val="0"/>
          <w:marBottom w:val="375"/>
          <w:divBdr>
            <w:top w:val="none" w:sz="0" w:space="0" w:color="auto"/>
            <w:left w:val="none" w:sz="0" w:space="0" w:color="auto"/>
            <w:bottom w:val="none" w:sz="0" w:space="0" w:color="auto"/>
            <w:right w:val="none" w:sz="0" w:space="0" w:color="auto"/>
          </w:divBdr>
        </w:div>
        <w:div w:id="765157176">
          <w:marLeft w:val="0"/>
          <w:marRight w:val="0"/>
          <w:marTop w:val="0"/>
          <w:marBottom w:val="0"/>
          <w:divBdr>
            <w:top w:val="none" w:sz="0" w:space="0" w:color="auto"/>
            <w:left w:val="none" w:sz="0" w:space="0" w:color="auto"/>
            <w:bottom w:val="none" w:sz="0" w:space="0" w:color="auto"/>
            <w:right w:val="none" w:sz="0" w:space="0" w:color="auto"/>
          </w:divBdr>
        </w:div>
        <w:div w:id="289363697">
          <w:marLeft w:val="375"/>
          <w:marRight w:val="375"/>
          <w:marTop w:val="0"/>
          <w:marBottom w:val="375"/>
          <w:divBdr>
            <w:top w:val="none" w:sz="0" w:space="0" w:color="auto"/>
            <w:left w:val="none" w:sz="0" w:space="0" w:color="auto"/>
            <w:bottom w:val="none" w:sz="0" w:space="0" w:color="auto"/>
            <w:right w:val="none" w:sz="0" w:space="0" w:color="auto"/>
          </w:divBdr>
        </w:div>
        <w:div w:id="2059475365">
          <w:marLeft w:val="0"/>
          <w:marRight w:val="0"/>
          <w:marTop w:val="0"/>
          <w:marBottom w:val="0"/>
          <w:divBdr>
            <w:top w:val="none" w:sz="0" w:space="0" w:color="auto"/>
            <w:left w:val="none" w:sz="0" w:space="0" w:color="auto"/>
            <w:bottom w:val="none" w:sz="0" w:space="0" w:color="auto"/>
            <w:right w:val="none" w:sz="0" w:space="0" w:color="auto"/>
          </w:divBdr>
        </w:div>
        <w:div w:id="369303696">
          <w:marLeft w:val="375"/>
          <w:marRight w:val="375"/>
          <w:marTop w:val="0"/>
          <w:marBottom w:val="375"/>
          <w:divBdr>
            <w:top w:val="none" w:sz="0" w:space="0" w:color="auto"/>
            <w:left w:val="none" w:sz="0" w:space="0" w:color="auto"/>
            <w:bottom w:val="none" w:sz="0" w:space="0" w:color="auto"/>
            <w:right w:val="none" w:sz="0" w:space="0" w:color="auto"/>
          </w:divBdr>
        </w:div>
        <w:div w:id="1367832311">
          <w:marLeft w:val="0"/>
          <w:marRight w:val="0"/>
          <w:marTop w:val="0"/>
          <w:marBottom w:val="0"/>
          <w:divBdr>
            <w:top w:val="none" w:sz="0" w:space="0" w:color="auto"/>
            <w:left w:val="none" w:sz="0" w:space="0" w:color="auto"/>
            <w:bottom w:val="none" w:sz="0" w:space="0" w:color="auto"/>
            <w:right w:val="none" w:sz="0" w:space="0" w:color="auto"/>
          </w:divBdr>
        </w:div>
        <w:div w:id="7564984">
          <w:marLeft w:val="375"/>
          <w:marRight w:val="375"/>
          <w:marTop w:val="0"/>
          <w:marBottom w:val="375"/>
          <w:divBdr>
            <w:top w:val="none" w:sz="0" w:space="0" w:color="auto"/>
            <w:left w:val="none" w:sz="0" w:space="0" w:color="auto"/>
            <w:bottom w:val="none" w:sz="0" w:space="0" w:color="auto"/>
            <w:right w:val="none" w:sz="0" w:space="0" w:color="auto"/>
          </w:divBdr>
        </w:div>
        <w:div w:id="1143545369">
          <w:marLeft w:val="0"/>
          <w:marRight w:val="0"/>
          <w:marTop w:val="0"/>
          <w:marBottom w:val="0"/>
          <w:divBdr>
            <w:top w:val="none" w:sz="0" w:space="0" w:color="auto"/>
            <w:left w:val="none" w:sz="0" w:space="0" w:color="auto"/>
            <w:bottom w:val="none" w:sz="0" w:space="0" w:color="auto"/>
            <w:right w:val="none" w:sz="0" w:space="0" w:color="auto"/>
          </w:divBdr>
        </w:div>
        <w:div w:id="1892769635">
          <w:marLeft w:val="375"/>
          <w:marRight w:val="375"/>
          <w:marTop w:val="0"/>
          <w:marBottom w:val="375"/>
          <w:divBdr>
            <w:top w:val="none" w:sz="0" w:space="0" w:color="auto"/>
            <w:left w:val="none" w:sz="0" w:space="0" w:color="auto"/>
            <w:bottom w:val="none" w:sz="0" w:space="0" w:color="auto"/>
            <w:right w:val="none" w:sz="0" w:space="0" w:color="auto"/>
          </w:divBdr>
        </w:div>
        <w:div w:id="53628488">
          <w:marLeft w:val="0"/>
          <w:marRight w:val="0"/>
          <w:marTop w:val="0"/>
          <w:marBottom w:val="0"/>
          <w:divBdr>
            <w:top w:val="none" w:sz="0" w:space="0" w:color="auto"/>
            <w:left w:val="none" w:sz="0" w:space="0" w:color="auto"/>
            <w:bottom w:val="none" w:sz="0" w:space="0" w:color="auto"/>
            <w:right w:val="none" w:sz="0" w:space="0" w:color="auto"/>
          </w:divBdr>
        </w:div>
        <w:div w:id="331181903">
          <w:marLeft w:val="375"/>
          <w:marRight w:val="375"/>
          <w:marTop w:val="0"/>
          <w:marBottom w:val="375"/>
          <w:divBdr>
            <w:top w:val="none" w:sz="0" w:space="0" w:color="auto"/>
            <w:left w:val="none" w:sz="0" w:space="0" w:color="auto"/>
            <w:bottom w:val="none" w:sz="0" w:space="0" w:color="auto"/>
            <w:right w:val="none" w:sz="0" w:space="0" w:color="auto"/>
          </w:divBdr>
        </w:div>
        <w:div w:id="1475678558">
          <w:marLeft w:val="0"/>
          <w:marRight w:val="0"/>
          <w:marTop w:val="0"/>
          <w:marBottom w:val="0"/>
          <w:divBdr>
            <w:top w:val="none" w:sz="0" w:space="0" w:color="auto"/>
            <w:left w:val="none" w:sz="0" w:space="0" w:color="auto"/>
            <w:bottom w:val="none" w:sz="0" w:space="0" w:color="auto"/>
            <w:right w:val="none" w:sz="0" w:space="0" w:color="auto"/>
          </w:divBdr>
        </w:div>
        <w:div w:id="1494907114">
          <w:marLeft w:val="375"/>
          <w:marRight w:val="375"/>
          <w:marTop w:val="0"/>
          <w:marBottom w:val="375"/>
          <w:divBdr>
            <w:top w:val="none" w:sz="0" w:space="0" w:color="auto"/>
            <w:left w:val="none" w:sz="0" w:space="0" w:color="auto"/>
            <w:bottom w:val="none" w:sz="0" w:space="0" w:color="auto"/>
            <w:right w:val="none" w:sz="0" w:space="0" w:color="auto"/>
          </w:divBdr>
        </w:div>
        <w:div w:id="1656714827">
          <w:marLeft w:val="0"/>
          <w:marRight w:val="0"/>
          <w:marTop w:val="0"/>
          <w:marBottom w:val="0"/>
          <w:divBdr>
            <w:top w:val="none" w:sz="0" w:space="0" w:color="auto"/>
            <w:left w:val="none" w:sz="0" w:space="0" w:color="auto"/>
            <w:bottom w:val="none" w:sz="0" w:space="0" w:color="auto"/>
            <w:right w:val="none" w:sz="0" w:space="0" w:color="auto"/>
          </w:divBdr>
        </w:div>
        <w:div w:id="657269990">
          <w:marLeft w:val="375"/>
          <w:marRight w:val="375"/>
          <w:marTop w:val="0"/>
          <w:marBottom w:val="375"/>
          <w:divBdr>
            <w:top w:val="none" w:sz="0" w:space="0" w:color="auto"/>
            <w:left w:val="none" w:sz="0" w:space="0" w:color="auto"/>
            <w:bottom w:val="none" w:sz="0" w:space="0" w:color="auto"/>
            <w:right w:val="none" w:sz="0" w:space="0" w:color="auto"/>
          </w:divBdr>
        </w:div>
        <w:div w:id="810366817">
          <w:marLeft w:val="0"/>
          <w:marRight w:val="0"/>
          <w:marTop w:val="0"/>
          <w:marBottom w:val="0"/>
          <w:divBdr>
            <w:top w:val="none" w:sz="0" w:space="0" w:color="auto"/>
            <w:left w:val="none" w:sz="0" w:space="0" w:color="auto"/>
            <w:bottom w:val="none" w:sz="0" w:space="0" w:color="auto"/>
            <w:right w:val="none" w:sz="0" w:space="0" w:color="auto"/>
          </w:divBdr>
        </w:div>
        <w:div w:id="684983893">
          <w:marLeft w:val="375"/>
          <w:marRight w:val="375"/>
          <w:marTop w:val="0"/>
          <w:marBottom w:val="375"/>
          <w:divBdr>
            <w:top w:val="none" w:sz="0" w:space="0" w:color="auto"/>
            <w:left w:val="none" w:sz="0" w:space="0" w:color="auto"/>
            <w:bottom w:val="none" w:sz="0" w:space="0" w:color="auto"/>
            <w:right w:val="none" w:sz="0" w:space="0" w:color="auto"/>
          </w:divBdr>
        </w:div>
        <w:div w:id="1624994551">
          <w:marLeft w:val="0"/>
          <w:marRight w:val="0"/>
          <w:marTop w:val="0"/>
          <w:marBottom w:val="0"/>
          <w:divBdr>
            <w:top w:val="none" w:sz="0" w:space="0" w:color="auto"/>
            <w:left w:val="none" w:sz="0" w:space="0" w:color="auto"/>
            <w:bottom w:val="none" w:sz="0" w:space="0" w:color="auto"/>
            <w:right w:val="none" w:sz="0" w:space="0" w:color="auto"/>
          </w:divBdr>
        </w:div>
        <w:div w:id="1047534694">
          <w:marLeft w:val="375"/>
          <w:marRight w:val="375"/>
          <w:marTop w:val="0"/>
          <w:marBottom w:val="375"/>
          <w:divBdr>
            <w:top w:val="none" w:sz="0" w:space="0" w:color="auto"/>
            <w:left w:val="none" w:sz="0" w:space="0" w:color="auto"/>
            <w:bottom w:val="none" w:sz="0" w:space="0" w:color="auto"/>
            <w:right w:val="none" w:sz="0" w:space="0" w:color="auto"/>
          </w:divBdr>
        </w:div>
        <w:div w:id="312367565">
          <w:marLeft w:val="0"/>
          <w:marRight w:val="0"/>
          <w:marTop w:val="0"/>
          <w:marBottom w:val="0"/>
          <w:divBdr>
            <w:top w:val="none" w:sz="0" w:space="0" w:color="auto"/>
            <w:left w:val="none" w:sz="0" w:space="0" w:color="auto"/>
            <w:bottom w:val="none" w:sz="0" w:space="0" w:color="auto"/>
            <w:right w:val="none" w:sz="0" w:space="0" w:color="auto"/>
          </w:divBdr>
        </w:div>
        <w:div w:id="412745957">
          <w:marLeft w:val="375"/>
          <w:marRight w:val="375"/>
          <w:marTop w:val="0"/>
          <w:marBottom w:val="375"/>
          <w:divBdr>
            <w:top w:val="none" w:sz="0" w:space="0" w:color="auto"/>
            <w:left w:val="none" w:sz="0" w:space="0" w:color="auto"/>
            <w:bottom w:val="none" w:sz="0" w:space="0" w:color="auto"/>
            <w:right w:val="none" w:sz="0" w:space="0" w:color="auto"/>
          </w:divBdr>
        </w:div>
        <w:div w:id="1185482205">
          <w:marLeft w:val="0"/>
          <w:marRight w:val="0"/>
          <w:marTop w:val="0"/>
          <w:marBottom w:val="0"/>
          <w:divBdr>
            <w:top w:val="none" w:sz="0" w:space="0" w:color="auto"/>
            <w:left w:val="none" w:sz="0" w:space="0" w:color="auto"/>
            <w:bottom w:val="none" w:sz="0" w:space="0" w:color="auto"/>
            <w:right w:val="none" w:sz="0" w:space="0" w:color="auto"/>
          </w:divBdr>
        </w:div>
        <w:div w:id="1144783177">
          <w:marLeft w:val="375"/>
          <w:marRight w:val="375"/>
          <w:marTop w:val="0"/>
          <w:marBottom w:val="375"/>
          <w:divBdr>
            <w:top w:val="none" w:sz="0" w:space="0" w:color="auto"/>
            <w:left w:val="none" w:sz="0" w:space="0" w:color="auto"/>
            <w:bottom w:val="none" w:sz="0" w:space="0" w:color="auto"/>
            <w:right w:val="none" w:sz="0" w:space="0" w:color="auto"/>
          </w:divBdr>
        </w:div>
        <w:div w:id="1136341472">
          <w:marLeft w:val="0"/>
          <w:marRight w:val="0"/>
          <w:marTop w:val="0"/>
          <w:marBottom w:val="0"/>
          <w:divBdr>
            <w:top w:val="none" w:sz="0" w:space="0" w:color="auto"/>
            <w:left w:val="none" w:sz="0" w:space="0" w:color="auto"/>
            <w:bottom w:val="none" w:sz="0" w:space="0" w:color="auto"/>
            <w:right w:val="none" w:sz="0" w:space="0" w:color="auto"/>
          </w:divBdr>
        </w:div>
        <w:div w:id="895824258">
          <w:marLeft w:val="375"/>
          <w:marRight w:val="375"/>
          <w:marTop w:val="0"/>
          <w:marBottom w:val="375"/>
          <w:divBdr>
            <w:top w:val="none" w:sz="0" w:space="0" w:color="auto"/>
            <w:left w:val="none" w:sz="0" w:space="0" w:color="auto"/>
            <w:bottom w:val="none" w:sz="0" w:space="0" w:color="auto"/>
            <w:right w:val="none" w:sz="0" w:space="0" w:color="auto"/>
          </w:divBdr>
        </w:div>
        <w:div w:id="1460108359">
          <w:marLeft w:val="0"/>
          <w:marRight w:val="0"/>
          <w:marTop w:val="0"/>
          <w:marBottom w:val="0"/>
          <w:divBdr>
            <w:top w:val="none" w:sz="0" w:space="0" w:color="auto"/>
            <w:left w:val="none" w:sz="0" w:space="0" w:color="auto"/>
            <w:bottom w:val="none" w:sz="0" w:space="0" w:color="auto"/>
            <w:right w:val="none" w:sz="0" w:space="0" w:color="auto"/>
          </w:divBdr>
        </w:div>
        <w:div w:id="907349282">
          <w:marLeft w:val="375"/>
          <w:marRight w:val="375"/>
          <w:marTop w:val="0"/>
          <w:marBottom w:val="375"/>
          <w:divBdr>
            <w:top w:val="none" w:sz="0" w:space="0" w:color="auto"/>
            <w:left w:val="none" w:sz="0" w:space="0" w:color="auto"/>
            <w:bottom w:val="none" w:sz="0" w:space="0" w:color="auto"/>
            <w:right w:val="none" w:sz="0" w:space="0" w:color="auto"/>
          </w:divBdr>
        </w:div>
        <w:div w:id="1689142496">
          <w:marLeft w:val="0"/>
          <w:marRight w:val="0"/>
          <w:marTop w:val="0"/>
          <w:marBottom w:val="0"/>
          <w:divBdr>
            <w:top w:val="none" w:sz="0" w:space="0" w:color="auto"/>
            <w:left w:val="none" w:sz="0" w:space="0" w:color="auto"/>
            <w:bottom w:val="none" w:sz="0" w:space="0" w:color="auto"/>
            <w:right w:val="none" w:sz="0" w:space="0" w:color="auto"/>
          </w:divBdr>
        </w:div>
        <w:div w:id="2101757026">
          <w:marLeft w:val="375"/>
          <w:marRight w:val="375"/>
          <w:marTop w:val="0"/>
          <w:marBottom w:val="375"/>
          <w:divBdr>
            <w:top w:val="none" w:sz="0" w:space="0" w:color="auto"/>
            <w:left w:val="none" w:sz="0" w:space="0" w:color="auto"/>
            <w:bottom w:val="none" w:sz="0" w:space="0" w:color="auto"/>
            <w:right w:val="none" w:sz="0" w:space="0" w:color="auto"/>
          </w:divBdr>
        </w:div>
        <w:div w:id="2065367554">
          <w:marLeft w:val="0"/>
          <w:marRight w:val="0"/>
          <w:marTop w:val="0"/>
          <w:marBottom w:val="0"/>
          <w:divBdr>
            <w:top w:val="none" w:sz="0" w:space="0" w:color="auto"/>
            <w:left w:val="none" w:sz="0" w:space="0" w:color="auto"/>
            <w:bottom w:val="none" w:sz="0" w:space="0" w:color="auto"/>
            <w:right w:val="none" w:sz="0" w:space="0" w:color="auto"/>
          </w:divBdr>
        </w:div>
        <w:div w:id="308751140">
          <w:marLeft w:val="375"/>
          <w:marRight w:val="375"/>
          <w:marTop w:val="0"/>
          <w:marBottom w:val="375"/>
          <w:divBdr>
            <w:top w:val="none" w:sz="0" w:space="0" w:color="auto"/>
            <w:left w:val="none" w:sz="0" w:space="0" w:color="auto"/>
            <w:bottom w:val="none" w:sz="0" w:space="0" w:color="auto"/>
            <w:right w:val="none" w:sz="0" w:space="0" w:color="auto"/>
          </w:divBdr>
        </w:div>
        <w:div w:id="416755795">
          <w:marLeft w:val="0"/>
          <w:marRight w:val="0"/>
          <w:marTop w:val="0"/>
          <w:marBottom w:val="0"/>
          <w:divBdr>
            <w:top w:val="none" w:sz="0" w:space="0" w:color="auto"/>
            <w:left w:val="none" w:sz="0" w:space="0" w:color="auto"/>
            <w:bottom w:val="none" w:sz="0" w:space="0" w:color="auto"/>
            <w:right w:val="none" w:sz="0" w:space="0" w:color="auto"/>
          </w:divBdr>
        </w:div>
        <w:div w:id="1701541426">
          <w:marLeft w:val="375"/>
          <w:marRight w:val="375"/>
          <w:marTop w:val="0"/>
          <w:marBottom w:val="375"/>
          <w:divBdr>
            <w:top w:val="none" w:sz="0" w:space="0" w:color="auto"/>
            <w:left w:val="none" w:sz="0" w:space="0" w:color="auto"/>
            <w:bottom w:val="none" w:sz="0" w:space="0" w:color="auto"/>
            <w:right w:val="none" w:sz="0" w:space="0" w:color="auto"/>
          </w:divBdr>
        </w:div>
        <w:div w:id="212229114">
          <w:marLeft w:val="0"/>
          <w:marRight w:val="0"/>
          <w:marTop w:val="0"/>
          <w:marBottom w:val="0"/>
          <w:divBdr>
            <w:top w:val="none" w:sz="0" w:space="0" w:color="auto"/>
            <w:left w:val="none" w:sz="0" w:space="0" w:color="auto"/>
            <w:bottom w:val="none" w:sz="0" w:space="0" w:color="auto"/>
            <w:right w:val="none" w:sz="0" w:space="0" w:color="auto"/>
          </w:divBdr>
        </w:div>
        <w:div w:id="1904097421">
          <w:marLeft w:val="375"/>
          <w:marRight w:val="375"/>
          <w:marTop w:val="0"/>
          <w:marBottom w:val="375"/>
          <w:divBdr>
            <w:top w:val="none" w:sz="0" w:space="0" w:color="auto"/>
            <w:left w:val="none" w:sz="0" w:space="0" w:color="auto"/>
            <w:bottom w:val="none" w:sz="0" w:space="0" w:color="auto"/>
            <w:right w:val="none" w:sz="0" w:space="0" w:color="auto"/>
          </w:divBdr>
        </w:div>
        <w:div w:id="290984072">
          <w:marLeft w:val="0"/>
          <w:marRight w:val="0"/>
          <w:marTop w:val="0"/>
          <w:marBottom w:val="0"/>
          <w:divBdr>
            <w:top w:val="none" w:sz="0" w:space="0" w:color="auto"/>
            <w:left w:val="none" w:sz="0" w:space="0" w:color="auto"/>
            <w:bottom w:val="none" w:sz="0" w:space="0" w:color="auto"/>
            <w:right w:val="none" w:sz="0" w:space="0" w:color="auto"/>
          </w:divBdr>
        </w:div>
        <w:div w:id="803933799">
          <w:marLeft w:val="375"/>
          <w:marRight w:val="375"/>
          <w:marTop w:val="0"/>
          <w:marBottom w:val="375"/>
          <w:divBdr>
            <w:top w:val="none" w:sz="0" w:space="0" w:color="auto"/>
            <w:left w:val="none" w:sz="0" w:space="0" w:color="auto"/>
            <w:bottom w:val="none" w:sz="0" w:space="0" w:color="auto"/>
            <w:right w:val="none" w:sz="0" w:space="0" w:color="auto"/>
          </w:divBdr>
        </w:div>
        <w:div w:id="433986250">
          <w:marLeft w:val="0"/>
          <w:marRight w:val="0"/>
          <w:marTop w:val="0"/>
          <w:marBottom w:val="0"/>
          <w:divBdr>
            <w:top w:val="none" w:sz="0" w:space="0" w:color="auto"/>
            <w:left w:val="none" w:sz="0" w:space="0" w:color="auto"/>
            <w:bottom w:val="none" w:sz="0" w:space="0" w:color="auto"/>
            <w:right w:val="none" w:sz="0" w:space="0" w:color="auto"/>
          </w:divBdr>
        </w:div>
        <w:div w:id="111947644">
          <w:marLeft w:val="375"/>
          <w:marRight w:val="375"/>
          <w:marTop w:val="0"/>
          <w:marBottom w:val="375"/>
          <w:divBdr>
            <w:top w:val="none" w:sz="0" w:space="0" w:color="auto"/>
            <w:left w:val="none" w:sz="0" w:space="0" w:color="auto"/>
            <w:bottom w:val="none" w:sz="0" w:space="0" w:color="auto"/>
            <w:right w:val="none" w:sz="0" w:space="0" w:color="auto"/>
          </w:divBdr>
        </w:div>
        <w:div w:id="747464383">
          <w:marLeft w:val="0"/>
          <w:marRight w:val="0"/>
          <w:marTop w:val="0"/>
          <w:marBottom w:val="0"/>
          <w:divBdr>
            <w:top w:val="none" w:sz="0" w:space="0" w:color="auto"/>
            <w:left w:val="none" w:sz="0" w:space="0" w:color="auto"/>
            <w:bottom w:val="none" w:sz="0" w:space="0" w:color="auto"/>
            <w:right w:val="none" w:sz="0" w:space="0" w:color="auto"/>
          </w:divBdr>
        </w:div>
        <w:div w:id="1237982002">
          <w:marLeft w:val="375"/>
          <w:marRight w:val="375"/>
          <w:marTop w:val="0"/>
          <w:marBottom w:val="375"/>
          <w:divBdr>
            <w:top w:val="none" w:sz="0" w:space="0" w:color="auto"/>
            <w:left w:val="none" w:sz="0" w:space="0" w:color="auto"/>
            <w:bottom w:val="none" w:sz="0" w:space="0" w:color="auto"/>
            <w:right w:val="none" w:sz="0" w:space="0" w:color="auto"/>
          </w:divBdr>
        </w:div>
        <w:div w:id="1286083388">
          <w:marLeft w:val="0"/>
          <w:marRight w:val="0"/>
          <w:marTop w:val="0"/>
          <w:marBottom w:val="0"/>
          <w:divBdr>
            <w:top w:val="none" w:sz="0" w:space="0" w:color="auto"/>
            <w:left w:val="none" w:sz="0" w:space="0" w:color="auto"/>
            <w:bottom w:val="none" w:sz="0" w:space="0" w:color="auto"/>
            <w:right w:val="none" w:sz="0" w:space="0" w:color="auto"/>
          </w:divBdr>
        </w:div>
        <w:div w:id="1663777259">
          <w:marLeft w:val="375"/>
          <w:marRight w:val="375"/>
          <w:marTop w:val="0"/>
          <w:marBottom w:val="375"/>
          <w:divBdr>
            <w:top w:val="none" w:sz="0" w:space="0" w:color="auto"/>
            <w:left w:val="none" w:sz="0" w:space="0" w:color="auto"/>
            <w:bottom w:val="none" w:sz="0" w:space="0" w:color="auto"/>
            <w:right w:val="none" w:sz="0" w:space="0" w:color="auto"/>
          </w:divBdr>
        </w:div>
        <w:div w:id="2146196521">
          <w:marLeft w:val="0"/>
          <w:marRight w:val="0"/>
          <w:marTop w:val="0"/>
          <w:marBottom w:val="0"/>
          <w:divBdr>
            <w:top w:val="none" w:sz="0" w:space="0" w:color="auto"/>
            <w:left w:val="none" w:sz="0" w:space="0" w:color="auto"/>
            <w:bottom w:val="none" w:sz="0" w:space="0" w:color="auto"/>
            <w:right w:val="none" w:sz="0" w:space="0" w:color="auto"/>
          </w:divBdr>
        </w:div>
        <w:div w:id="187449437">
          <w:marLeft w:val="375"/>
          <w:marRight w:val="375"/>
          <w:marTop w:val="0"/>
          <w:marBottom w:val="375"/>
          <w:divBdr>
            <w:top w:val="none" w:sz="0" w:space="0" w:color="auto"/>
            <w:left w:val="none" w:sz="0" w:space="0" w:color="auto"/>
            <w:bottom w:val="none" w:sz="0" w:space="0" w:color="auto"/>
            <w:right w:val="none" w:sz="0" w:space="0" w:color="auto"/>
          </w:divBdr>
        </w:div>
        <w:div w:id="1052921494">
          <w:marLeft w:val="0"/>
          <w:marRight w:val="0"/>
          <w:marTop w:val="0"/>
          <w:marBottom w:val="0"/>
          <w:divBdr>
            <w:top w:val="none" w:sz="0" w:space="0" w:color="auto"/>
            <w:left w:val="none" w:sz="0" w:space="0" w:color="auto"/>
            <w:bottom w:val="none" w:sz="0" w:space="0" w:color="auto"/>
            <w:right w:val="none" w:sz="0" w:space="0" w:color="auto"/>
          </w:divBdr>
        </w:div>
        <w:div w:id="1263077097">
          <w:marLeft w:val="375"/>
          <w:marRight w:val="375"/>
          <w:marTop w:val="0"/>
          <w:marBottom w:val="375"/>
          <w:divBdr>
            <w:top w:val="none" w:sz="0" w:space="0" w:color="auto"/>
            <w:left w:val="none" w:sz="0" w:space="0" w:color="auto"/>
            <w:bottom w:val="none" w:sz="0" w:space="0" w:color="auto"/>
            <w:right w:val="none" w:sz="0" w:space="0" w:color="auto"/>
          </w:divBdr>
        </w:div>
        <w:div w:id="520247424">
          <w:marLeft w:val="0"/>
          <w:marRight w:val="0"/>
          <w:marTop w:val="0"/>
          <w:marBottom w:val="0"/>
          <w:divBdr>
            <w:top w:val="none" w:sz="0" w:space="0" w:color="auto"/>
            <w:left w:val="none" w:sz="0" w:space="0" w:color="auto"/>
            <w:bottom w:val="none" w:sz="0" w:space="0" w:color="auto"/>
            <w:right w:val="none" w:sz="0" w:space="0" w:color="auto"/>
          </w:divBdr>
        </w:div>
        <w:div w:id="1776944638">
          <w:marLeft w:val="375"/>
          <w:marRight w:val="375"/>
          <w:marTop w:val="0"/>
          <w:marBottom w:val="375"/>
          <w:divBdr>
            <w:top w:val="none" w:sz="0" w:space="0" w:color="auto"/>
            <w:left w:val="none" w:sz="0" w:space="0" w:color="auto"/>
            <w:bottom w:val="none" w:sz="0" w:space="0" w:color="auto"/>
            <w:right w:val="none" w:sz="0" w:space="0" w:color="auto"/>
          </w:divBdr>
        </w:div>
        <w:div w:id="2015915645">
          <w:marLeft w:val="0"/>
          <w:marRight w:val="0"/>
          <w:marTop w:val="0"/>
          <w:marBottom w:val="0"/>
          <w:divBdr>
            <w:top w:val="none" w:sz="0" w:space="0" w:color="auto"/>
            <w:left w:val="none" w:sz="0" w:space="0" w:color="auto"/>
            <w:bottom w:val="none" w:sz="0" w:space="0" w:color="auto"/>
            <w:right w:val="none" w:sz="0" w:space="0" w:color="auto"/>
          </w:divBdr>
        </w:div>
        <w:div w:id="1292128901">
          <w:marLeft w:val="375"/>
          <w:marRight w:val="375"/>
          <w:marTop w:val="0"/>
          <w:marBottom w:val="375"/>
          <w:divBdr>
            <w:top w:val="none" w:sz="0" w:space="0" w:color="auto"/>
            <w:left w:val="none" w:sz="0" w:space="0" w:color="auto"/>
            <w:bottom w:val="none" w:sz="0" w:space="0" w:color="auto"/>
            <w:right w:val="none" w:sz="0" w:space="0" w:color="auto"/>
          </w:divBdr>
        </w:div>
        <w:div w:id="1719934923">
          <w:marLeft w:val="0"/>
          <w:marRight w:val="0"/>
          <w:marTop w:val="0"/>
          <w:marBottom w:val="0"/>
          <w:divBdr>
            <w:top w:val="none" w:sz="0" w:space="0" w:color="auto"/>
            <w:left w:val="none" w:sz="0" w:space="0" w:color="auto"/>
            <w:bottom w:val="none" w:sz="0" w:space="0" w:color="auto"/>
            <w:right w:val="none" w:sz="0" w:space="0" w:color="auto"/>
          </w:divBdr>
        </w:div>
        <w:div w:id="1665428159">
          <w:marLeft w:val="375"/>
          <w:marRight w:val="375"/>
          <w:marTop w:val="0"/>
          <w:marBottom w:val="375"/>
          <w:divBdr>
            <w:top w:val="none" w:sz="0" w:space="0" w:color="auto"/>
            <w:left w:val="none" w:sz="0" w:space="0" w:color="auto"/>
            <w:bottom w:val="none" w:sz="0" w:space="0" w:color="auto"/>
            <w:right w:val="none" w:sz="0" w:space="0" w:color="auto"/>
          </w:divBdr>
        </w:div>
        <w:div w:id="840969459">
          <w:marLeft w:val="0"/>
          <w:marRight w:val="0"/>
          <w:marTop w:val="0"/>
          <w:marBottom w:val="0"/>
          <w:divBdr>
            <w:top w:val="none" w:sz="0" w:space="0" w:color="auto"/>
            <w:left w:val="none" w:sz="0" w:space="0" w:color="auto"/>
            <w:bottom w:val="none" w:sz="0" w:space="0" w:color="auto"/>
            <w:right w:val="none" w:sz="0" w:space="0" w:color="auto"/>
          </w:divBdr>
        </w:div>
        <w:div w:id="1096563535">
          <w:marLeft w:val="375"/>
          <w:marRight w:val="375"/>
          <w:marTop w:val="0"/>
          <w:marBottom w:val="375"/>
          <w:divBdr>
            <w:top w:val="none" w:sz="0" w:space="0" w:color="auto"/>
            <w:left w:val="none" w:sz="0" w:space="0" w:color="auto"/>
            <w:bottom w:val="none" w:sz="0" w:space="0" w:color="auto"/>
            <w:right w:val="none" w:sz="0" w:space="0" w:color="auto"/>
          </w:divBdr>
        </w:div>
        <w:div w:id="1373533637">
          <w:marLeft w:val="0"/>
          <w:marRight w:val="0"/>
          <w:marTop w:val="0"/>
          <w:marBottom w:val="0"/>
          <w:divBdr>
            <w:top w:val="none" w:sz="0" w:space="0" w:color="auto"/>
            <w:left w:val="none" w:sz="0" w:space="0" w:color="auto"/>
            <w:bottom w:val="none" w:sz="0" w:space="0" w:color="auto"/>
            <w:right w:val="none" w:sz="0" w:space="0" w:color="auto"/>
          </w:divBdr>
        </w:div>
        <w:div w:id="1774125465">
          <w:marLeft w:val="375"/>
          <w:marRight w:val="375"/>
          <w:marTop w:val="0"/>
          <w:marBottom w:val="375"/>
          <w:divBdr>
            <w:top w:val="none" w:sz="0" w:space="0" w:color="auto"/>
            <w:left w:val="none" w:sz="0" w:space="0" w:color="auto"/>
            <w:bottom w:val="none" w:sz="0" w:space="0" w:color="auto"/>
            <w:right w:val="none" w:sz="0" w:space="0" w:color="auto"/>
          </w:divBdr>
        </w:div>
      </w:divsChild>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80465548">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38277886">
      <w:bodyDiv w:val="1"/>
      <w:marLeft w:val="0"/>
      <w:marRight w:val="0"/>
      <w:marTop w:val="0"/>
      <w:marBottom w:val="0"/>
      <w:divBdr>
        <w:top w:val="none" w:sz="0" w:space="0" w:color="auto"/>
        <w:left w:val="none" w:sz="0" w:space="0" w:color="auto"/>
        <w:bottom w:val="none" w:sz="0" w:space="0" w:color="auto"/>
        <w:right w:val="none" w:sz="0" w:space="0" w:color="auto"/>
      </w:divBdr>
      <w:divsChild>
        <w:div w:id="1076047493">
          <w:marLeft w:val="533"/>
          <w:marRight w:val="0"/>
          <w:marTop w:val="77"/>
          <w:marBottom w:val="0"/>
          <w:divBdr>
            <w:top w:val="none" w:sz="0" w:space="0" w:color="auto"/>
            <w:left w:val="none" w:sz="0" w:space="0" w:color="auto"/>
            <w:bottom w:val="none" w:sz="0" w:space="0" w:color="auto"/>
            <w:right w:val="none" w:sz="0" w:space="0" w:color="auto"/>
          </w:divBdr>
        </w:div>
        <w:div w:id="194849547">
          <w:marLeft w:val="1166"/>
          <w:marRight w:val="0"/>
          <w:marTop w:val="67"/>
          <w:marBottom w:val="0"/>
          <w:divBdr>
            <w:top w:val="none" w:sz="0" w:space="0" w:color="auto"/>
            <w:left w:val="none" w:sz="0" w:space="0" w:color="auto"/>
            <w:bottom w:val="none" w:sz="0" w:space="0" w:color="auto"/>
            <w:right w:val="none" w:sz="0" w:space="0" w:color="auto"/>
          </w:divBdr>
        </w:div>
        <w:div w:id="561645246">
          <w:marLeft w:val="1166"/>
          <w:marRight w:val="0"/>
          <w:marTop w:val="67"/>
          <w:marBottom w:val="0"/>
          <w:divBdr>
            <w:top w:val="none" w:sz="0" w:space="0" w:color="auto"/>
            <w:left w:val="none" w:sz="0" w:space="0" w:color="auto"/>
            <w:bottom w:val="none" w:sz="0" w:space="0" w:color="auto"/>
            <w:right w:val="none" w:sz="0" w:space="0" w:color="auto"/>
          </w:divBdr>
        </w:div>
        <w:div w:id="1006785834">
          <w:marLeft w:val="1166"/>
          <w:marRight w:val="0"/>
          <w:marTop w:val="67"/>
          <w:marBottom w:val="0"/>
          <w:divBdr>
            <w:top w:val="none" w:sz="0" w:space="0" w:color="auto"/>
            <w:left w:val="none" w:sz="0" w:space="0" w:color="auto"/>
            <w:bottom w:val="none" w:sz="0" w:space="0" w:color="auto"/>
            <w:right w:val="none" w:sz="0" w:space="0" w:color="auto"/>
          </w:divBdr>
        </w:div>
        <w:div w:id="173112107">
          <w:marLeft w:val="1166"/>
          <w:marRight w:val="0"/>
          <w:marTop w:val="67"/>
          <w:marBottom w:val="0"/>
          <w:divBdr>
            <w:top w:val="none" w:sz="0" w:space="0" w:color="auto"/>
            <w:left w:val="none" w:sz="0" w:space="0" w:color="auto"/>
            <w:bottom w:val="none" w:sz="0" w:space="0" w:color="auto"/>
            <w:right w:val="none" w:sz="0" w:space="0" w:color="auto"/>
          </w:divBdr>
        </w:div>
        <w:div w:id="160126364">
          <w:marLeft w:val="1166"/>
          <w:marRight w:val="0"/>
          <w:marTop w:val="67"/>
          <w:marBottom w:val="0"/>
          <w:divBdr>
            <w:top w:val="none" w:sz="0" w:space="0" w:color="auto"/>
            <w:left w:val="none" w:sz="0" w:space="0" w:color="auto"/>
            <w:bottom w:val="none" w:sz="0" w:space="0" w:color="auto"/>
            <w:right w:val="none" w:sz="0" w:space="0" w:color="auto"/>
          </w:divBdr>
        </w:div>
      </w:divsChild>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4555459">
      <w:bodyDiv w:val="1"/>
      <w:marLeft w:val="0"/>
      <w:marRight w:val="0"/>
      <w:marTop w:val="0"/>
      <w:marBottom w:val="0"/>
      <w:divBdr>
        <w:top w:val="none" w:sz="0" w:space="0" w:color="auto"/>
        <w:left w:val="none" w:sz="0" w:space="0" w:color="auto"/>
        <w:bottom w:val="none" w:sz="0" w:space="0" w:color="auto"/>
        <w:right w:val="none" w:sz="0" w:space="0" w:color="auto"/>
      </w:divBdr>
      <w:divsChild>
        <w:div w:id="1760907621">
          <w:marLeft w:val="533"/>
          <w:marRight w:val="0"/>
          <w:marTop w:val="96"/>
          <w:marBottom w:val="0"/>
          <w:divBdr>
            <w:top w:val="none" w:sz="0" w:space="0" w:color="auto"/>
            <w:left w:val="none" w:sz="0" w:space="0" w:color="auto"/>
            <w:bottom w:val="none" w:sz="0" w:space="0" w:color="auto"/>
            <w:right w:val="none" w:sz="0" w:space="0" w:color="auto"/>
          </w:divBdr>
        </w:div>
        <w:div w:id="591358873">
          <w:marLeft w:val="1166"/>
          <w:marRight w:val="0"/>
          <w:marTop w:val="86"/>
          <w:marBottom w:val="0"/>
          <w:divBdr>
            <w:top w:val="none" w:sz="0" w:space="0" w:color="auto"/>
            <w:left w:val="none" w:sz="0" w:space="0" w:color="auto"/>
            <w:bottom w:val="none" w:sz="0" w:space="0" w:color="auto"/>
            <w:right w:val="none" w:sz="0" w:space="0" w:color="auto"/>
          </w:divBdr>
        </w:div>
        <w:div w:id="859928793">
          <w:marLeft w:val="1166"/>
          <w:marRight w:val="0"/>
          <w:marTop w:val="86"/>
          <w:marBottom w:val="0"/>
          <w:divBdr>
            <w:top w:val="none" w:sz="0" w:space="0" w:color="auto"/>
            <w:left w:val="none" w:sz="0" w:space="0" w:color="auto"/>
            <w:bottom w:val="none" w:sz="0" w:space="0" w:color="auto"/>
            <w:right w:val="none" w:sz="0" w:space="0" w:color="auto"/>
          </w:divBdr>
        </w:div>
        <w:div w:id="1850217294">
          <w:marLeft w:val="533"/>
          <w:marRight w:val="0"/>
          <w:marTop w:val="96"/>
          <w:marBottom w:val="0"/>
          <w:divBdr>
            <w:top w:val="none" w:sz="0" w:space="0" w:color="auto"/>
            <w:left w:val="none" w:sz="0" w:space="0" w:color="auto"/>
            <w:bottom w:val="none" w:sz="0" w:space="0" w:color="auto"/>
            <w:right w:val="none" w:sz="0" w:space="0" w:color="auto"/>
          </w:divBdr>
        </w:div>
        <w:div w:id="104547173">
          <w:marLeft w:val="533"/>
          <w:marRight w:val="0"/>
          <w:marTop w:val="96"/>
          <w:marBottom w:val="0"/>
          <w:divBdr>
            <w:top w:val="none" w:sz="0" w:space="0" w:color="auto"/>
            <w:left w:val="none" w:sz="0" w:space="0" w:color="auto"/>
            <w:bottom w:val="none" w:sz="0" w:space="0" w:color="auto"/>
            <w:right w:val="none" w:sz="0" w:space="0" w:color="auto"/>
          </w:divBdr>
        </w:div>
        <w:div w:id="161048956">
          <w:marLeft w:val="533"/>
          <w:marRight w:val="0"/>
          <w:marTop w:val="96"/>
          <w:marBottom w:val="0"/>
          <w:divBdr>
            <w:top w:val="none" w:sz="0" w:space="0" w:color="auto"/>
            <w:left w:val="none" w:sz="0" w:space="0" w:color="auto"/>
            <w:bottom w:val="none" w:sz="0" w:space="0" w:color="auto"/>
            <w:right w:val="none" w:sz="0" w:space="0" w:color="auto"/>
          </w:divBdr>
        </w:div>
      </w:divsChild>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4763362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image" Target="media/image3.emf"/><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 Id="rId22"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82F21-6E35-4AE3-8DA4-CA5EB851F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Template>
  <TotalTime>578</TotalTime>
  <Pages>12</Pages>
  <Words>2671</Words>
  <Characters>15226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17862</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
  <dc:description/>
  <cp:lastModifiedBy>Sai Yashwanth Kasarabada</cp:lastModifiedBy>
  <cp:revision>182</cp:revision>
  <cp:lastPrinted>2015-09-28T03:56:00Z</cp:lastPrinted>
  <dcterms:created xsi:type="dcterms:W3CDTF">2016-04-20T05:11:00Z</dcterms:created>
  <dcterms:modified xsi:type="dcterms:W3CDTF">2018-08-09T18:08:00Z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