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EBDF" w14:textId="1DC97D5C" w:rsidR="00A1216A" w:rsidRPr="0042599D" w:rsidRDefault="00A1216A" w:rsidP="00A1216A">
      <w:pPr>
        <w:pStyle w:val="Heading1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Appendix A: </w:t>
      </w:r>
      <w:r w:rsidR="00BE0523">
        <w:rPr>
          <w:rFonts w:ascii="Palatino Linotype" w:hAnsi="Palatino Linotype"/>
        </w:rPr>
        <w:t>IDI</w:t>
      </w:r>
      <w:r w:rsidRPr="0042599D">
        <w:rPr>
          <w:rFonts w:ascii="Palatino Linotype" w:hAnsi="Palatino Linotype"/>
        </w:rPr>
        <w:t xml:space="preserve"> Protocol Support</w:t>
      </w:r>
    </w:p>
    <w:p w14:paraId="415DCE09" w14:textId="59A310B2" w:rsidR="00A1216A" w:rsidRPr="0042599D" w:rsidRDefault="00A1216A" w:rsidP="00A1216A">
      <w:pPr>
        <w:jc w:val="both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This appendix describes support in </w:t>
      </w:r>
      <w:r w:rsidR="00F611F8">
        <w:rPr>
          <w:rFonts w:ascii="Palatino Linotype" w:hAnsi="Palatino Linotype"/>
        </w:rPr>
        <w:t>CFG</w:t>
      </w:r>
      <w:r w:rsidRPr="004259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Orion and </w:t>
      </w:r>
      <w:r w:rsidR="00F611F8">
        <w:rPr>
          <w:rFonts w:ascii="Palatino Linotype" w:hAnsi="Palatino Linotype"/>
        </w:rPr>
        <w:t>CFG</w:t>
      </w:r>
      <w:r>
        <w:rPr>
          <w:rFonts w:ascii="Palatino Linotype" w:hAnsi="Palatino Linotype"/>
        </w:rPr>
        <w:t xml:space="preserve"> </w:t>
      </w:r>
      <w:r w:rsidRPr="0042599D">
        <w:rPr>
          <w:rFonts w:ascii="Palatino Linotype" w:hAnsi="Palatino Linotype"/>
        </w:rPr>
        <w:t>Gemini for</w:t>
      </w:r>
      <w:r w:rsidRPr="0042599D">
        <w:rPr>
          <w:rFonts w:ascii="Palatino Linotype" w:hAnsi="Palatino Linotype"/>
          <w:b/>
        </w:rPr>
        <w:t xml:space="preserve"> </w:t>
      </w:r>
      <w:r w:rsidR="00E17303">
        <w:rPr>
          <w:rFonts w:ascii="Palatino Linotype" w:hAnsi="Palatino Linotype"/>
          <w:b/>
        </w:rPr>
        <w:t>In-Die Interconnect P</w:t>
      </w:r>
      <w:r>
        <w:rPr>
          <w:rFonts w:ascii="Palatino Linotype" w:hAnsi="Palatino Linotype"/>
          <w:b/>
        </w:rPr>
        <w:t xml:space="preserve">rotocol </w:t>
      </w:r>
      <w:r w:rsidRPr="0042599D">
        <w:rPr>
          <w:rFonts w:ascii="Palatino Linotype" w:hAnsi="Palatino Linotype"/>
          <w:b/>
        </w:rPr>
        <w:t>Specification</w:t>
      </w:r>
      <w:r w:rsidR="00E17303">
        <w:rPr>
          <w:rFonts w:ascii="Palatino Linotype" w:hAnsi="Palatino Linotype"/>
          <w:b/>
        </w:rPr>
        <w:t>.</w:t>
      </w:r>
    </w:p>
    <w:p w14:paraId="46B60B35" w14:textId="27BAAC0E" w:rsidR="00A1216A" w:rsidRPr="0042599D" w:rsidRDefault="00E17303" w:rsidP="00A1216A">
      <w:pPr>
        <w:pStyle w:val="Heading2"/>
        <w:rPr>
          <w:rFonts w:ascii="Palatino Linotype" w:hAnsi="Palatino Linotype"/>
        </w:rPr>
      </w:pPr>
      <w:r>
        <w:rPr>
          <w:rFonts w:ascii="Palatino Linotype" w:hAnsi="Palatino Linotype"/>
        </w:rPr>
        <w:t>IDI</w:t>
      </w:r>
      <w:r w:rsidR="00A1216A" w:rsidRPr="0042599D">
        <w:rPr>
          <w:rFonts w:ascii="Palatino Linotype" w:hAnsi="Palatino Linotype"/>
        </w:rPr>
        <w:t xml:space="preserve"> Feature Adoption</w:t>
      </w:r>
    </w:p>
    <w:p w14:paraId="5F09AED3" w14:textId="4DFDF06F" w:rsidR="00E17303" w:rsidRDefault="00E17303" w:rsidP="00E17303">
      <w:pPr>
        <w:jc w:val="both"/>
        <w:rPr>
          <w:rFonts w:ascii="Palatino Linotype" w:hAnsi="Palatino Linotype"/>
        </w:rPr>
      </w:pPr>
      <w:r w:rsidRPr="00151A93">
        <w:rPr>
          <w:rFonts w:ascii="Palatino Linotype" w:hAnsi="Palatino Linotype"/>
        </w:rPr>
        <w:t xml:space="preserve">The table below provides a </w:t>
      </w:r>
      <w:proofErr w:type="gramStart"/>
      <w:r w:rsidRPr="00151A93">
        <w:rPr>
          <w:rFonts w:ascii="Palatino Linotype" w:hAnsi="Palatino Linotype"/>
        </w:rPr>
        <w:t>high level</w:t>
      </w:r>
      <w:proofErr w:type="gramEnd"/>
      <w:r w:rsidRPr="00151A93">
        <w:rPr>
          <w:rFonts w:ascii="Palatino Linotype" w:hAnsi="Palatino Linotype"/>
        </w:rPr>
        <w:t xml:space="preserve"> summary of </w:t>
      </w:r>
      <w:r>
        <w:rPr>
          <w:rFonts w:ascii="Palatino Linotype" w:hAnsi="Palatino Linotype"/>
        </w:rPr>
        <w:t>IDI</w:t>
      </w:r>
      <w:r w:rsidRPr="00151A93">
        <w:rPr>
          <w:rFonts w:ascii="Palatino Linotype" w:hAnsi="Palatino Linotype"/>
        </w:rPr>
        <w:t xml:space="preserve"> features supported by </w:t>
      </w:r>
      <w:r>
        <w:rPr>
          <w:rFonts w:ascii="Palatino Linotype" w:hAnsi="Palatino Linotype"/>
        </w:rPr>
        <w:t>CFG</w:t>
      </w:r>
      <w:r w:rsidRPr="00151A93">
        <w:rPr>
          <w:rFonts w:ascii="Palatino Linotype" w:hAnsi="Palatino Linotype"/>
        </w:rPr>
        <w:t xml:space="preserve"> </w:t>
      </w:r>
      <w:proofErr w:type="spellStart"/>
      <w:r w:rsidRPr="00151A93">
        <w:rPr>
          <w:rFonts w:ascii="Palatino Linotype" w:hAnsi="Palatino Linotype"/>
        </w:rPr>
        <w:t>NoC</w:t>
      </w:r>
      <w:proofErr w:type="spellEnd"/>
      <w:r w:rsidRPr="00151A93">
        <w:rPr>
          <w:rFonts w:ascii="Palatino Linotype" w:hAnsi="Palatino Linotype"/>
        </w:rPr>
        <w:t>.</w:t>
      </w:r>
    </w:p>
    <w:p w14:paraId="301D75A9" w14:textId="77777777" w:rsidR="00E17303" w:rsidRPr="00151A93" w:rsidRDefault="00E17303" w:rsidP="00E17303">
      <w:pPr>
        <w:jc w:val="both"/>
        <w:rPr>
          <w:rFonts w:ascii="Palatino Linotype" w:hAnsi="Palatino Linotype"/>
        </w:rPr>
      </w:pPr>
    </w:p>
    <w:tbl>
      <w:tblPr>
        <w:tblStyle w:val="GridTable4-Accent1"/>
        <w:tblW w:w="9985" w:type="dxa"/>
        <w:tblLook w:val="06A0" w:firstRow="1" w:lastRow="0" w:firstColumn="1" w:lastColumn="0" w:noHBand="1" w:noVBand="1"/>
      </w:tblPr>
      <w:tblGrid>
        <w:gridCol w:w="2425"/>
        <w:gridCol w:w="7560"/>
      </w:tblGrid>
      <w:tr w:rsidR="00E17303" w:rsidRPr="00151A93" w14:paraId="1A2A174B" w14:textId="77777777" w:rsidTr="00E1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84B038" w14:textId="40AAF04C" w:rsidR="00E17303" w:rsidRPr="00E17303" w:rsidRDefault="00E17303" w:rsidP="0066795F">
            <w:pPr>
              <w:pStyle w:val="TableParagraph"/>
              <w:ind w:left="560"/>
              <w:rPr>
                <w:rFonts w:ascii="Palatino Linotype" w:eastAsia="Arial" w:hAnsi="Palatino Linotype" w:cstheme="minorHAnsi"/>
                <w:b w:val="0"/>
                <w:sz w:val="24"/>
              </w:rPr>
            </w:pPr>
            <w:r w:rsidRPr="00E17303">
              <w:rPr>
                <w:rFonts w:ascii="Palatino Linotype" w:eastAsia="Arial" w:hAnsi="Palatino Linotype" w:cstheme="minorHAnsi"/>
                <w:b w:val="0"/>
                <w:spacing w:val="1"/>
                <w:sz w:val="24"/>
              </w:rPr>
              <w:t>IDI</w:t>
            </w:r>
            <w:r w:rsidRPr="00E17303">
              <w:rPr>
                <w:rFonts w:ascii="Palatino Linotype" w:eastAsia="Arial" w:hAnsi="Palatino Linotype" w:cstheme="minorHAnsi"/>
                <w:b w:val="0"/>
                <w:spacing w:val="-11"/>
                <w:sz w:val="24"/>
              </w:rPr>
              <w:t xml:space="preserve"> </w:t>
            </w:r>
            <w:r w:rsidRPr="00E17303">
              <w:rPr>
                <w:rFonts w:ascii="Palatino Linotype" w:eastAsia="Arial" w:hAnsi="Palatino Linotype" w:cstheme="minorHAnsi"/>
                <w:b w:val="0"/>
                <w:sz w:val="24"/>
              </w:rPr>
              <w:t>Feature</w:t>
            </w:r>
          </w:p>
        </w:tc>
        <w:tc>
          <w:tcPr>
            <w:tcW w:w="7560" w:type="dxa"/>
          </w:tcPr>
          <w:p w14:paraId="2A690679" w14:textId="2AA8FBF5" w:rsidR="00E17303" w:rsidRPr="00E17303" w:rsidRDefault="00E17303" w:rsidP="0066795F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z w:val="24"/>
              </w:rPr>
            </w:pPr>
            <w:r w:rsidRPr="00E17303">
              <w:rPr>
                <w:rFonts w:ascii="Palatino Linotype" w:eastAsia="Arial" w:hAnsi="Palatino Linotype" w:cstheme="minorHAnsi"/>
                <w:b w:val="0"/>
                <w:spacing w:val="-1"/>
                <w:sz w:val="24"/>
              </w:rPr>
              <w:t>CFG</w:t>
            </w:r>
            <w:r w:rsidRPr="00E17303">
              <w:rPr>
                <w:rFonts w:ascii="Palatino Linotype" w:eastAsia="Arial" w:hAnsi="Palatino Linotype" w:cstheme="minorHAnsi"/>
                <w:b w:val="0"/>
                <w:spacing w:val="-1"/>
                <w:sz w:val="24"/>
              </w:rPr>
              <w:t xml:space="preserve"> IDI</w:t>
            </w:r>
            <w:r w:rsidRPr="00E17303">
              <w:rPr>
                <w:rFonts w:ascii="Palatino Linotype" w:eastAsia="Arial" w:hAnsi="Palatino Linotype" w:cstheme="minorHAnsi"/>
                <w:b w:val="0"/>
                <w:spacing w:val="-1"/>
                <w:sz w:val="24"/>
              </w:rPr>
              <w:t xml:space="preserve"> </w:t>
            </w:r>
            <w:proofErr w:type="spellStart"/>
            <w:r w:rsidRPr="00E17303">
              <w:rPr>
                <w:rFonts w:ascii="Palatino Linotype" w:eastAsia="Arial" w:hAnsi="Palatino Linotype" w:cstheme="minorHAnsi"/>
                <w:b w:val="0"/>
                <w:spacing w:val="-1"/>
                <w:sz w:val="24"/>
              </w:rPr>
              <w:t>NoC</w:t>
            </w:r>
            <w:proofErr w:type="spellEnd"/>
            <w:r w:rsidRPr="00E17303">
              <w:rPr>
                <w:rFonts w:ascii="Palatino Linotype" w:eastAsia="Arial" w:hAnsi="Palatino Linotype" w:cstheme="minorHAnsi"/>
                <w:b w:val="0"/>
                <w:spacing w:val="-7"/>
                <w:sz w:val="24"/>
              </w:rPr>
              <w:t xml:space="preserve"> Support</w:t>
            </w:r>
          </w:p>
        </w:tc>
      </w:tr>
      <w:tr w:rsidR="00E17303" w:rsidRPr="00151A93" w14:paraId="4DE1B61A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0ECF0D" w14:textId="6C5AD0BC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1E2A0A81" w14:textId="43CB6126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3E71BA53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88B368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1257695C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02BBDF70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5A5552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49880886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1533DD18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153759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69F91F55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4DE9AE7B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C49157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3408BA8E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7D75B3A0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A68CEB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3578FC59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14BF3AC6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E8BE192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0759A297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  <w:tr w:rsidR="00E17303" w:rsidRPr="00151A93" w14:paraId="1DEA25F4" w14:textId="77777777" w:rsidTr="00E1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EAA489" w14:textId="77777777" w:rsidR="00E17303" w:rsidRPr="00151A93" w:rsidRDefault="00E17303" w:rsidP="0066795F">
            <w:pPr>
              <w:pStyle w:val="TableParagraph"/>
              <w:ind w:left="86"/>
              <w:rPr>
                <w:rFonts w:ascii="Palatino Linotype" w:eastAsia="Palatino Linotype" w:hAnsi="Palatino Linotype" w:cstheme="minorHAnsi"/>
                <w:b w:val="0"/>
              </w:rPr>
            </w:pPr>
          </w:p>
        </w:tc>
        <w:tc>
          <w:tcPr>
            <w:tcW w:w="7560" w:type="dxa"/>
          </w:tcPr>
          <w:p w14:paraId="24B70FE9" w14:textId="77777777" w:rsidR="00E17303" w:rsidRPr="00151A93" w:rsidRDefault="00E17303" w:rsidP="0066795F">
            <w:pPr>
              <w:pStyle w:val="TableParagraph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theme="minorHAnsi"/>
              </w:rPr>
            </w:pPr>
          </w:p>
        </w:tc>
      </w:tr>
    </w:tbl>
    <w:p w14:paraId="50D8C539" w14:textId="77777777" w:rsidR="00A1216A" w:rsidRPr="0042599D" w:rsidRDefault="00A1216A" w:rsidP="00A1216A">
      <w:pPr>
        <w:jc w:val="both"/>
        <w:rPr>
          <w:rFonts w:ascii="Palatino Linotype" w:hAnsi="Palatino Linotype"/>
        </w:rPr>
      </w:pPr>
    </w:p>
    <w:p w14:paraId="34C66229" w14:textId="77777777" w:rsidR="00A1216A" w:rsidRDefault="00A1216A" w:rsidP="00A1216A"/>
    <w:p w14:paraId="510E1E56" w14:textId="5E7F864D" w:rsidR="00007877" w:rsidRPr="00C86C9D" w:rsidRDefault="00007877" w:rsidP="00C86C9D">
      <w:bookmarkStart w:id="0" w:name="_GoBack"/>
      <w:bookmarkEnd w:id="0"/>
    </w:p>
    <w:sectPr w:rsidR="00007877" w:rsidRPr="00C86C9D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A272C" w14:textId="77777777" w:rsidR="00CC3508" w:rsidRDefault="00CC3508" w:rsidP="00DF32E5">
      <w:r>
        <w:separator/>
      </w:r>
    </w:p>
    <w:p w14:paraId="7EED8238" w14:textId="77777777" w:rsidR="00CC3508" w:rsidRDefault="00CC3508" w:rsidP="00DF32E5"/>
  </w:endnote>
  <w:endnote w:type="continuationSeparator" w:id="0">
    <w:p w14:paraId="1FF49E6F" w14:textId="77777777" w:rsidR="00CC3508" w:rsidRDefault="00CC3508" w:rsidP="00DF32E5">
      <w:r>
        <w:continuationSeparator/>
      </w:r>
    </w:p>
    <w:p w14:paraId="066ECBB0" w14:textId="77777777" w:rsidR="00CC3508" w:rsidRDefault="00CC3508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F611F8"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CA36" w14:textId="77777777" w:rsidR="00CC3508" w:rsidRDefault="00CC3508" w:rsidP="00DF32E5">
      <w:r>
        <w:separator/>
      </w:r>
    </w:p>
    <w:p w14:paraId="1D25552F" w14:textId="77777777" w:rsidR="00CC3508" w:rsidRDefault="00CC3508" w:rsidP="00DF32E5"/>
  </w:footnote>
  <w:footnote w:type="continuationSeparator" w:id="0">
    <w:p w14:paraId="3C5EF839" w14:textId="77777777" w:rsidR="00CC3508" w:rsidRDefault="00CC3508" w:rsidP="00DF32E5">
      <w:r>
        <w:continuationSeparator/>
      </w:r>
    </w:p>
    <w:p w14:paraId="2265798D" w14:textId="77777777" w:rsidR="00CC3508" w:rsidRDefault="00CC3508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45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A98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16A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904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23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4BF2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C9D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08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303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1F8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360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D0B62-893F-4737-96AC-F3774216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12</TotalTime>
  <Pages>1</Pages>
  <Words>46</Words>
  <Characters>238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278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5</cp:revision>
  <cp:lastPrinted>2015-09-28T03:56:00Z</cp:lastPrinted>
  <dcterms:created xsi:type="dcterms:W3CDTF">2018-12-05T22:48:00Z</dcterms:created>
  <dcterms:modified xsi:type="dcterms:W3CDTF">2019-03-08T22:06:00Z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2019-03-08 22:06:48Z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