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268233209"/>
        <w:docPartObj>
          <w:docPartGallery w:val="Cover Pages"/>
          <w:docPartUnique/>
        </w:docPartObj>
      </w:sdtPr>
      <w:sdtContent>
        <w:p w14:paraId="6915A0E1" w14:textId="60249F5B" w:rsidR="009A4EBE" w:rsidRDefault="009A4EBE">
          <w:pPr>
            <w:rPr>
              <w:rFonts w:asciiTheme="majorHAnsi" w:eastAsiaTheme="majorEastAsia" w:hAnsiTheme="majorHAnsi" w:cstheme="majorBidi"/>
              <w:spacing w:val="-10"/>
              <w:kern w:val="28"/>
              <w:sz w:val="56"/>
              <w:szCs w:val="56"/>
            </w:rPr>
          </w:pPr>
          <w:r w:rsidRPr="009A4EBE">
            <w:rPr>
              <w:rFonts w:asciiTheme="majorHAnsi" w:eastAsiaTheme="majorEastAsia" w:hAnsiTheme="majorHAnsi" w:cstheme="majorBidi"/>
              <w:noProof/>
              <w:spacing w:val="-10"/>
              <w:kern w:val="28"/>
              <w:sz w:val="56"/>
              <w:szCs w:val="56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A5F2EB8" wp14:editId="3423BC3C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0" b="2540"/>
                    <wp:wrapNone/>
                    <wp:docPr id="138" name="Text Box 10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54" w:type="pct"/>
                                  <w:jc w:val="center"/>
                                  <w:tblBorders>
                                    <w:insideV w:val="single" w:sz="12" w:space="0" w:color="C830CC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6456"/>
                                  <w:gridCol w:w="2727"/>
                                </w:tblGrid>
                                <w:tr w:rsidR="009A4EBE" w14:paraId="55198167" w14:textId="77777777" w:rsidTr="009A4EBE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666" w:type="pct"/>
                                      <w:vAlign w:val="center"/>
                                    </w:tcPr>
                                    <w:p w14:paraId="6F6D5098" w14:textId="61F7CFC8" w:rsidR="009A4EBE" w:rsidRDefault="009A4EBE">
                                      <w:pPr>
                                        <w:jc w:val="right"/>
                                      </w:pPr>
                                      <w:r w:rsidRPr="009A4EBE"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7AEB142E" wp14:editId="2AAEA337">
                                            <wp:extent cx="3291840" cy="3732904"/>
                                            <wp:effectExtent l="0" t="0" r="0" b="1270"/>
                                            <wp:docPr id="1948114249" name="Picture 1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948114249" name=""/>
                                                    <pic:cNvPicPr/>
                                                  </pic:nvPicPr>
                                                  <pic:blipFill rotWithShape="1">
                                                    <a:blip r:embed="rId5"/>
                                                    <a:srcRect l="12595" t="10092" r="11836" b="32500"/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 bwMode="auto">
                                                    <a:xfrm>
                                                      <a:off x="0" y="0"/>
                                                      <a:ext cx="3291840" cy="3732904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ln>
                                                      <a:noFill/>
                                                    </a:ln>
                                                    <a:extLst>
                                                      <a:ext uri="{53640926-AAD7-44D8-BBD7-CCE9431645EC}">
                                                        <a14:shadowObscured xmlns:a14="http://schemas.microsoft.com/office/drawing/2010/main"/>
                                                      </a:ext>
                                                    </a:extLst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alias w:val="Titl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4FB9D147" w14:textId="07B708BC" w:rsidR="009A4EBE" w:rsidRDefault="009A4EBE">
                                          <w:pPr>
                                            <w:pStyle w:val="NoSpacing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r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  <w:t>Indi-go| Sprint Dokumentation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Subtitle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269E7D84" w14:textId="7B2D2973" w:rsidR="009A4EBE" w:rsidRDefault="009A4EBE">
                                          <w:pPr>
                                            <w:jc w:val="right"/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</w:rPr>
                                            <w:t>Sommerprojekt 2026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334" w:type="pct"/>
                                      <w:vAlign w:val="center"/>
                                    </w:tcPr>
                                    <w:p w14:paraId="2941F9EF" w14:textId="60856A84" w:rsidR="009A4EBE" w:rsidRDefault="009A4EBE">
                                      <w:pPr>
                                        <w:pStyle w:val="NoSpacing"/>
                                        <w:rPr>
                                          <w:caps/>
                                          <w:color w:val="C830CC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C830CC" w:themeColor="accent2"/>
                                          <w:sz w:val="26"/>
                                          <w:szCs w:val="26"/>
                                        </w:rPr>
                                        <w:t>MedT.TWT</w:t>
                                      </w:r>
                                    </w:p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Abstract"/>
                                        <w:tag w:val=""/>
                                        <w:id w:val="-2036181933"/>
    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    <w:text/>
                                      </w:sdtPr>
                                      <w:sdtContent>
                                        <w:p w14:paraId="631E1C84" w14:textId="309B7841" w:rsidR="009A4EBE" w:rsidRDefault="009A4EBE" w:rsidP="009A4EBE">
                                          <w:pPr>
                                            <w:rPr>
                                              <w:color w:val="000000" w:themeColor="text1"/>
                                            </w:rPr>
                                          </w:pPr>
                                          <w:r w:rsidRPr="009A4EBE">
                                            <w:rPr>
                                              <w:color w:val="000000" w:themeColor="text1"/>
                                            </w:rPr>
                                            <w:t>Lernen. Üben. Fortschritt erleben.</w:t>
                                          </w:r>
                                          <w:r>
                                            <w:rPr>
                                              <w:color w:val="000000" w:themeColor="text1"/>
                                            </w:rPr>
                                            <w:t xml:space="preserve"> </w:t>
                                          </w:r>
                                          <w:r w:rsidRPr="009A4EBE">
                                            <w:rPr>
                                              <w:color w:val="000000" w:themeColor="text1"/>
                                            </w:rPr>
                                            <w:t>Mit IndiGO wird Sprachenlernen zu einem motivierenden Erlebnis. Interaktive Lektionen, spielerische Herausforderungen und ein modernes Lernerlebnis helfen dir dabei, neue Sprachen effektiv und mit Freude zu meistern.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C830CC" w:themeColor="accent2"/>
                                          <w:sz w:val="26"/>
                                          <w:szCs w:val="26"/>
                                        </w:rPr>
                                        <w:alias w:val="Auth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1538D3DD" w14:textId="4AD4891A" w:rsidR="009A4EBE" w:rsidRDefault="009A4EBE">
                                          <w:pPr>
                                            <w:pStyle w:val="NoSpacing"/>
                                            <w:rPr>
                                              <w:color w:val="C830CC" w:themeColor="accent2"/>
                                              <w:sz w:val="26"/>
                                              <w:szCs w:val="26"/>
                                            </w:rPr>
                                          </w:pPr>
                                          <w:r>
                                            <w:rPr>
                                              <w:color w:val="C830CC" w:themeColor="accent2"/>
                                              <w:sz w:val="26"/>
                                              <w:szCs w:val="26"/>
                                            </w:rPr>
                                            <w:t>Eder Mark</w:t>
                                          </w:r>
                                        </w:p>
                                      </w:sdtContent>
                                    </w:sdt>
                                    <w:p w14:paraId="40248BF1" w14:textId="37A4C4AA" w:rsidR="009A4EBE" w:rsidRDefault="009A4EBE">
                                      <w:pPr>
                                        <w:pStyle w:val="NoSpacing"/>
                                      </w:pPr>
                                      <w:sdt>
                                        <w:sdtPr>
                                          <w:rPr>
                                            <w:color w:val="454551" w:themeColor="text2"/>
                                          </w:rPr>
                                          <w:alias w:val="Course"/>
                                          <w:tag w:val="Course"/>
                                          <w:id w:val="-710501431"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Content>
                                          <w:r>
                                            <w:rPr>
                                              <w:color w:val="454551" w:themeColor="text2"/>
                                            </w:rPr>
                                            <w:t xml:space="preserve">Medien Technik 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4E8638FD" w14:textId="77777777" w:rsidR="009A4EBE" w:rsidRDefault="009A4EBE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0A5F2EB8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01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" fillcolor="white [3201]" stroked="f" strokeweight=".5pt">
                    <v:textbox inset="0,0,0,0">
                      <w:txbxContent>
                        <w:tbl>
                          <w:tblPr>
                            <w:tblW w:w="5054" w:type="pct"/>
                            <w:jc w:val="center"/>
                            <w:tblBorders>
                              <w:insideV w:val="single" w:sz="12" w:space="0" w:color="C830CC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6456"/>
                            <w:gridCol w:w="2727"/>
                          </w:tblGrid>
                          <w:tr w:rsidR="009A4EBE" w14:paraId="55198167" w14:textId="77777777" w:rsidTr="009A4EBE">
                            <w:trPr>
                              <w:jc w:val="center"/>
                            </w:trPr>
                            <w:tc>
                              <w:tcPr>
                                <w:tcW w:w="2666" w:type="pct"/>
                                <w:vAlign w:val="center"/>
                              </w:tcPr>
                              <w:p w14:paraId="6F6D5098" w14:textId="61F7CFC8" w:rsidR="009A4EBE" w:rsidRDefault="009A4EBE">
                                <w:pPr>
                                  <w:jc w:val="right"/>
                                </w:pPr>
                                <w:r w:rsidRPr="009A4EBE"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7AEB142E" wp14:editId="2AAEA337">
                                      <wp:extent cx="3291840" cy="3732904"/>
                                      <wp:effectExtent l="0" t="0" r="0" b="1270"/>
                                      <wp:docPr id="1948114249" name="Picture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948114249" name=""/>
                                              <pic:cNvPicPr/>
                                            </pic:nvPicPr>
                                            <pic:blipFill rotWithShape="1">
                                              <a:blip r:embed="rId5"/>
                                              <a:srcRect l="12595" t="10092" r="11836" b="32500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3291840" cy="3732904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ln>
                                                <a:noFill/>
                                              </a:ln>
                                              <a:extLst>
                                                <a:ext uri="{53640926-AAD7-44D8-BBD7-CCE9431645EC}">
                                                  <a14:shadowObscured xmlns:a14="http://schemas.microsoft.com/office/drawing/2010/main"/>
                                                </a:ext>
                                              </a:extLst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alias w:val="Titl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4FB9D147" w14:textId="07B708BC" w:rsidR="009A4EBE" w:rsidRDefault="009A4EBE">
                                    <w:pPr>
                                      <w:pStyle w:val="NoSpacing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  <w:t>Indi-go| Sprint Dokumentation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Subtitle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69E7D84" w14:textId="7B2D2973" w:rsidR="009A4EBE" w:rsidRDefault="009A4EBE">
                                    <w:pPr>
                                      <w:jc w:val="right"/>
                                    </w:pPr>
                                    <w:r>
                                      <w:rPr>
                                        <w:color w:val="000000" w:themeColor="text1"/>
                                      </w:rPr>
                                      <w:t>Sommerprojekt 2026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334" w:type="pct"/>
                                <w:vAlign w:val="center"/>
                              </w:tcPr>
                              <w:p w14:paraId="2941F9EF" w14:textId="60856A84" w:rsidR="009A4EBE" w:rsidRDefault="009A4EBE">
                                <w:pPr>
                                  <w:pStyle w:val="NoSpacing"/>
                                  <w:rPr>
                                    <w:caps/>
                                    <w:color w:val="C830CC" w:themeColor="accent2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aps/>
                                    <w:color w:val="C830CC" w:themeColor="accent2"/>
                                    <w:sz w:val="26"/>
                                    <w:szCs w:val="26"/>
                                  </w:rPr>
                                  <w:t>MedT.TWT</w:t>
                                </w:r>
                              </w:p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Abstract"/>
                                  <w:tag w:val=""/>
                                  <w:id w:val="-2036181933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631E1C84" w14:textId="309B7841" w:rsidR="009A4EBE" w:rsidRDefault="009A4EBE" w:rsidP="009A4EBE">
                                    <w:pPr>
                                      <w:rPr>
                                        <w:color w:val="000000" w:themeColor="text1"/>
                                      </w:rPr>
                                    </w:pPr>
                                    <w:r w:rsidRPr="009A4EBE">
                                      <w:rPr>
                                        <w:color w:val="000000" w:themeColor="text1"/>
                                      </w:rPr>
                                      <w:t>Lernen. Üben. Fortschritt erleben.</w:t>
                                    </w:r>
                                    <w:r>
                                      <w:rPr>
                                        <w:color w:val="000000" w:themeColor="text1"/>
                                      </w:rPr>
                                      <w:t xml:space="preserve"> </w:t>
                                    </w:r>
                                    <w:r w:rsidRPr="009A4EBE">
                                      <w:rPr>
                                        <w:color w:val="000000" w:themeColor="text1"/>
                                      </w:rPr>
                                      <w:t>Mit IndiGO wird Sprachenlernen zu einem motivierenden Erlebnis. Interaktive Lektionen, spielerische Herausforderungen und ein modernes Lernerlebnis helfen dir dabei, neue Sprachen effektiv und mit Freude zu meistern.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C830CC" w:themeColor="accent2"/>
                                    <w:sz w:val="26"/>
                                    <w:szCs w:val="26"/>
                                  </w:rPr>
                                  <w:alias w:val="Auth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538D3DD" w14:textId="4AD4891A" w:rsidR="009A4EBE" w:rsidRDefault="009A4EBE">
                                    <w:pPr>
                                      <w:pStyle w:val="NoSpacing"/>
                                      <w:rPr>
                                        <w:color w:val="C830CC" w:themeColor="accent2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color w:val="C830CC" w:themeColor="accent2"/>
                                        <w:sz w:val="26"/>
                                        <w:szCs w:val="26"/>
                                      </w:rPr>
                                      <w:t>Eder Mark</w:t>
                                    </w:r>
                                  </w:p>
                                </w:sdtContent>
                              </w:sdt>
                              <w:p w14:paraId="40248BF1" w14:textId="37A4C4AA" w:rsidR="009A4EBE" w:rsidRDefault="009A4EBE">
                                <w:pPr>
                                  <w:pStyle w:val="NoSpacing"/>
                                </w:pPr>
                                <w:sdt>
                                  <w:sdtPr>
                                    <w:rPr>
                                      <w:color w:val="454551" w:themeColor="text2"/>
                                    </w:rPr>
                                    <w:alias w:val="Course"/>
                                    <w:tag w:val="Course"/>
                                    <w:id w:val="-710501431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454551" w:themeColor="text2"/>
                                      </w:rPr>
                                      <w:t xml:space="preserve">Medien Technik 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4E8638FD" w14:textId="77777777" w:rsidR="009A4EBE" w:rsidRDefault="009A4EBE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br w:type="page"/>
          </w:r>
        </w:p>
      </w:sdtContent>
    </w:sdt>
    <w:p w14:paraId="11D06529" w14:textId="77777777" w:rsidR="00414E54" w:rsidRDefault="00414E54" w:rsidP="009A4EBE">
      <w:pPr>
        <w:pStyle w:val="Title"/>
        <w:rPr>
          <w:rFonts w:asciiTheme="minorHAnsi" w:eastAsiaTheme="minorHAnsi" w:hAnsiTheme="minorHAnsi" w:cstheme="minorBidi"/>
          <w:spacing w:val="0"/>
          <w:kern w:val="2"/>
          <w:sz w:val="24"/>
          <w:szCs w:val="24"/>
        </w:rPr>
      </w:pPr>
    </w:p>
    <w:p w14:paraId="33D1708C" w14:textId="77777777" w:rsidR="009A4EBE" w:rsidRPr="009A4EBE" w:rsidRDefault="009A4EBE" w:rsidP="009A4EBE"/>
    <w:p w14:paraId="5B16182E" w14:textId="77777777" w:rsidR="009A4EBE" w:rsidRPr="009A4EBE" w:rsidRDefault="009A4EBE" w:rsidP="009A4EBE"/>
    <w:p w14:paraId="1EC8EBE9" w14:textId="77777777" w:rsidR="009A4EBE" w:rsidRPr="009A4EBE" w:rsidRDefault="009A4EBE" w:rsidP="009A4EBE"/>
    <w:p w14:paraId="64984E58" w14:textId="77777777" w:rsidR="009A4EBE" w:rsidRPr="009A4EBE" w:rsidRDefault="009A4EBE" w:rsidP="009A4EBE"/>
    <w:p w14:paraId="725000C7" w14:textId="77777777" w:rsidR="009A4EBE" w:rsidRPr="009A4EBE" w:rsidRDefault="009A4EBE" w:rsidP="009A4EBE"/>
    <w:p w14:paraId="26849A0E" w14:textId="77777777" w:rsidR="009A4EBE" w:rsidRDefault="009A4EBE" w:rsidP="009A4EBE"/>
    <w:p w14:paraId="3161E063" w14:textId="77777777" w:rsidR="009A4EBE" w:rsidRPr="009A4EBE" w:rsidRDefault="009A4EBE" w:rsidP="009A4EBE"/>
    <w:p w14:paraId="3525C946" w14:textId="05A7438C" w:rsidR="009A4EBE" w:rsidRPr="009A4EBE" w:rsidRDefault="009A4EBE" w:rsidP="009A4EBE">
      <w:pPr>
        <w:tabs>
          <w:tab w:val="left" w:pos="6116"/>
        </w:tabs>
      </w:pPr>
      <w:r>
        <w:tab/>
      </w:r>
    </w:p>
    <w:sectPr w:rsidR="009A4EBE" w:rsidRPr="009A4EBE" w:rsidSect="009A4EBE">
      <w:pgSz w:w="11906" w:h="16838"/>
      <w:pgMar w:top="1417" w:right="1417" w:bottom="1134" w:left="1417" w:header="709" w:footer="709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EBE"/>
    <w:rsid w:val="000B5002"/>
    <w:rsid w:val="00414E54"/>
    <w:rsid w:val="004D5B1D"/>
    <w:rsid w:val="00571F7A"/>
    <w:rsid w:val="00632262"/>
    <w:rsid w:val="007811EB"/>
    <w:rsid w:val="009262DE"/>
    <w:rsid w:val="009A4EBE"/>
    <w:rsid w:val="00D46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085391"/>
  <w15:chartTrackingRefBased/>
  <w15:docId w15:val="{492F592F-2780-474E-89B7-8CB3253947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4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B3186D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4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B3186D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4EBE"/>
    <w:pPr>
      <w:keepNext/>
      <w:keepLines/>
      <w:spacing w:before="160" w:after="80"/>
      <w:outlineLvl w:val="2"/>
    </w:pPr>
    <w:rPr>
      <w:rFonts w:eastAsiaTheme="majorEastAsia" w:cstheme="majorBidi"/>
      <w:color w:val="B3186D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4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B3186D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4EBE"/>
    <w:pPr>
      <w:keepNext/>
      <w:keepLines/>
      <w:spacing w:before="80" w:after="40"/>
      <w:outlineLvl w:val="4"/>
    </w:pPr>
    <w:rPr>
      <w:rFonts w:eastAsiaTheme="majorEastAsia" w:cstheme="majorBidi"/>
      <w:color w:val="B3186D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4E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4E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4E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4E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4EBE"/>
    <w:rPr>
      <w:rFonts w:asciiTheme="majorHAnsi" w:eastAsiaTheme="majorEastAsia" w:hAnsiTheme="majorHAnsi" w:cstheme="majorBidi"/>
      <w:color w:val="B3186D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4EBE"/>
    <w:rPr>
      <w:rFonts w:asciiTheme="majorHAnsi" w:eastAsiaTheme="majorEastAsia" w:hAnsiTheme="majorHAnsi" w:cstheme="majorBidi"/>
      <w:color w:val="B3186D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4EBE"/>
    <w:rPr>
      <w:rFonts w:eastAsiaTheme="majorEastAsia" w:cstheme="majorBidi"/>
      <w:color w:val="B3186D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4EBE"/>
    <w:rPr>
      <w:rFonts w:eastAsiaTheme="majorEastAsia" w:cstheme="majorBidi"/>
      <w:i/>
      <w:iCs/>
      <w:color w:val="B3186D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4EBE"/>
    <w:rPr>
      <w:rFonts w:eastAsiaTheme="majorEastAsia" w:cstheme="majorBidi"/>
      <w:color w:val="B3186D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4E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4E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4E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4E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4E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4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4E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4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4E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4E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4E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4EBE"/>
    <w:rPr>
      <w:i/>
      <w:iCs/>
      <w:color w:val="B3186D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4EBE"/>
    <w:pPr>
      <w:pBdr>
        <w:top w:val="single" w:sz="4" w:space="10" w:color="B3186D" w:themeColor="accent1" w:themeShade="BF"/>
        <w:bottom w:val="single" w:sz="4" w:space="10" w:color="B3186D" w:themeColor="accent1" w:themeShade="BF"/>
      </w:pBdr>
      <w:spacing w:before="360" w:after="360"/>
      <w:ind w:left="864" w:right="864"/>
      <w:jc w:val="center"/>
    </w:pPr>
    <w:rPr>
      <w:i/>
      <w:iCs/>
      <w:color w:val="B3186D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4EBE"/>
    <w:rPr>
      <w:i/>
      <w:iCs/>
      <w:color w:val="B3186D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4EBE"/>
    <w:rPr>
      <w:b/>
      <w:bCs/>
      <w:smallCaps/>
      <w:color w:val="B3186D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9A4EBE"/>
    <w:rPr>
      <w:rFonts w:eastAsiaTheme="minorEastAsia"/>
      <w:kern w:val="0"/>
      <w:sz w:val="22"/>
      <w:szCs w:val="22"/>
      <w:lang w:val="en-US"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9A4EBE"/>
    <w:rPr>
      <w:rFonts w:eastAsiaTheme="minorEastAsia"/>
      <w:kern w:val="0"/>
      <w:sz w:val="22"/>
      <w:szCs w:val="22"/>
      <w:lang w:val="en-US"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Red Violet">
      <a:dk1>
        <a:sysClr val="windowText" lastClr="000000"/>
      </a:dk1>
      <a:lt1>
        <a:sysClr val="window" lastClr="FFFFFF"/>
      </a:lt1>
      <a:dk2>
        <a:srgbClr val="454551"/>
      </a:dk2>
      <a:lt2>
        <a:srgbClr val="D8D9DC"/>
      </a:lt2>
      <a:accent1>
        <a:srgbClr val="E32D91"/>
      </a:accent1>
      <a:accent2>
        <a:srgbClr val="C830CC"/>
      </a:accent2>
      <a:accent3>
        <a:srgbClr val="4EA6DC"/>
      </a:accent3>
      <a:accent4>
        <a:srgbClr val="4775E7"/>
      </a:accent4>
      <a:accent5>
        <a:srgbClr val="8971E1"/>
      </a:accent5>
      <a:accent6>
        <a:srgbClr val="D54773"/>
      </a:accent6>
      <a:hlink>
        <a:srgbClr val="6B9F25"/>
      </a:hlink>
      <a:folHlink>
        <a:srgbClr val="8C8C8C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>Lernen. Üben. Fortschritt erleben. Mit IndiGO wird Sprachenlernen zu einem motivierenden Erlebnis. Interaktive Lektionen, spielerische Herausforderungen und ein modernes Lernerlebnis helfen dir dabei, neue Sprachen effektiv und mit Freude zu meistern.</Abstract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2</Words>
  <Characters>13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Indi-go| Sprint Dokumentation</dc:title>
  <dc:subject>Sommerprojekt 2026</dc:subject>
  <dc:creator>Eder Mark</dc:creator>
  <cp:keywords/>
  <dc:description/>
  <cp:lastModifiedBy>Eder Mark</cp:lastModifiedBy>
  <cp:revision>2</cp:revision>
  <dcterms:created xsi:type="dcterms:W3CDTF">2026-06-02T09:53:00Z</dcterms:created>
  <dcterms:modified xsi:type="dcterms:W3CDTF">2026-06-03T11:53:00Z</dcterms:modified>
  <cp:category>Medien Technik</cp:category>
</cp:coreProperties>
</file>