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48D247EE" w:rsidR="00AB692D" w:rsidRDefault="00CC6097" w:rsidP="00CC6097">
      <w:pPr>
        <w:pStyle w:val="Listenabsatz"/>
        <w:numPr>
          <w:ilvl w:val="0"/>
          <w:numId w:val="15"/>
        </w:numPr>
      </w:pPr>
      <w:r>
        <w:t>Überprüfung der Eingabe</w:t>
      </w:r>
    </w:p>
    <w:p w14:paraId="0AE54AD7" w14:textId="70622F37" w:rsidR="00AE1520" w:rsidRPr="00AB692D" w:rsidRDefault="00CE76F5" w:rsidP="00CC6097">
      <w:pPr>
        <w:pStyle w:val="Listenabsatz"/>
        <w:numPr>
          <w:ilvl w:val="0"/>
          <w:numId w:val="15"/>
        </w:numPr>
      </w:pPr>
      <w:r>
        <w:t xml:space="preserve">Verschachtelte </w:t>
      </w:r>
      <w:proofErr w:type="spellStart"/>
      <w:r w:rsidR="00AE1520" w:rsidRPr="00423025">
        <w:rPr>
          <w:rFonts w:ascii="Courier New" w:hAnsi="Courier New" w:cs="Courier New"/>
        </w:rPr>
        <w:t>If</w:t>
      </w:r>
      <w:proofErr w:type="spellEnd"/>
      <w:r w:rsidR="00AE1520">
        <w:t xml:space="preserve"> Anweisung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457D3D3D" w14:textId="153B959D" w:rsidR="000C50B1" w:rsidRDefault="00CC6097" w:rsidP="00CE76F5">
      <w:r>
        <w:t>Der Benutzer wird aufgefordert</w:t>
      </w:r>
      <w:r w:rsidR="00CE76F5">
        <w:t>, die folgenden Werte einzugeben:</w:t>
      </w:r>
    </w:p>
    <w:p w14:paraId="389E6349" w14:textId="62D64C2F" w:rsidR="00CE76F5" w:rsidRDefault="00CE76F5" w:rsidP="00CE76F5">
      <w:pPr>
        <w:pStyle w:val="Listenabsatz"/>
        <w:numPr>
          <w:ilvl w:val="0"/>
          <w:numId w:val="17"/>
        </w:numPr>
      </w:pPr>
      <w:r>
        <w:t>Monatliche Kosten</w:t>
      </w:r>
      <w:r>
        <w:br/>
        <w:t xml:space="preserve">Nach der Eingabe überprüft das Programm, ob der Wert im Bereich </w:t>
      </w:r>
      <w:r w:rsidRPr="00CE76F5">
        <w:rPr>
          <w:rFonts w:ascii="Courier New" w:hAnsi="Courier New" w:cs="Courier New"/>
        </w:rPr>
        <w:t>0 &lt; wert &lt; 1000</w:t>
      </w:r>
      <w:r>
        <w:t xml:space="preserve"> </w:t>
      </w:r>
      <w:r>
        <w:br/>
      </w:r>
      <w:r w:rsidR="00002BFF">
        <w:t>liegt</w:t>
      </w:r>
      <w:r>
        <w:t xml:space="preserve">. Bei einer falschen Eingabe wir eine </w:t>
      </w:r>
      <w:r w:rsidR="00A14B41">
        <w:t>(</w:t>
      </w:r>
      <w:r>
        <w:t>Fehler</w:t>
      </w:r>
      <w:r w:rsidR="00A14B41">
        <w:t>-)M</w:t>
      </w:r>
      <w:r>
        <w:t xml:space="preserve">eldung ausgegeben und </w:t>
      </w:r>
      <w:r w:rsidR="00A14B41">
        <w:t>keine weiter Berechnung durchgeführt</w:t>
      </w:r>
      <w:r>
        <w:t>.</w:t>
      </w:r>
    </w:p>
    <w:p w14:paraId="29E76148" w14:textId="47B90173" w:rsidR="00CE76F5" w:rsidRDefault="00CE76F5" w:rsidP="00CE76F5">
      <w:pPr>
        <w:pStyle w:val="Listenabsatz"/>
        <w:numPr>
          <w:ilvl w:val="0"/>
          <w:numId w:val="17"/>
        </w:numPr>
      </w:pPr>
      <w:r>
        <w:t>Jährliche Servicepauschale</w:t>
      </w:r>
      <w:r>
        <w:br/>
        <w:t>Hier wird geprüft, ob der Wert im Bereich</w:t>
      </w:r>
      <w:r w:rsidR="00FD12C4">
        <w:t xml:space="preserve"> </w:t>
      </w:r>
      <w:r w:rsidRPr="00CE76F5">
        <w:rPr>
          <w:rFonts w:ascii="Courier New" w:hAnsi="Courier New" w:cs="Courier New"/>
        </w:rPr>
        <w:t>0 &lt;</w:t>
      </w:r>
      <w:r>
        <w:rPr>
          <w:rFonts w:ascii="Courier New" w:hAnsi="Courier New" w:cs="Courier New"/>
        </w:rPr>
        <w:t>=</w:t>
      </w:r>
      <w:r w:rsidRPr="00CE76F5">
        <w:rPr>
          <w:rFonts w:ascii="Courier New" w:hAnsi="Courier New" w:cs="Courier New"/>
        </w:rPr>
        <w:t xml:space="preserve"> wert &lt; 1000</w:t>
      </w:r>
      <w:r>
        <w:t xml:space="preserve"> liegt</w:t>
      </w:r>
      <w:r w:rsidR="00A14B41">
        <w:t xml:space="preserve">. </w:t>
      </w:r>
      <w:r>
        <w:t xml:space="preserve">Hinweis: 0 ist eine gültige Eingabe. Bei einer </w:t>
      </w:r>
      <w:r w:rsidR="00A14B41">
        <w:t>ungültigen E</w:t>
      </w:r>
      <w:r>
        <w:t xml:space="preserve">ingabe </w:t>
      </w:r>
      <w:r w:rsidR="00A14B41">
        <w:t>erscheint eine (Fehler-)Meldung.</w:t>
      </w:r>
    </w:p>
    <w:p w14:paraId="5160917A" w14:textId="29745744" w:rsidR="00CE76F5" w:rsidRDefault="00CE76F5" w:rsidP="00CE76F5">
      <w:pPr>
        <w:pStyle w:val="Listenabsatz"/>
        <w:numPr>
          <w:ilvl w:val="0"/>
          <w:numId w:val="17"/>
        </w:numPr>
      </w:pPr>
      <w:r>
        <w:t>Einmaliges Aktivierungsentgelt</w:t>
      </w:r>
      <w:r>
        <w:br/>
        <w:t>Der gültige Wertebereich ist hier:</w:t>
      </w:r>
      <w:r>
        <w:rPr>
          <w:rFonts w:ascii="Courier New" w:hAnsi="Courier New" w:cs="Courier New"/>
        </w:rPr>
        <w:t xml:space="preserve"> </w:t>
      </w:r>
      <w:r w:rsidRPr="00CE76F5">
        <w:rPr>
          <w:rFonts w:ascii="Courier New" w:hAnsi="Courier New" w:cs="Courier New"/>
        </w:rPr>
        <w:t>0 &lt;</w:t>
      </w:r>
      <w:r>
        <w:rPr>
          <w:rFonts w:ascii="Courier New" w:hAnsi="Courier New" w:cs="Courier New"/>
        </w:rPr>
        <w:t>=</w:t>
      </w:r>
      <w:r w:rsidRPr="00CE76F5">
        <w:rPr>
          <w:rFonts w:ascii="Courier New" w:hAnsi="Courier New" w:cs="Courier New"/>
        </w:rPr>
        <w:t xml:space="preserve"> wert &lt; 1000</w:t>
      </w:r>
      <w:r>
        <w:t xml:space="preserve"> </w:t>
      </w:r>
      <w:r>
        <w:br/>
        <w:t xml:space="preserve">Wie </w:t>
      </w:r>
      <w:r w:rsidR="00A14B41">
        <w:t>bei</w:t>
      </w:r>
      <w:r>
        <w:t xml:space="preserve"> den vorherigen Eingaben </w:t>
      </w:r>
      <w:r w:rsidR="00A14B41">
        <w:t>wird</w:t>
      </w:r>
      <w:r>
        <w:t xml:space="preserve"> </w:t>
      </w:r>
      <w:r w:rsidR="00A14B41">
        <w:t xml:space="preserve">bei </w:t>
      </w:r>
      <w:r w:rsidR="00002BFF">
        <w:t xml:space="preserve">einem </w:t>
      </w:r>
      <w:r>
        <w:t xml:space="preserve">falschen Wert </w:t>
      </w:r>
      <w:r w:rsidR="00A14B41">
        <w:t>eine Meldung ausgegeben und kein</w:t>
      </w:r>
      <w:r w:rsidR="00423025">
        <w:t>e</w:t>
      </w:r>
      <w:r w:rsidR="00A14B41">
        <w:t xml:space="preserve"> Berechnung durchgeführt.</w:t>
      </w:r>
    </w:p>
    <w:p w14:paraId="296A6A98" w14:textId="33E2E0B1" w:rsidR="00AE2FFE" w:rsidRDefault="00CE76F5" w:rsidP="00CE76F5">
      <w:r>
        <w:t xml:space="preserve">Nach der (korrekten) Eingabe werden die </w:t>
      </w:r>
      <w:r w:rsidR="00AE2FFE">
        <w:t xml:space="preserve">Kosten für das erste und für die folgenden Jahre berechnet. Zusätzlich </w:t>
      </w:r>
      <w:r w:rsidR="00B81F1E">
        <w:t xml:space="preserve">werden die </w:t>
      </w:r>
      <w:r w:rsidR="00AE2FFE">
        <w:t>Monatskosten berechnet und ausgegeben.</w:t>
      </w:r>
    </w:p>
    <w:p w14:paraId="375B151F" w14:textId="48770998" w:rsidR="00CE76F5" w:rsidRDefault="00AE2FFE" w:rsidP="00CE76F5">
      <w:r>
        <w:t xml:space="preserve">Die Ausgabe der Kosten für das erste Jahr wird nur durchgeführt, wenn ein „einmaliges Aktivierungsentgelt“ (hat den Wert &gt; 0.0) eigegeben wurde </w:t>
      </w:r>
    </w:p>
    <w:p w14:paraId="256B7196" w14:textId="27331F2E" w:rsidR="00CE76F5" w:rsidRDefault="00FD12C4" w:rsidP="00AE2FFE">
      <w:pPr>
        <w:pStyle w:val="Listenabsatz"/>
      </w:pPr>
      <w:r w:rsidRPr="00FD12C4">
        <w:rPr>
          <w:noProof/>
        </w:rPr>
        <w:drawing>
          <wp:inline distT="0" distB="0" distL="0" distR="0" wp14:anchorId="6F3FE021" wp14:editId="7EC0AAF1">
            <wp:extent cx="4112713" cy="1204590"/>
            <wp:effectExtent l="0" t="0" r="2540" b="0"/>
            <wp:docPr id="1" name="Grafik 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7454" cy="121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58A8" w14:textId="3AC16259" w:rsidR="00AE2FFE" w:rsidRDefault="00AE2FFE" w:rsidP="00AE2FFE">
      <w:pPr>
        <w:pStyle w:val="Listenabsatz"/>
      </w:pPr>
    </w:p>
    <w:p w14:paraId="27E6B0EC" w14:textId="2824E177" w:rsidR="00FD12C4" w:rsidRDefault="00FD12C4" w:rsidP="00AE2FFE">
      <w:pPr>
        <w:pStyle w:val="Listenabsatz"/>
      </w:pPr>
      <w:r w:rsidRPr="00FD12C4">
        <w:rPr>
          <w:noProof/>
        </w:rPr>
        <w:drawing>
          <wp:inline distT="0" distB="0" distL="0" distR="0" wp14:anchorId="29EA5704" wp14:editId="69C3FB11">
            <wp:extent cx="4104362" cy="1319496"/>
            <wp:effectExtent l="0" t="0" r="0" b="0"/>
            <wp:docPr id="2" name="Grafik 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6141" cy="132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2C4" w:rsidSect="000948A4">
      <w:headerReference w:type="default" r:id="rId9"/>
      <w:footerReference w:type="default" r:id="rId10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82C59" w14:textId="77777777" w:rsidR="0057473E" w:rsidRDefault="0057473E" w:rsidP="004E322A">
      <w:pPr>
        <w:spacing w:after="0" w:line="240" w:lineRule="auto"/>
      </w:pPr>
      <w:r>
        <w:separator/>
      </w:r>
    </w:p>
  </w:endnote>
  <w:endnote w:type="continuationSeparator" w:id="0">
    <w:p w14:paraId="2E35934B" w14:textId="77777777" w:rsidR="0057473E" w:rsidRDefault="0057473E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303AA" w14:textId="77777777" w:rsidR="0057473E" w:rsidRDefault="0057473E" w:rsidP="004E322A">
      <w:pPr>
        <w:spacing w:after="0" w:line="240" w:lineRule="auto"/>
      </w:pPr>
      <w:r>
        <w:separator/>
      </w:r>
    </w:p>
  </w:footnote>
  <w:footnote w:type="continuationSeparator" w:id="0">
    <w:p w14:paraId="19330A5E" w14:textId="77777777" w:rsidR="0057473E" w:rsidRDefault="0057473E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693AED3F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CE76F5">
            <w:rPr>
              <w:rFonts w:ascii="Times New Roman" w:hAnsi="Times New Roman" w:cs="Times New Roman"/>
              <w:sz w:val="28"/>
              <w:szCs w:val="28"/>
            </w:rPr>
            <w:t xml:space="preserve">Mobile Phone </w:t>
          </w:r>
          <w:proofErr w:type="spellStart"/>
          <w:r w:rsidR="00CE76F5">
            <w:rPr>
              <w:rFonts w:ascii="Times New Roman" w:hAnsi="Times New Roman" w:cs="Times New Roman"/>
              <w:sz w:val="28"/>
              <w:szCs w:val="28"/>
            </w:rPr>
            <w:t>Cost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77C2412"/>
    <w:multiLevelType w:val="hybridMultilevel"/>
    <w:tmpl w:val="B7B2B978"/>
    <w:lvl w:ilvl="0" w:tplc="0598ECDE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E7628"/>
    <w:multiLevelType w:val="hybridMultilevel"/>
    <w:tmpl w:val="B832F0BA"/>
    <w:lvl w:ilvl="0" w:tplc="311C66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117F5E"/>
    <w:multiLevelType w:val="hybridMultilevel"/>
    <w:tmpl w:val="F104EE56"/>
    <w:lvl w:ilvl="0" w:tplc="DB3C0B7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7"/>
  </w:num>
  <w:num w:numId="7">
    <w:abstractNumId w:val="6"/>
  </w:num>
  <w:num w:numId="8">
    <w:abstractNumId w:val="14"/>
  </w:num>
  <w:num w:numId="9">
    <w:abstractNumId w:val="12"/>
  </w:num>
  <w:num w:numId="10">
    <w:abstractNumId w:val="13"/>
  </w:num>
  <w:num w:numId="11">
    <w:abstractNumId w:val="11"/>
  </w:num>
  <w:num w:numId="12">
    <w:abstractNumId w:val="16"/>
  </w:num>
  <w:num w:numId="13">
    <w:abstractNumId w:val="15"/>
  </w:num>
  <w:num w:numId="14">
    <w:abstractNumId w:val="10"/>
  </w:num>
  <w:num w:numId="15">
    <w:abstractNumId w:val="8"/>
  </w:num>
  <w:num w:numId="16">
    <w:abstractNumId w:val="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02BFF"/>
    <w:rsid w:val="00041F4D"/>
    <w:rsid w:val="000655E0"/>
    <w:rsid w:val="00071048"/>
    <w:rsid w:val="000948A4"/>
    <w:rsid w:val="000C50B1"/>
    <w:rsid w:val="00167BE1"/>
    <w:rsid w:val="00176202"/>
    <w:rsid w:val="00181A9C"/>
    <w:rsid w:val="001A3B45"/>
    <w:rsid w:val="001B0BCD"/>
    <w:rsid w:val="001C1BD7"/>
    <w:rsid w:val="001E32B1"/>
    <w:rsid w:val="002455BC"/>
    <w:rsid w:val="00280802"/>
    <w:rsid w:val="00337063"/>
    <w:rsid w:val="003558D6"/>
    <w:rsid w:val="00361264"/>
    <w:rsid w:val="003A645C"/>
    <w:rsid w:val="003E1DB0"/>
    <w:rsid w:val="00414A48"/>
    <w:rsid w:val="00423025"/>
    <w:rsid w:val="00423DD5"/>
    <w:rsid w:val="00482970"/>
    <w:rsid w:val="00484429"/>
    <w:rsid w:val="004A11FB"/>
    <w:rsid w:val="004B038D"/>
    <w:rsid w:val="004B40A9"/>
    <w:rsid w:val="004E322A"/>
    <w:rsid w:val="004F57EC"/>
    <w:rsid w:val="00504E7F"/>
    <w:rsid w:val="005256EA"/>
    <w:rsid w:val="0057473E"/>
    <w:rsid w:val="00580BD5"/>
    <w:rsid w:val="005C2D45"/>
    <w:rsid w:val="005F6548"/>
    <w:rsid w:val="006849BF"/>
    <w:rsid w:val="00721071"/>
    <w:rsid w:val="00786FEE"/>
    <w:rsid w:val="007A3D64"/>
    <w:rsid w:val="007E742F"/>
    <w:rsid w:val="007F1466"/>
    <w:rsid w:val="00806621"/>
    <w:rsid w:val="0083473C"/>
    <w:rsid w:val="0084690E"/>
    <w:rsid w:val="00864019"/>
    <w:rsid w:val="00875E36"/>
    <w:rsid w:val="0088743F"/>
    <w:rsid w:val="00892A02"/>
    <w:rsid w:val="008E302C"/>
    <w:rsid w:val="008E5526"/>
    <w:rsid w:val="00956B82"/>
    <w:rsid w:val="009A3A00"/>
    <w:rsid w:val="00A14B41"/>
    <w:rsid w:val="00A26CAA"/>
    <w:rsid w:val="00A503FC"/>
    <w:rsid w:val="00A535D3"/>
    <w:rsid w:val="00A616A6"/>
    <w:rsid w:val="00AA14F4"/>
    <w:rsid w:val="00AA3DDC"/>
    <w:rsid w:val="00AB692D"/>
    <w:rsid w:val="00AE1520"/>
    <w:rsid w:val="00AE2FFE"/>
    <w:rsid w:val="00AF1A35"/>
    <w:rsid w:val="00AF4014"/>
    <w:rsid w:val="00B1271E"/>
    <w:rsid w:val="00B248D1"/>
    <w:rsid w:val="00B438CC"/>
    <w:rsid w:val="00B46785"/>
    <w:rsid w:val="00B51147"/>
    <w:rsid w:val="00B51272"/>
    <w:rsid w:val="00B57A7E"/>
    <w:rsid w:val="00B81F1E"/>
    <w:rsid w:val="00B94FA0"/>
    <w:rsid w:val="00BB4C33"/>
    <w:rsid w:val="00C92D7E"/>
    <w:rsid w:val="00C956F9"/>
    <w:rsid w:val="00CC6097"/>
    <w:rsid w:val="00CD784A"/>
    <w:rsid w:val="00CE76F5"/>
    <w:rsid w:val="00D136A1"/>
    <w:rsid w:val="00D56E20"/>
    <w:rsid w:val="00D64CFE"/>
    <w:rsid w:val="00DB6554"/>
    <w:rsid w:val="00DC1B6D"/>
    <w:rsid w:val="00DD322E"/>
    <w:rsid w:val="00E406A9"/>
    <w:rsid w:val="00E56759"/>
    <w:rsid w:val="00EA2F0F"/>
    <w:rsid w:val="00EA7F5A"/>
    <w:rsid w:val="00EB74A3"/>
    <w:rsid w:val="00F75813"/>
    <w:rsid w:val="00FD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Gitternetztabelle1hellAkzent1">
    <w:name w:val="Grid Table 1 Light Accent 1"/>
    <w:basedOn w:val="NormaleTabelle"/>
    <w:uiPriority w:val="46"/>
    <w:rsid w:val="000C50B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30</cp:revision>
  <cp:lastPrinted>2021-09-11T19:00:00Z</cp:lastPrinted>
  <dcterms:created xsi:type="dcterms:W3CDTF">2021-09-08T07:57:00Z</dcterms:created>
  <dcterms:modified xsi:type="dcterms:W3CDTF">2021-10-14T13:35:00Z</dcterms:modified>
</cp:coreProperties>
</file>