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proofErr w:type="spellStart"/>
      <w:r>
        <w:t>UnitTest</w:t>
      </w:r>
      <w:proofErr w:type="spellEnd"/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36D1DA9" w14:textId="6668112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731C3E4" w14:textId="2363D75D" w:rsidR="00252809" w:rsidRDefault="00252809" w:rsidP="00252809">
      <w:r>
        <w:t xml:space="preserve">Es sind zwei Methoden </w:t>
      </w:r>
      <w:r>
        <w:t xml:space="preserve">zu </w:t>
      </w:r>
      <w:r>
        <w:t>implementieren</w:t>
      </w:r>
      <w:r>
        <w:t>. Diese beiden Methoden müssen die im Template enthaltenen Unittests bestehen.</w:t>
      </w:r>
    </w:p>
    <w:p w14:paraId="4AE8F767" w14:textId="77777777" w:rsidR="00252809" w:rsidRDefault="0025280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06EF466D" w14:textId="0D42B6D7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246D6FCF" w14:textId="2AC29CFC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Wandelt den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Hexstring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 den zugehörigen Dezimalwert um.</w:t>
      </w:r>
    </w:p>
    <w:p w14:paraId="1567121F" w14:textId="070D46D8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Es können Groß- und Kleinbuchstaben verwendet werden</w:t>
      </w:r>
    </w:p>
    <w:p w14:paraId="2E2EF266" w14:textId="23637109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&lt;/summary&gt;</w:t>
      </w:r>
    </w:p>
    <w:p w14:paraId="5A16034D" w14:textId="38F43253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&lt;param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name="</w:t>
      </w:r>
      <w:proofErr w:type="spellStart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hexString</w:t>
      </w:r>
      <w:proofErr w:type="spellEnd"/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"&gt;&lt;/param&gt;</w:t>
      </w:r>
    </w:p>
    <w:p w14:paraId="19898F6B" w14:textId="0B3B5BA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</w:rPr>
        <w:t>Zahl im Dezimalsystem oder -1 im Fehlerfall</w:t>
      </w:r>
      <w:r>
        <w:rPr>
          <w:rFonts w:ascii="Cascadia Mono" w:hAnsi="Cascadia Mono" w:cs="Cascadia Mono"/>
          <w:color w:val="808080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5765EE8F" w14:textId="77777777" w:rsidR="00555B59" w:rsidRDefault="00555B59" w:rsidP="00555B59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HexByteToInt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hexString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0A073D5" w14:textId="0F895584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06889729" w14:textId="22A26BDE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Überprüft, ob der String ein gültiges</w:t>
      </w:r>
    </w:p>
    <w:p w14:paraId="411BBF22" w14:textId="4C10DEFE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Hexbyte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darstellt (2 Stellen, 0-9 und A-F)</w:t>
      </w:r>
    </w:p>
    <w:p w14:paraId="608060E1" w14:textId="3E478AB8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Es sind Groß- und Kleinbuchstaben zulässig</w:t>
      </w:r>
    </w:p>
    <w:p w14:paraId="3811764C" w14:textId="59A18384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&lt;/summary&gt;</w:t>
      </w:r>
    </w:p>
    <w:p w14:paraId="10F4244B" w14:textId="243F5485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&lt;param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name="</w:t>
      </w:r>
      <w:proofErr w:type="spellStart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hexString</w:t>
      </w:r>
      <w:proofErr w:type="spellEnd"/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"&gt;&lt;/param&gt;</w:t>
      </w:r>
    </w:p>
    <w:p w14:paraId="01210D31" w14:textId="2C9A2592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&lt;returns&gt;</w:t>
      </w:r>
      <w:proofErr w:type="spellStart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>Ist</w:t>
      </w:r>
      <w:proofErr w:type="spellEnd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der </w:t>
      </w:r>
      <w:proofErr w:type="spellStart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>Hexstring</w:t>
      </w:r>
      <w:proofErr w:type="spellEnd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>gültig</w:t>
      </w:r>
      <w:proofErr w:type="spellEnd"/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&lt;/returns&gt;</w:t>
      </w:r>
    </w:p>
    <w:p w14:paraId="6C03D043" w14:textId="30A00ECF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IsHexByteString</w:t>
      </w:r>
      <w:proofErr w:type="spellEnd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55B5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hexString</w:t>
      </w:r>
      <w:proofErr w:type="spellEnd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967110F" w14:textId="6E322097" w:rsidR="00555B59" w:rsidRDefault="00555B59" w:rsidP="00555B5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974895" w14:textId="60D9BA58" w:rsidR="0059501B" w:rsidRDefault="0059501B" w:rsidP="0059501B">
      <w:r>
        <w:t>Sie können und sollen weitere Hilfsmethoden implementieren!</w:t>
      </w:r>
    </w:p>
    <w:p w14:paraId="141931C7" w14:textId="77777777" w:rsidR="0059501B" w:rsidRPr="0059501B" w:rsidRDefault="0059501B" w:rsidP="00555B59">
      <w:pPr>
        <w:rPr>
          <w:rFonts w:ascii="Cascadia Mono" w:hAnsi="Cascadia Mono" w:cs="Cascadia Mono"/>
          <w:color w:val="000000"/>
          <w:sz w:val="19"/>
          <w:szCs w:val="19"/>
        </w:rPr>
      </w:pPr>
    </w:p>
    <w:sectPr w:rsidR="0059501B" w:rsidRPr="0059501B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F54E3" w14:textId="77777777" w:rsidR="0039585B" w:rsidRDefault="0039585B" w:rsidP="004E322A">
      <w:pPr>
        <w:spacing w:after="0" w:line="240" w:lineRule="auto"/>
      </w:pPr>
      <w:r>
        <w:separator/>
      </w:r>
    </w:p>
  </w:endnote>
  <w:endnote w:type="continuationSeparator" w:id="0">
    <w:p w14:paraId="60750A40" w14:textId="77777777" w:rsidR="0039585B" w:rsidRDefault="0039585B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E85B3" w14:textId="77777777" w:rsidR="0039585B" w:rsidRDefault="0039585B" w:rsidP="004E322A">
      <w:pPr>
        <w:spacing w:after="0" w:line="240" w:lineRule="auto"/>
      </w:pPr>
      <w:r>
        <w:separator/>
      </w:r>
    </w:p>
  </w:footnote>
  <w:footnote w:type="continuationSeparator" w:id="0">
    <w:p w14:paraId="7D70B2A5" w14:textId="77777777" w:rsidR="0039585B" w:rsidRDefault="0039585B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1540FD3A" w:rsidR="004E322A" w:rsidRPr="00B438CC" w:rsidRDefault="007F1466" w:rsidP="00603BF8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555B59">
            <w:rPr>
              <w:rFonts w:ascii="Times New Roman" w:hAnsi="Times New Roman" w:cs="Times New Roman"/>
              <w:sz w:val="28"/>
              <w:szCs w:val="28"/>
            </w:rPr>
            <w:t>HexByteToInt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19"/>
  </w:num>
  <w:num w:numId="13">
    <w:abstractNumId w:val="18"/>
  </w:num>
  <w:num w:numId="14">
    <w:abstractNumId w:val="11"/>
  </w:num>
  <w:num w:numId="15">
    <w:abstractNumId w:val="15"/>
  </w:num>
  <w:num w:numId="16">
    <w:abstractNumId w:val="1"/>
  </w:num>
  <w:num w:numId="17">
    <w:abstractNumId w:val="3"/>
  </w:num>
  <w:num w:numId="18">
    <w:abstractNumId w:val="17"/>
  </w:num>
  <w:num w:numId="19">
    <w:abstractNumId w:val="20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9585B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80BD5"/>
    <w:rsid w:val="0059501B"/>
    <w:rsid w:val="005B7669"/>
    <w:rsid w:val="005C2D45"/>
    <w:rsid w:val="005F64AD"/>
    <w:rsid w:val="00603BF8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F1A35"/>
    <w:rsid w:val="00AF4014"/>
    <w:rsid w:val="00B1271E"/>
    <w:rsid w:val="00B171C2"/>
    <w:rsid w:val="00B248D1"/>
    <w:rsid w:val="00B267C4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64</cp:revision>
  <cp:lastPrinted>2022-01-28T10:33:00Z</cp:lastPrinted>
  <dcterms:created xsi:type="dcterms:W3CDTF">2021-09-08T07:57:00Z</dcterms:created>
  <dcterms:modified xsi:type="dcterms:W3CDTF">2022-02-13T19:03:00Z</dcterms:modified>
</cp:coreProperties>
</file>