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SYNTHETIC DATA FOR TEACHING — NOT A REAL STUDY. Patients, investigators and institution are fictional.</w:t>
      </w:r>
    </w:p>
    <w:p>
      <w:pPr>
        <w:pStyle w:val="BodyText"/>
      </w:pPr>
      <w:r>
        <w:rPr>
          <w:b/>
          <w:bCs/>
        </w:rPr>
        <w:t xml:space="preserve">This demonstration manuscript was written by AI (Claude Opus 5.5). In a real submission, the text must be written by the authors.</w:t>
      </w:r>
    </w:p>
    <w:p>
      <w:pPr>
        <w:pStyle w:val="BodyText"/>
      </w:pPr>
      <w:r>
        <w:rPr>
          <w:b/>
          <w:bCs/>
        </w:rPr>
        <w:t xml:space="preserve">Type of manuscript:</w:t>
      </w:r>
      <w:r>
        <w:t xml:space="preserve"> </w:t>
      </w:r>
      <w:r>
        <w:t xml:space="preserve">Original Article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Neoadjuvant Chemotherapy with Trastuzumab plus Pertuzumab versus Trastuzumab Alone in Early HER2-Positive Breast Cancer: A Single-Center Retrospective Cohort Study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Neoadjuvant dual HER2 blockade in routine practice</w:t>
      </w:r>
    </w:p>
    <w:p>
      <w:pPr>
        <w:pStyle w:val="BodyText"/>
      </w:pPr>
      <w:r>
        <w:rPr>
          <w:b/>
          <w:bCs/>
        </w:rPr>
        <w:t xml:space="preserve">Authors</w:t>
      </w:r>
    </w:p>
    <w:p>
      <w:pPr>
        <w:numPr>
          <w:ilvl w:val="0"/>
          <w:numId w:val="1001"/>
        </w:numPr>
      </w:pPr>
      <w:r>
        <w:t xml:space="preserve">Yi-Chun Chen, MD — Attending Physician; Division of Medical Oncology, Formosa Demonstration Cancer Hospital (fictional), Taipei, Taiwan</w:t>
      </w:r>
    </w:p>
    <w:p>
      <w:pPr>
        <w:numPr>
          <w:ilvl w:val="0"/>
          <w:numId w:val="1001"/>
        </w:numPr>
      </w:pPr>
      <w:r>
        <w:t xml:space="preserve">Chia-Hao Chang, MD — Attending Surgeon; Department of Breast Surgery, Formosa Demonstration Cancer Hospital (fictional), Taipei, Taiwan</w:t>
      </w:r>
    </w:p>
    <w:p>
      <w:pPr>
        <w:numPr>
          <w:ilvl w:val="0"/>
          <w:numId w:val="1001"/>
        </w:numPr>
      </w:pPr>
      <w:r>
        <w:t xml:space="preserve">Shu-Fen Huang, MS — Biostatistician; Clinical Research Center, Formosa Demonstration Cancer Hospital (fictional), Taipei, Taiwan</w:t>
      </w:r>
    </w:p>
    <w:p>
      <w:pPr>
        <w:pStyle w:val="FirstParagraph"/>
      </w:pPr>
      <w:r>
        <w:rPr>
          <w:b/>
          <w:bCs/>
        </w:rPr>
        <w:t xml:space="preserve">Counts:</w:t>
      </w:r>
      <w:r>
        <w:t xml:space="preserve"> </w:t>
      </w:r>
      <w:r>
        <w:t xml:space="preserve">total pages of the article file, 18; figures, 3; tables, 3; words in abstract, 222; words in text (excluding abstract, references and tables), 1917; words in introduction + discussion, 728.</w:t>
      </w:r>
    </w:p>
    <w:p>
      <w:pPr>
        <w:pStyle w:val="BodyText"/>
      </w:pPr>
      <w:r>
        <w:rPr>
          <w:b/>
          <w:bCs/>
        </w:rPr>
        <w:t xml:space="preserve">Source(s) of support: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The authors thank the hospital information office for data extraction and verification (fictional).</w:t>
      </w:r>
    </w:p>
    <w:p>
      <w:pPr>
        <w:pStyle w:val="BodyText"/>
      </w:pPr>
      <w:r>
        <w:rPr>
          <w:b/>
          <w:bCs/>
        </w:rPr>
        <w:t xml:space="preserve">Presentation at a meeting: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Clinical trial registration:</w:t>
      </w:r>
      <w:r>
        <w:t xml:space="preserve"> </w:t>
      </w:r>
      <w:r>
        <w:t xml:space="preserve">Not applicable (retrospective cohort study).</w:t>
      </w:r>
    </w:p>
    <w:p>
      <w:pPr>
        <w:pStyle w:val="BodyText"/>
      </w:pPr>
      <w:r>
        <w:rPr>
          <w:b/>
          <w:bCs/>
        </w:rPr>
        <w:t xml:space="preserve">Ethics approval:</w:t>
      </w:r>
      <w:r>
        <w:t xml:space="preserve"> </w:t>
      </w:r>
      <w:r>
        <w:t xml:space="preserve">The study was approved by the institutional review board (DEMO-2026-0412; approved November 16, 2026; amendment approved December 7, 2026) with a waiver of informed consent.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authors declare no conflicts of interest.</w:t>
      </w:r>
    </w:p>
    <w:p>
      <w:pPr>
        <w:pStyle w:val="BodyText"/>
      </w:pPr>
      <w:r>
        <w:rPr>
          <w:b/>
          <w:bCs/>
        </w:rPr>
        <w:t xml:space="preserve">Author contributions:</w:t>
      </w:r>
      <w:r>
        <w:t xml:space="preserve"> </w:t>
      </w:r>
      <w:r>
        <w:t xml:space="preserve">Yi-Chun Chen: concept, design, definition of intellectual content, literature search, data acquisition, manuscript preparation; Chia-Hao Chang: clinical studies, data acquisition, manuscript review; Shu-Fen Huang: design, data analysis, statistical analysis, manuscript editing. Guarantor: Yi-Chun Chen.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manuscript has been read and approved by all the authors, the requirements for authorship have been met, and each author believes that the manuscript represents honest work.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Yi-Chun Chen, MD, Division of Medical Oncology, Formosa Demonstration Cancer Hospital (fictional), Taipei, Taiwan. Address: No. 1, Demonstration Road, Taipei, Taiwan (fictional). E-mail: ycchen@example.org. Telephone: +886-2-0000-0000 ext. 2301 (fictional).</w:t>
      </w:r>
    </w:p>
    <w:sectPr>
      <w:footerReference r:id="rId9" w:type="default"/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480" w:lineRule="auto"/>
      <w:contextualSpacing/>
      <w:jc w:val="center"/>
    </w:pPr>
    <w:rPr>
      <w:rFonts w:ascii="Times New Roman" w:cs="Times New Roman" w:eastAsia="Times New Roman" w:hAnsi="Times New Roman"/>
      <w:caps w:val="0"/>
      <w:color w:val="000000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240" w:line="480" w:lineRule="auto"/>
      <w:jc w:val="center"/>
    </w:pPr>
    <w:rPr>
      <w:rFonts w:ascii="Times New Roman" w:cs="Times New Roman" w:eastAsia="Times New Roman" w:hAnsi="Times New Roman"/>
      <w:b/>
      <w:caps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1"/>
    </w:pPr>
    <w:rPr>
      <w:rFonts w:ascii="Times New Roman" w:cs="Times New Roman" w:eastAsia="Times New Roman" w:hAnsi="Times New Roman"/>
      <w:b/>
      <w:caps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2"/>
    </w:pPr>
    <w:rPr>
      <w:rFonts w:ascii="Times New Roman" w:cs="Times New Roman" w:eastAsia="Times New Roman" w:hAnsi="Times New Roman"/>
      <w:b/>
      <w:caps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cs="Times New Roman" w:eastAsia="Times New Roman" w:hAnsi="Times New Roman"/>
      <w:i/>
      <w:caps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2026-10-09T01:06:35Z</dcterms:created>
  <dcterms:modified xsi:type="dcterms:W3CDTF">2026-10-09T01:06:35Z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