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3B8A6A" w14:paraId="2A76533C" wp14:textId="4E17CC81">
      <w:pPr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 w:eastAsia="ja-JP"/>
        </w:rPr>
        <w:t>PHP</w:t>
      </w: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4"/>
          <w:szCs w:val="24"/>
          <w:lang w:eastAsia="ja-JP"/>
        </w:rPr>
        <w:t xml:space="preserve">自作 </w:t>
      </w: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 w:eastAsia="ja-JP"/>
        </w:rPr>
        <w:t>7-1</w:t>
      </w:r>
    </w:p>
    <w:p xmlns:wp14="http://schemas.microsoft.com/office/word/2010/wordml" w:rsidP="1D3B8A6A" w14:paraId="59328C86" wp14:textId="488E7062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 w:eastAsia="ja-JP"/>
        </w:rPr>
      </w:pPr>
    </w:p>
    <w:p xmlns:wp14="http://schemas.microsoft.com/office/word/2010/wordml" w:rsidP="1D3B8A6A" w14:paraId="27F3AF02" wp14:textId="5BC69C0E">
      <w:pPr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8"/>
          <w:szCs w:val="28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8"/>
          <w:szCs w:val="28"/>
          <w:lang w:eastAsia="ja-JP"/>
        </w:rPr>
        <w:t>レベル別洋書紹介サイト「BookLover」作成背景</w:t>
      </w:r>
    </w:p>
    <w:p xmlns:wp14="http://schemas.microsoft.com/office/word/2010/wordml" w:rsidP="1D3B8A6A" w14:paraId="65DABE2F" wp14:textId="349AD9AD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8"/>
          <w:szCs w:val="28"/>
          <w:lang w:eastAsia="ja-JP"/>
        </w:rPr>
      </w:pPr>
    </w:p>
    <w:p xmlns:wp14="http://schemas.microsoft.com/office/word/2010/wordml" w:rsidP="1D3B8A6A" w14:paraId="2DD9B00A" wp14:textId="40E17C14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8"/>
          <w:szCs w:val="28"/>
          <w:lang w:eastAsia="ja-JP"/>
        </w:rPr>
      </w:pPr>
    </w:p>
    <w:p xmlns:wp14="http://schemas.microsoft.com/office/word/2010/wordml" w:rsidP="1D3B8A6A" w14:paraId="4C49ACF3" wp14:textId="2FC84F90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  <w:t>作成目的</w:t>
      </w:r>
    </w:p>
    <w:p xmlns:wp14="http://schemas.microsoft.com/office/word/2010/wordml" w:rsidP="586DB1E4" w14:paraId="7EE18080" wp14:textId="71CCB119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英語学習のために洋書を読むことは効果的な方法だが、そのためには自分のレベルに合った本を選ぶことが不可欠である。</w:t>
      </w:r>
    </w:p>
    <w:p xmlns:wp14="http://schemas.microsoft.com/office/word/2010/wordml" w:rsidP="586DB1E4" w14:paraId="661B36CA" wp14:textId="281E312E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また、なかなか最後まで読み切るのは難しく挫折することもあるため、学習者のモチベーションアップとなる場を作りたい。そこで、リーディングをテーマとした会員限定の掲示板を作成し、「今日は何ページ読む！」「今月は2冊読了しました」というような報告する相手がいることでモチベーションを上げることを狙いとする。</w:t>
      </w:r>
    </w:p>
    <w:p xmlns:wp14="http://schemas.microsoft.com/office/word/2010/wordml" w:rsidP="1D3B8A6A" w14:paraId="4BD570F5" wp14:textId="2E34FF9E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本サイトでは、レベル別で洋書を紹介し本選びを手助けすること、そして学習者の交流掲示板サイトを作成することで、学習者の英語力向上の一助となることを目的とする。</w:t>
      </w:r>
    </w:p>
    <w:p xmlns:wp14="http://schemas.microsoft.com/office/word/2010/wordml" w:rsidP="1D3B8A6A" w14:paraId="72D9CDE5" wp14:textId="02952569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1D3B8A6A" w14:paraId="158B3BCA" wp14:textId="5C466AC1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1D3B8A6A" w14:paraId="738840CD" wp14:textId="226587B5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  <w:t>作成背景</w:t>
      </w:r>
    </w:p>
    <w:p xmlns:wp14="http://schemas.microsoft.com/office/word/2010/wordml" w:rsidP="1D3B8A6A" w14:paraId="16FC1995" wp14:textId="4CAC3D39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22693737" w:rsidR="22693737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私は英語学習のために洋書を探す際に、主にネットで情報を得ている。しかし、個人ブログなどは多く存在するが、客観的で包括的な情報</w:t>
      </w:r>
      <w:r w:rsidRPr="22693737" w:rsidR="22693737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が</w:t>
      </w:r>
      <w:r w:rsidRPr="22693737" w:rsidR="22693737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少ないと感じた。</w:t>
      </w:r>
    </w:p>
    <w:p xmlns:wp14="http://schemas.microsoft.com/office/word/2010/wordml" w:rsidP="1D3B8A6A" w14:paraId="279842C4" wp14:textId="1A97FA7D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またペンギンリーダーズなど、学習者向けにすでにレベル分けされたシリーズも存在するが、数やジャンルが限られてしまう。そこで、客観的にレベル分けされ、拡張性のあるサイトを作成したいと考えた。</w:t>
      </w:r>
    </w:p>
    <w:p w:rsidR="586DB1E4" w:rsidP="586DB1E4" w:rsidRDefault="586DB1E4" w14:paraId="0D98B4FE" w14:textId="5EF5394F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また、英語力を高めたいという共通の目的を持つ学習者どうしでモチベーションが高め合えるような場が欲しいと考えた。</w:t>
      </w:r>
    </w:p>
    <w:p xmlns:wp14="http://schemas.microsoft.com/office/word/2010/wordml" w:rsidP="1D3B8A6A" w14:paraId="76F7FADA" wp14:textId="4F56A40B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1D3B8A6A" w14:paraId="1B7616FD" wp14:textId="024591D8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1D3B8A6A" w14:paraId="62021CB3" wp14:textId="66764B49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  <w:t>ターゲット</w:t>
      </w:r>
    </w:p>
    <w:p xmlns:wp14="http://schemas.microsoft.com/office/word/2010/wordml" w:rsidP="1D3B8A6A" w14:paraId="1E96DCFA" wp14:textId="4A9201CD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1"/>
          <w:szCs w:val="21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英語学習者（初級〜上級）</w:t>
      </w:r>
    </w:p>
    <w:p xmlns:wp14="http://schemas.microsoft.com/office/word/2010/wordml" w:rsidP="1D3B8A6A" w14:paraId="57D6FD88" wp14:textId="2EEC793C">
      <w:pPr>
        <w:pStyle w:val="ListParagraph"/>
        <w:numPr>
          <w:ilvl w:val="0"/>
          <w:numId w:val="1"/>
        </w:numPr>
        <w:ind w:leftChars="0"/>
        <w:jc w:val="both"/>
        <w:rPr>
          <w:b w:val="1"/>
          <w:bCs w:val="1"/>
          <w:noProof w:val="0"/>
          <w:sz w:val="21"/>
          <w:szCs w:val="21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リーディング力を高めたい人</w:t>
      </w:r>
    </w:p>
    <w:p xmlns:wp14="http://schemas.microsoft.com/office/word/2010/wordml" w:rsidP="1D3B8A6A" w14:paraId="092FA4F7" wp14:textId="2F64E71E">
      <w:pPr>
        <w:pStyle w:val="ListParagraph"/>
        <w:numPr>
          <w:ilvl w:val="0"/>
          <w:numId w:val="1"/>
        </w:numPr>
        <w:ind w:leftChars="0"/>
        <w:jc w:val="both"/>
        <w:rPr>
          <w:b w:val="1"/>
          <w:bCs w:val="1"/>
          <w:noProof w:val="0"/>
          <w:sz w:val="21"/>
          <w:szCs w:val="21"/>
          <w:lang w:eastAsia="ja-JP"/>
        </w:rPr>
      </w:pPr>
      <w:r w:rsidRPr="1D3B8A6A" w:rsidR="1D3B8A6A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英語関連の資格試験を受験する人</w:t>
      </w:r>
    </w:p>
    <w:p xmlns:wp14="http://schemas.microsoft.com/office/word/2010/wordml" w:rsidP="586DB1E4" w14:paraId="4C8633B0" wp14:textId="7006B586">
      <w:pPr>
        <w:pStyle w:val="ListParagraph"/>
        <w:numPr>
          <w:ilvl w:val="0"/>
          <w:numId w:val="1"/>
        </w:numPr>
        <w:ind w:leftChars="0"/>
        <w:jc w:val="both"/>
        <w:rPr>
          <w:b w:val="1"/>
          <w:bCs w:val="1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英語で読書を楽しみたい人</w:t>
      </w:r>
    </w:p>
    <w:p w:rsidR="586DB1E4" w:rsidP="586DB1E4" w:rsidRDefault="586DB1E4" w14:paraId="2D01090E" w14:textId="470FFCE8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勉強仲間が欲しい人</w:t>
      </w:r>
    </w:p>
    <w:p w:rsidR="586DB1E4" w:rsidP="586DB1E4" w:rsidRDefault="586DB1E4" w14:paraId="7E07F724" w14:textId="6C3F7630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1D3B8A6A" w14:paraId="0081CD1B" wp14:textId="1C21C4B3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</w:pPr>
    </w:p>
    <w:p w:rsidR="586DB1E4" w:rsidP="586DB1E4" w:rsidRDefault="586DB1E4" w14:paraId="7CBE6DEC" w14:textId="7ECB001D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  <w:t>サービス内容</w:t>
      </w:r>
    </w:p>
    <w:p w:rsidR="586DB1E4" w:rsidP="586DB1E4" w:rsidRDefault="586DB1E4" w14:paraId="5116D232" w14:textId="61B9DA68">
      <w:pPr>
        <w:pStyle w:val="Normal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  <w:t>【共通機能】</w:t>
      </w:r>
    </w:p>
    <w:p xmlns:wp14="http://schemas.microsoft.com/office/word/2010/wordml" w:rsidP="586DB1E4" w14:paraId="186B0EAA" wp14:textId="1C859B71">
      <w:pPr>
        <w:pStyle w:val="ListParagraph"/>
        <w:numPr>
          <w:ilvl w:val="0"/>
          <w:numId w:val="2"/>
        </w:numPr>
        <w:ind w:leftChars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初級、中級、上級でレベル分けされた洋書を閲覧できる。</w:t>
      </w:r>
    </w:p>
    <w:p xmlns:wp14="http://schemas.microsoft.com/office/word/2010/wordml" w:rsidP="586DB1E4" w14:paraId="1B30E925" wp14:textId="3ED9A6C0">
      <w:pPr>
        <w:pStyle w:val="ListParagraph"/>
        <w:numPr>
          <w:ilvl w:val="0"/>
          <w:numId w:val="2"/>
        </w:numPr>
        <w:ind w:leftChars="0"/>
        <w:jc w:val="both"/>
        <w:rPr>
          <w:b w:val="0"/>
          <w:bCs w:val="0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登録されている本のレビューを閲覧できる。</w:t>
      </w:r>
    </w:p>
    <w:p xmlns:wp14="http://schemas.microsoft.com/office/word/2010/wordml" w:rsidP="586DB1E4" w14:paraId="3CEB239E" wp14:textId="75C1E9AB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</w:p>
    <w:p xmlns:wp14="http://schemas.microsoft.com/office/word/2010/wordml" w:rsidP="586DB1E4" w14:paraId="1BA8F9FB" wp14:textId="7F22F1F6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  <w:t>【会員のみの機能】</w:t>
      </w:r>
    </w:p>
    <w:p xmlns:wp14="http://schemas.microsoft.com/office/word/2010/wordml" w:rsidP="586DB1E4" w14:paraId="7F718FF9" wp14:textId="3474E2D6">
      <w:pPr>
        <w:pStyle w:val="ListParagraph"/>
        <w:numPr>
          <w:ilvl w:val="0"/>
          <w:numId w:val="2"/>
        </w:numPr>
        <w:ind w:leftChars="0"/>
        <w:jc w:val="both"/>
        <w:rPr>
          <w:b w:val="0"/>
          <w:bCs w:val="0"/>
          <w:noProof w:val="0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登録されている本のレビューを投稿できる</w:t>
      </w:r>
    </w:p>
    <w:p xmlns:wp14="http://schemas.microsoft.com/office/word/2010/wordml" w:rsidP="7C11D1A8" w14:paraId="4323497E" wp14:textId="3D0E37A3">
      <w:pPr>
        <w:pStyle w:val="ListParagraph"/>
        <w:numPr>
          <w:ilvl w:val="0"/>
          <w:numId w:val="2"/>
        </w:numPr>
        <w:ind w:leftChars="0"/>
        <w:jc w:val="both"/>
        <w:rPr>
          <w:b w:val="0"/>
          <w:bCs w:val="0"/>
          <w:noProof w:val="0"/>
          <w:sz w:val="21"/>
          <w:szCs w:val="21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会員限定の掲示板「ブッククラブ」を利用できる。</w:t>
      </w:r>
    </w:p>
    <w:p w:rsidR="7C11D1A8" w:rsidP="7C11D1A8" w:rsidRDefault="7C11D1A8" w14:paraId="0A70E193" w14:textId="6A0E1E7E">
      <w:pPr>
        <w:pStyle w:val="ListParagraph"/>
        <w:numPr>
          <w:ilvl w:val="0"/>
          <w:numId w:val="2"/>
        </w:numPr>
        <w:ind w:leftChars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掲示板では「いいね！」機能を搭載し、会員同士の気軽な交流ができるようにする。</w:t>
      </w:r>
    </w:p>
    <w:p xmlns:wp14="http://schemas.microsoft.com/office/word/2010/wordml" w:rsidP="586DB1E4" w14:paraId="39E05A35" wp14:textId="0DF0FE5D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</w:pPr>
    </w:p>
    <w:p w:rsidR="7C11D1A8" w:rsidP="7C11D1A8" w:rsidRDefault="7C11D1A8" w14:paraId="65706900" w14:textId="574514C7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2"/>
          <w:szCs w:val="22"/>
          <w:lang w:eastAsia="ja-JP"/>
        </w:rPr>
      </w:pPr>
    </w:p>
    <w:p xmlns:wp14="http://schemas.microsoft.com/office/word/2010/wordml" w:rsidP="7C11D1A8" w14:paraId="1640CD4E" wp14:textId="0F74F89F">
      <w:pPr>
        <w:pStyle w:val="Normal"/>
        <w:ind w:left="0"/>
        <w:jc w:val="both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</w:pPr>
      <w:r w:rsidRPr="7C11D1A8" w:rsidR="7C11D1A8"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sz w:val="22"/>
          <w:szCs w:val="22"/>
          <w:lang w:eastAsia="ja-JP"/>
        </w:rPr>
        <w:t>備考</w:t>
      </w:r>
    </w:p>
    <w:p xmlns:wp14="http://schemas.microsoft.com/office/word/2010/wordml" w:rsidP="586DB1E4" w14:paraId="5BADD4ED" wp14:textId="3FDE5F8F">
      <w:pPr>
        <w:pStyle w:val="ListParagraph"/>
        <w:numPr>
          <w:ilvl w:val="0"/>
          <w:numId w:val="3"/>
        </w:numPr>
        <w:ind w:leftChars="0"/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本の登録や追加は管理者が行うものとする。</w:t>
      </w:r>
    </w:p>
    <w:p w:rsidR="586DB1E4" w:rsidP="586DB1E4" w:rsidRDefault="586DB1E4" w14:paraId="459978E0" w14:textId="7D29CC74">
      <w:pPr>
        <w:pStyle w:val="ListParagraph"/>
        <w:numPr>
          <w:ilvl w:val="0"/>
          <w:numId w:val="3"/>
        </w:numPr>
        <w:ind w:leftChars="0"/>
        <w:jc w:val="both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  <w:r w:rsidRPr="586DB1E4" w:rsidR="586DB1E4">
        <w:rPr>
          <w:rFonts w:ascii="Arial" w:hAnsi="Arial" w:eastAsia="Arial" w:cs="Arial" w:asciiTheme="majorAscii" w:hAnsiTheme="majorAscii" w:eastAsiaTheme="majorAscii" w:cstheme="majorAscii"/>
          <w:b w:val="0"/>
          <w:bCs w:val="0"/>
          <w:noProof w:val="0"/>
          <w:sz w:val="21"/>
          <w:szCs w:val="21"/>
          <w:lang w:eastAsia="ja-JP"/>
        </w:rPr>
        <w:t>レベル分けの基準は</w:t>
      </w:r>
      <w:r w:rsidRPr="586DB1E4" w:rsidR="586DB1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アメリカのMetaMetrics社が開発した</w:t>
      </w:r>
      <w:r w:rsidRPr="586DB1E4" w:rsidR="586DB1E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「</w:t>
      </w:r>
      <w:r w:rsidRPr="586DB1E4" w:rsidR="586DB1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読解力」および「文章の難易度」を示す指標であるLexile指数を参考にするものとする。しかし、日本では馴染みがない為Lexile指数をTOEICに換算した以下の表を基準として分類する。</w:t>
      </w:r>
    </w:p>
    <w:p w:rsidR="586DB1E4" w:rsidP="586DB1E4" w:rsidRDefault="586DB1E4" w14:paraId="094582FF" w14:textId="3842BE32">
      <w:pPr>
        <w:pStyle w:val="Normal"/>
        <w:ind w:lef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</w:p>
    <w:p w:rsidR="586DB1E4" w:rsidP="586DB1E4" w:rsidRDefault="586DB1E4" w14:paraId="59971212" w14:textId="71BB9E1A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  <w:r w:rsidRPr="586DB1E4" w:rsidR="586DB1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初級：TOEICリーディングスコア 60-250</w:t>
      </w:r>
    </w:p>
    <w:p w:rsidR="586DB1E4" w:rsidP="586DB1E4" w:rsidRDefault="586DB1E4" w14:paraId="40AC6504" w14:textId="3E1B62E1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  <w:r w:rsidRPr="586DB1E4" w:rsidR="586DB1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中級：TOEICリーディングスコア 255-450</w:t>
      </w:r>
    </w:p>
    <w:p w:rsidR="586DB1E4" w:rsidP="586DB1E4" w:rsidRDefault="586DB1E4" w14:paraId="09FF4EB8" w14:textId="043104CB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  <w:r w:rsidRPr="586DB1E4" w:rsidR="586DB1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  <w:t>上級：TOEICリーディングスコア 455-495</w:t>
      </w:r>
    </w:p>
    <w:p w:rsidR="586DB1E4" w:rsidP="586DB1E4" w:rsidRDefault="586DB1E4" w14:paraId="5020300B" w14:textId="01814C67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</w:p>
    <w:p w:rsidR="586DB1E4" w:rsidP="586DB1E4" w:rsidRDefault="586DB1E4" w14:paraId="7CEE724E" w14:textId="7E1AE88B">
      <w:pPr>
        <w:pStyle w:val="Normal"/>
        <w:ind w:left="0"/>
        <w:jc w:val="both"/>
      </w:pPr>
      <w:r>
        <w:drawing>
          <wp:inline wp14:editId="32906770" wp14:anchorId="1F9476E1">
            <wp:extent cx="4572000" cy="3429000"/>
            <wp:effectExtent l="0" t="0" r="0" b="0"/>
            <wp:docPr id="81891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cb74d849f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DB1E4" w:rsidP="586DB1E4" w:rsidRDefault="586DB1E4" w14:paraId="4F17950A" w14:textId="2F6A43EF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  <w:hyperlink w:anchor="LexileTOEIC" r:id="R8c033d34bd394ff1">
        <w:r w:rsidRPr="586DB1E4" w:rsidR="586DB1E4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ja-JP"/>
          </w:rPr>
          <w:t>https://www.path-to-success.net/how-to-choose-english-books#LexileTOEIC</w:t>
        </w:r>
      </w:hyperlink>
    </w:p>
    <w:p w:rsidR="586DB1E4" w:rsidP="586DB1E4" w:rsidRDefault="586DB1E4" w14:paraId="4722925F" w14:textId="2D217CE5">
      <w:pPr>
        <w:pStyle w:val="Normal"/>
        <w:ind w:left="0" w:firstLine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eastAsia="ja-JP"/>
        </w:rPr>
      </w:pPr>
    </w:p>
    <w:p w:rsidR="586DB1E4" w:rsidP="586DB1E4" w:rsidRDefault="586DB1E4" w14:paraId="3CCE5921" w14:textId="00EF74BC">
      <w:pPr>
        <w:pStyle w:val="Normal"/>
        <w:ind w:lef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6E9E6"/>
    <w:rsid w:val="1D3B8A6A"/>
    <w:rsid w:val="22693737"/>
    <w:rsid w:val="2786E9E6"/>
    <w:rsid w:val="586DB1E4"/>
    <w:rsid w:val="7C11D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6E9E6"/>
  <w15:chartTrackingRefBased/>
  <w15:docId w15:val="{7B36C844-ACBC-4DB4-9DD4-49A298390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4666abd44741fb" /><Relationship Type="http://schemas.openxmlformats.org/officeDocument/2006/relationships/image" Target="/media/image.jpg" Id="Rdedcb74d849f4bce" /><Relationship Type="http://schemas.openxmlformats.org/officeDocument/2006/relationships/hyperlink" Target="https://www.path-to-success.net/how-to-choose-english-books" TargetMode="External" Id="R8c033d34bd394f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2021-12-08T07:58:08.3458692Z</dcterms:created>
  <dcterms:modified xsi:type="dcterms:W3CDTF">2021-12-13T07:33:53.0323563Z</dcterms:modified>
  <dc:creator>鎌田 ひとみ</dc:creator>
  <lastModifiedBy>鎌田 ひとみ</lastModifiedBy>
</coreProperties>
</file>