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6B68" w:rsidRPr="00266B68" w:rsidRDefault="00266B68" w:rsidP="00266B68">
      <w:pPr>
        <w:spacing w:after="60"/>
        <w:rPr>
          <w:rFonts w:ascii="Times New Roman" w:eastAsia="Times New Roman" w:hAnsi="Times New Roman" w:cs="Times New Roman"/>
          <w:color w:val="000000"/>
          <w:lang w:val="en-US" w:eastAsia="ru-RU"/>
        </w:rPr>
      </w:pPr>
      <w:r w:rsidRPr="00266B68">
        <w:rPr>
          <w:rFonts w:ascii="Arial" w:eastAsia="Times New Roman" w:hAnsi="Arial" w:cs="Arial"/>
          <w:color w:val="0000FF"/>
          <w:sz w:val="52"/>
          <w:szCs w:val="52"/>
          <w:lang w:val="en-US" w:eastAsia="ru-RU"/>
        </w:rPr>
        <w:t>TERMS DOC</w:t>
      </w:r>
    </w:p>
    <w:p w:rsidR="00266B68" w:rsidRPr="00266B68" w:rsidRDefault="00266B68" w:rsidP="00266B68">
      <w:pPr>
        <w:spacing w:after="240"/>
        <w:rPr>
          <w:rFonts w:ascii="Times New Roman" w:eastAsia="Times New Roman" w:hAnsi="Times New Roman" w:cs="Times New Roman"/>
          <w:color w:val="000000"/>
          <w:lang w:val="en-US" w:eastAsia="ru-RU"/>
        </w:rPr>
      </w:pPr>
      <w:r w:rsidRPr="00266B68">
        <w:rPr>
          <w:rFonts w:ascii="Times New Roman" w:eastAsia="Times New Roman" w:hAnsi="Times New Roman" w:cs="Times New Roman"/>
          <w:color w:val="000000"/>
          <w:lang w:val="en-US" w:eastAsia="ru-RU"/>
        </w:rPr>
        <w:br/>
      </w:r>
    </w:p>
    <w:p w:rsidR="00963A00" w:rsidRPr="00963A00" w:rsidRDefault="00963A00" w:rsidP="00963A00">
      <w:pPr>
        <w:jc w:val="center"/>
        <w:rPr>
          <w:rFonts w:ascii="Arial" w:eastAsia="Times New Roman" w:hAnsi="Arial" w:cs="Arial"/>
          <w:color w:val="000000"/>
          <w:sz w:val="62"/>
          <w:szCs w:val="62"/>
          <w:lang w:val="en-US" w:eastAsia="ru-RU"/>
        </w:rPr>
      </w:pPr>
      <w:r w:rsidRPr="00963A00">
        <w:rPr>
          <w:rFonts w:ascii="Arial" w:eastAsia="Times New Roman" w:hAnsi="Arial" w:cs="Arial"/>
          <w:color w:val="000000"/>
          <w:sz w:val="62"/>
          <w:szCs w:val="62"/>
          <w:lang w:val="en-US" w:eastAsia="ru-RU"/>
        </w:rPr>
        <w:t>Termes et Conditions</w:t>
      </w:r>
    </w:p>
    <w:p w:rsidR="00963A00" w:rsidRPr="00266B68" w:rsidRDefault="00963A00" w:rsidP="00266B68">
      <w:pPr>
        <w:jc w:val="center"/>
        <w:rPr>
          <w:rFonts w:ascii="Times New Roman" w:eastAsia="Times New Roman" w:hAnsi="Times New Roman" w:cs="Times New Roman"/>
          <w:color w:val="000000"/>
          <w:lang w:val="en-US" w:eastAsia="ru-RU"/>
        </w:rPr>
      </w:pPr>
    </w:p>
    <w:p w:rsidR="00266B68" w:rsidRPr="00266B68" w:rsidRDefault="00266B68" w:rsidP="00266B68">
      <w:pPr>
        <w:jc w:val="center"/>
        <w:rPr>
          <w:rFonts w:ascii="Times New Roman" w:eastAsia="Times New Roman" w:hAnsi="Times New Roman" w:cs="Times New Roman"/>
          <w:color w:val="000000"/>
          <w:lang w:val="en-US" w:eastAsia="ru-RU"/>
        </w:rPr>
      </w:pPr>
      <w:r w:rsidRPr="00266B68">
        <w:rPr>
          <w:rFonts w:ascii="Arial" w:eastAsia="Times New Roman" w:hAnsi="Arial" w:cs="Arial"/>
          <w:b/>
          <w:bCs/>
          <w:color w:val="000000"/>
          <w:sz w:val="22"/>
          <w:szCs w:val="22"/>
          <w:lang w:val="en-US" w:eastAsia="ru-RU"/>
        </w:rPr>
        <w:t>Version 1.1, 28 February 2024</w:t>
      </w:r>
    </w:p>
    <w:p w:rsidR="00266B68" w:rsidRPr="00266B68" w:rsidRDefault="00266B68" w:rsidP="00266B68">
      <w:pPr>
        <w:rPr>
          <w:rFonts w:ascii="Times New Roman" w:eastAsia="Times New Roman" w:hAnsi="Times New Roman" w:cs="Times New Roman"/>
          <w:color w:val="000000"/>
          <w:lang w:val="en-US" w:eastAsia="ru-RU"/>
        </w:rPr>
      </w:pPr>
      <w:r w:rsidRPr="00266B68">
        <w:rPr>
          <w:rFonts w:ascii="Times New Roman" w:eastAsia="Times New Roman" w:hAnsi="Times New Roman" w:cs="Times New Roman"/>
          <w:color w:val="000000"/>
          <w:lang w:val="en-US" w:eastAsia="ru-RU"/>
        </w:rPr>
        <w:br/>
      </w:r>
      <w:r w:rsidRPr="00266B68">
        <w:rPr>
          <w:rFonts w:ascii="Times New Roman" w:eastAsia="Times New Roman" w:hAnsi="Times New Roman" w:cs="Times New Roman"/>
          <w:color w:val="000000"/>
          <w:lang w:val="en-US" w:eastAsia="ru-RU"/>
        </w:rPr>
        <w:br/>
      </w:r>
    </w:p>
    <w:p w:rsidR="00963A00" w:rsidRPr="00963A00" w:rsidRDefault="00963A00" w:rsidP="00963A00">
      <w:pPr>
        <w:numPr>
          <w:ilvl w:val="0"/>
          <w:numId w:val="1"/>
        </w:numPr>
        <w:spacing w:before="400" w:after="120"/>
        <w:textAlignment w:val="baseline"/>
        <w:outlineLvl w:val="0"/>
        <w:rPr>
          <w:rFonts w:ascii="Arial" w:eastAsia="Times New Roman" w:hAnsi="Arial" w:cs="Arial"/>
          <w:color w:val="000000"/>
          <w:kern w:val="36"/>
          <w:sz w:val="48"/>
          <w:szCs w:val="48"/>
          <w:lang w:eastAsia="ru-RU"/>
        </w:rPr>
      </w:pPr>
      <w:r w:rsidRPr="00963A00">
        <w:rPr>
          <w:rFonts w:ascii="Arial" w:eastAsia="Times New Roman" w:hAnsi="Arial" w:cs="Arial"/>
          <w:color w:val="000000"/>
          <w:kern w:val="36"/>
          <w:sz w:val="48"/>
          <w:szCs w:val="48"/>
          <w:lang w:eastAsia="ru-RU"/>
        </w:rPr>
        <w:t>Termes généraux et conditions</w:t>
      </w:r>
    </w:p>
    <w:p w:rsidR="00963A00" w:rsidRPr="00963A00" w:rsidRDefault="00963A00" w:rsidP="00963A00">
      <w:pPr>
        <w:rPr>
          <w:rFonts w:ascii="Times New Roman" w:eastAsia="Times New Roman" w:hAnsi="Times New Roman" w:cs="Times New Roman"/>
          <w:color w:val="000000"/>
          <w:lang w:eastAsia="ru-RU"/>
        </w:rPr>
      </w:pP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1.1. Ces Termes généraux ("Termes") constituent un accord-cadre qui énonce les conditions de :</w:t>
      </w:r>
    </w:p>
    <w:p w:rsidR="00963A00" w:rsidRPr="00963A00" w:rsidRDefault="00963A00" w:rsidP="00963A00">
      <w:pPr>
        <w:rPr>
          <w:rFonts w:ascii="Arial" w:eastAsia="Times New Roman" w:hAnsi="Arial" w:cs="Arial"/>
          <w:color w:val="000000"/>
          <w:lang w:val="en-US" w:eastAsia="ru-RU"/>
        </w:rPr>
      </w:pP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(a) votre entrée en service Fenilux ; et</w:t>
      </w:r>
    </w:p>
    <w:p w:rsidR="00963A00" w:rsidRPr="00963A00" w:rsidRDefault="00963A00" w:rsidP="00963A00">
      <w:pPr>
        <w:rPr>
          <w:rFonts w:ascii="Arial" w:eastAsia="Times New Roman" w:hAnsi="Arial" w:cs="Arial"/>
          <w:color w:val="000000"/>
          <w:lang w:val="en-US" w:eastAsia="ru-RU"/>
        </w:rPr>
      </w:pP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(b) l'utilisation du tableau de bord Fenilux et d'autres services Fenilux.</w:t>
      </w:r>
    </w:p>
    <w:p w:rsidR="00963A00" w:rsidRPr="00963A00" w:rsidRDefault="00963A00" w:rsidP="00963A00">
      <w:pPr>
        <w:rPr>
          <w:rFonts w:ascii="Arial" w:eastAsia="Times New Roman" w:hAnsi="Arial" w:cs="Arial"/>
          <w:color w:val="000000"/>
          <w:lang w:val="en-US" w:eastAsia="ru-RU"/>
        </w:rPr>
      </w:pP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Avant de pouvoir utiliser les services Fenilux avec nous, vous devez :</w:t>
      </w:r>
    </w:p>
    <w:p w:rsidR="00963A00" w:rsidRPr="00963A00" w:rsidRDefault="00963A00" w:rsidP="00963A00">
      <w:pPr>
        <w:rPr>
          <w:rFonts w:ascii="Arial" w:eastAsia="Times New Roman" w:hAnsi="Arial" w:cs="Arial"/>
          <w:color w:val="000000"/>
          <w:lang w:val="en-US" w:eastAsia="ru-RU"/>
        </w:rPr>
      </w:pP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Lire ces Termes et cocher la case confirmant l'exactitude des informations fournies ainsi que votre acceptation et accord avec ces Termes ; et</w:t>
      </w: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Nous fournir toute documentation, photographies et informations que nous pourrions raisonnablement demander pour nous conformer à nos obligations réglementaires.</w:t>
      </w:r>
    </w:p>
    <w:p w:rsidR="00963A00" w:rsidRPr="00963A00" w:rsidRDefault="00963A00" w:rsidP="00963A00">
      <w:pPr>
        <w:rPr>
          <w:rFonts w:ascii="Arial" w:eastAsia="Times New Roman" w:hAnsi="Arial" w:cs="Arial"/>
          <w:color w:val="000000"/>
          <w:lang w:val="en-US" w:eastAsia="ru-RU"/>
        </w:rPr>
      </w:pP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1.2. Vous confirmerez et fournirez des informations valides, exactes et correctes. Vous vous engagez à nous notifier tout changement d'informations fournies et à mettre à jour immédiatement ces informations. Vous serez responsable de toute information invalide, inexacte et incorrecte que vous nous aurez fournie. Nous ne serons pas responsables des pertes découlant de votre incapacité à maintenir des informations à jour.</w:t>
      </w:r>
    </w:p>
    <w:p w:rsidR="00963A00" w:rsidRPr="00963A00" w:rsidRDefault="00963A00" w:rsidP="00963A00">
      <w:pPr>
        <w:rPr>
          <w:rFonts w:ascii="Arial" w:eastAsia="Times New Roman" w:hAnsi="Arial" w:cs="Arial"/>
          <w:color w:val="000000"/>
          <w:lang w:val="en-US" w:eastAsia="ru-RU"/>
        </w:rPr>
      </w:pP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1.3. Vos informations seront stockées et sécurisées conformément aux termes de la Politique de confidentialité.</w:t>
      </w:r>
    </w:p>
    <w:p w:rsidR="00963A00" w:rsidRPr="00963A00" w:rsidRDefault="00963A00" w:rsidP="00963A00">
      <w:pPr>
        <w:rPr>
          <w:rFonts w:ascii="Arial" w:eastAsia="Times New Roman" w:hAnsi="Arial" w:cs="Arial"/>
          <w:color w:val="000000"/>
          <w:lang w:val="en-US" w:eastAsia="ru-RU"/>
        </w:rPr>
      </w:pP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1.4. En acceptant et en acceptant ces Termes, vous acceptez également les Conditions d'utilisation du site Web, la Politique relative aux cookies, la Politique de confidentialité, et tout complément, tous disponibles sur le site Web.</w:t>
      </w:r>
    </w:p>
    <w:p w:rsidR="00963A00" w:rsidRPr="00963A00" w:rsidRDefault="00963A00" w:rsidP="00963A00">
      <w:pPr>
        <w:rPr>
          <w:rFonts w:ascii="Arial" w:eastAsia="Times New Roman" w:hAnsi="Arial" w:cs="Arial"/>
          <w:color w:val="000000"/>
          <w:lang w:val="en-US" w:eastAsia="ru-RU"/>
        </w:rPr>
      </w:pPr>
    </w:p>
    <w:p w:rsidR="00963A00" w:rsidRPr="00963A00"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1.6 Une fois que vous aurez terminé les étapes ci-dessus et que vous aurez passé nos vérifications internes, nous mettrons le tableau de bord Fenilux à votre disposition.</w:t>
      </w:r>
    </w:p>
    <w:p w:rsidR="00963A00" w:rsidRPr="00963A00" w:rsidRDefault="00963A00" w:rsidP="00963A00">
      <w:pPr>
        <w:rPr>
          <w:rFonts w:ascii="Arial" w:eastAsia="Times New Roman" w:hAnsi="Arial" w:cs="Arial"/>
          <w:color w:val="000000"/>
          <w:lang w:val="en-US" w:eastAsia="ru-RU"/>
        </w:rPr>
      </w:pPr>
    </w:p>
    <w:p w:rsidR="00266B68" w:rsidRPr="00266B68" w:rsidRDefault="00963A00" w:rsidP="00963A00">
      <w:pPr>
        <w:rPr>
          <w:rFonts w:ascii="Arial" w:eastAsia="Times New Roman" w:hAnsi="Arial" w:cs="Arial"/>
          <w:color w:val="000000"/>
          <w:lang w:val="en-US" w:eastAsia="ru-RU"/>
        </w:rPr>
      </w:pPr>
      <w:r w:rsidRPr="00963A00">
        <w:rPr>
          <w:rFonts w:ascii="Arial" w:eastAsia="Times New Roman" w:hAnsi="Arial" w:cs="Arial"/>
          <w:color w:val="000000"/>
          <w:lang w:val="en-US" w:eastAsia="ru-RU"/>
        </w:rPr>
        <w:t>1.7 Fenilux se réserve le droit de fournir tout ou partie des produits et services décrits ici. Si un produit ou un service n'est pas proposé dans votre juridiction, les parties de ces Termes relatives à ce produit ou service ne vous seront pas applicables.</w:t>
      </w:r>
    </w:p>
    <w:p w:rsidR="00963A00" w:rsidRDefault="00963A00" w:rsidP="00266B68">
      <w:pPr>
        <w:rPr>
          <w:rFonts w:ascii="Arial" w:eastAsia="Times New Roman" w:hAnsi="Arial" w:cs="Arial"/>
          <w:color w:val="000000"/>
          <w:sz w:val="22"/>
          <w:szCs w:val="22"/>
          <w:lang w:val="en-US" w:eastAsia="ru-RU"/>
        </w:rPr>
      </w:pPr>
    </w:p>
    <w:p w:rsidR="00266B68" w:rsidRPr="00266B68" w:rsidRDefault="00266B68" w:rsidP="00266B68">
      <w:pPr>
        <w:spacing w:after="240"/>
        <w:rPr>
          <w:rFonts w:ascii="Times New Roman" w:eastAsia="Times New Roman" w:hAnsi="Times New Roman" w:cs="Times New Roman"/>
          <w:color w:val="000000"/>
          <w:lang w:val="en-US" w:eastAsia="ru-RU"/>
        </w:rPr>
      </w:pPr>
    </w:p>
    <w:p w:rsidR="00963A00" w:rsidRPr="00963A00" w:rsidRDefault="00963A00" w:rsidP="00963A00">
      <w:pPr>
        <w:rPr>
          <w:rFonts w:ascii="Arial" w:eastAsia="Times New Roman" w:hAnsi="Arial" w:cs="Arial"/>
          <w:color w:val="000000"/>
          <w:sz w:val="40"/>
          <w:szCs w:val="40"/>
          <w:lang w:val="en-US" w:eastAsia="ru-RU"/>
        </w:rPr>
      </w:pPr>
      <w:r w:rsidRPr="00963A00">
        <w:rPr>
          <w:rFonts w:ascii="Arial" w:eastAsia="Times New Roman" w:hAnsi="Arial" w:cs="Arial"/>
          <w:color w:val="000000"/>
          <w:sz w:val="40"/>
          <w:szCs w:val="40"/>
          <w:lang w:val="en-US" w:eastAsia="ru-RU"/>
        </w:rPr>
        <w:lastRenderedPageBreak/>
        <w:t>2. Résiliation de votre accès</w:t>
      </w:r>
    </w:p>
    <w:p w:rsidR="00963A00" w:rsidRPr="00963A00" w:rsidRDefault="00963A00" w:rsidP="00963A00">
      <w:pPr>
        <w:rPr>
          <w:rFonts w:ascii="Arial" w:eastAsia="Times New Roman" w:hAnsi="Arial" w:cs="Arial"/>
          <w:color w:val="000000"/>
          <w:sz w:val="40"/>
          <w:szCs w:val="40"/>
          <w:lang w:val="en-US" w:eastAsia="ru-RU"/>
        </w:rPr>
      </w:pPr>
    </w:p>
    <w:p w:rsidR="00963A00" w:rsidRPr="00963A00" w:rsidRDefault="00963A00" w:rsidP="00963A00">
      <w:pPr>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 xml:space="preserve">Nous pouvons mettre fin à votre accès au tableau de bord </w:t>
      </w:r>
      <w:r w:rsidR="00E73A7B" w:rsidRPr="00E73A7B">
        <w:rPr>
          <w:rFonts w:ascii="Arial" w:eastAsia="Times New Roman" w:hAnsi="Arial" w:cs="Arial"/>
          <w:color w:val="000000"/>
          <w:sz w:val="22"/>
          <w:szCs w:val="22"/>
          <w:lang w:val="en-US" w:eastAsia="ru-RU"/>
        </w:rPr>
        <w:t>Fenilux</w:t>
      </w:r>
      <w:r w:rsidR="00E73A7B">
        <w:rPr>
          <w:rFonts w:ascii="Arial" w:eastAsia="Times New Roman" w:hAnsi="Arial" w:cs="Arial"/>
          <w:color w:val="000000"/>
          <w:sz w:val="22"/>
          <w:szCs w:val="22"/>
          <w:lang w:eastAsia="ru-RU"/>
        </w:rPr>
        <w:t xml:space="preserve"> </w:t>
      </w:r>
      <w:r w:rsidRPr="00963A00">
        <w:rPr>
          <w:rFonts w:ascii="Arial" w:eastAsia="Times New Roman" w:hAnsi="Arial" w:cs="Arial"/>
          <w:color w:val="000000"/>
          <w:sz w:val="22"/>
          <w:szCs w:val="22"/>
          <w:lang w:val="en-US" w:eastAsia="ru-RU"/>
        </w:rPr>
        <w:t>pour des raisons de sécurité et conformément aux lois applicables.</w:t>
      </w:r>
    </w:p>
    <w:p w:rsidR="00963A00" w:rsidRPr="00963A00" w:rsidRDefault="00963A00" w:rsidP="00963A00">
      <w:pPr>
        <w:rPr>
          <w:rFonts w:ascii="Arial" w:eastAsia="Times New Roman" w:hAnsi="Arial" w:cs="Arial"/>
          <w:color w:val="000000"/>
          <w:sz w:val="22"/>
          <w:szCs w:val="22"/>
          <w:lang w:val="en-US" w:eastAsia="ru-RU"/>
        </w:rPr>
      </w:pPr>
    </w:p>
    <w:p w:rsidR="00963A00" w:rsidRPr="00963A00" w:rsidRDefault="00963A00" w:rsidP="00963A00">
      <w:pPr>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Si nous mettons fin à votre accès dans de tels cas, nous vous informerons par e-mail et vous redirigerons vers notre équipe de service client.</w:t>
      </w:r>
    </w:p>
    <w:p w:rsidR="00266B68" w:rsidRDefault="00266B68" w:rsidP="00266B68">
      <w:pPr>
        <w:spacing w:after="240"/>
        <w:rPr>
          <w:rFonts w:ascii="Times New Roman" w:eastAsia="Times New Roman" w:hAnsi="Times New Roman" w:cs="Times New Roman"/>
          <w:color w:val="000000"/>
          <w:lang w:val="en-US" w:eastAsia="ru-RU"/>
        </w:rPr>
      </w:pPr>
    </w:p>
    <w:p w:rsidR="00963A00" w:rsidRPr="00963A00" w:rsidRDefault="00963A00" w:rsidP="00963A00">
      <w:pPr>
        <w:rPr>
          <w:rFonts w:ascii="Arial" w:eastAsia="Times New Roman" w:hAnsi="Arial" w:cs="Arial"/>
          <w:color w:val="000000"/>
          <w:sz w:val="40"/>
          <w:szCs w:val="40"/>
          <w:lang w:val="en-US" w:eastAsia="ru-RU"/>
        </w:rPr>
      </w:pPr>
      <w:r w:rsidRPr="00963A00">
        <w:rPr>
          <w:rFonts w:ascii="Arial" w:eastAsia="Times New Roman" w:hAnsi="Arial" w:cs="Arial"/>
          <w:color w:val="000000"/>
          <w:sz w:val="40"/>
          <w:szCs w:val="40"/>
          <w:lang w:val="en-US" w:eastAsia="ru-RU"/>
        </w:rPr>
        <w:t>3. Vérification de l'identité</w:t>
      </w:r>
    </w:p>
    <w:p w:rsidR="00963A00" w:rsidRPr="00963A00" w:rsidRDefault="00963A00" w:rsidP="00963A00">
      <w:pPr>
        <w:spacing w:after="240"/>
        <w:rPr>
          <w:rFonts w:ascii="Times New Roman" w:eastAsia="Times New Roman" w:hAnsi="Times New Roman" w:cs="Times New Roman"/>
          <w:color w:val="000000"/>
          <w:lang w:val="en-US" w:eastAsia="ru-RU"/>
        </w:rPr>
      </w:pP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3.1. Vous acceptez de coopérer avec toutes les demandes formulées par nous ou l'un de nos prestataires de services tiers agissant en notre nom concernant votre compte Fenilux, afin d'identifier ou d'authentifier votre identité ou de valider vos sources de financement ou services Fenilux. Cela peut inclure, sans s'y limiter, vous demander des informations supplémentaires permettant à Fenilux de vous identifier raisonnablement, notamment en vous demandant de confirmer la propriété de votre numéro de téléphone ou de vos instruments de paiement, ou en vérifiant vos informations par rapport à des bases de données tierces ou par d'autres sources. Toutes vos données seront sécurisées et protégées conformément aux termes énoncés dans notre Politique de confidentialité.</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3.2. Nous nous réservons le droit de fermer, suspendre ou limiter l'accès à vos services Fenilux si nous ne parvenons pas à obtenir ou à vérifier de telles informations, ou si vous ne respectez pas nos demandes conformément à la Clause 3.1 de ces Termes.</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3.3. Nous pouvons vérifier confidentiellement les informations que vous nous fournissez ou obtenir des informations vous concernant nous-mêmes ou par le biais de tiers à partir de bases de données sécurisées. Certaines des recherches que nous ou un tiers pouvons effectuer, telles qu'une vérification de crédit, peuvent laisser une empreinte légère sur votre historique de crédit. Cela n'affectera pas votre cote de crédit. En acceptant ces Termes, vous confirmez que vous consentez à ce que nous ou un tiers agissant en notre nom effectuions de telles vérifications et comprenez que de telles vérifications sont indispensables pour que nous puissions vous fournir nos services.</w:t>
      </w:r>
    </w:p>
    <w:p w:rsidR="00963A00" w:rsidRPr="00266B68"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3.4. Vous devez vous assurer que les informations de votre compte Fenilux sont toujours exactes et à jour. Si nous estimons à tout moment que vos informations sont obsolètes ou inexactes, nous pouvons vous contacter et vous demander des informations supplémentaires ou vous demander de passer à nouveau par le processus de vérification.</w:t>
      </w:r>
    </w:p>
    <w:p w:rsidR="00266B68" w:rsidRDefault="00266B68" w:rsidP="00266B68">
      <w:pPr>
        <w:rPr>
          <w:rFonts w:ascii="Times New Roman" w:eastAsia="Times New Roman" w:hAnsi="Times New Roman" w:cs="Times New Roman"/>
          <w:color w:val="000000"/>
          <w:lang w:val="en-US" w:eastAsia="ru-RU"/>
        </w:rPr>
      </w:pPr>
    </w:p>
    <w:p w:rsidR="00963A00" w:rsidRPr="00963A00" w:rsidRDefault="00963A00" w:rsidP="00963A00">
      <w:pPr>
        <w:rPr>
          <w:rFonts w:ascii="Arial" w:eastAsia="Times New Roman" w:hAnsi="Arial" w:cs="Arial"/>
          <w:color w:val="000000"/>
          <w:sz w:val="40"/>
          <w:szCs w:val="40"/>
          <w:lang w:val="en-US" w:eastAsia="ru-RU"/>
        </w:rPr>
      </w:pPr>
      <w:r w:rsidRPr="00963A00">
        <w:rPr>
          <w:rFonts w:ascii="Arial" w:eastAsia="Times New Roman" w:hAnsi="Arial" w:cs="Arial"/>
          <w:color w:val="000000"/>
          <w:sz w:val="40"/>
          <w:szCs w:val="40"/>
          <w:lang w:val="en-US" w:eastAsia="ru-RU"/>
        </w:rPr>
        <w:t>4. Services Fenilux</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4.1. Les "Services Fenilux" comprennent les suivants :</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w:t>
      </w:r>
      <w:r w:rsidRPr="00963A00">
        <w:rPr>
          <w:rFonts w:ascii="Arial" w:eastAsia="Times New Roman" w:hAnsi="Arial" w:cs="Arial"/>
          <w:color w:val="000000"/>
          <w:sz w:val="22"/>
          <w:szCs w:val="22"/>
          <w:lang w:val="en-US" w:eastAsia="ru-RU"/>
        </w:rPr>
        <w:tab/>
        <w:t>Services d'Agent de Paiement : Fenilux facilite le transfert de fonds entre les parties en tant qu'intermédiaire de confiance, garantissant des transactions sécurisées et efficaces.</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w:t>
      </w:r>
      <w:r w:rsidRPr="00963A00">
        <w:rPr>
          <w:rFonts w:ascii="Arial" w:eastAsia="Times New Roman" w:hAnsi="Arial" w:cs="Arial"/>
          <w:color w:val="000000"/>
          <w:sz w:val="22"/>
          <w:szCs w:val="22"/>
          <w:lang w:val="en-US" w:eastAsia="ru-RU"/>
        </w:rPr>
        <w:tab/>
        <w:t>Service de Paiement pour Freelancers : Fenilux propose un service de paiement adapté aux travailleurs indépendants, permettant une compensation transparente et opportune pour leurs services.</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w:t>
      </w:r>
      <w:r w:rsidRPr="00963A00">
        <w:rPr>
          <w:rFonts w:ascii="Arial" w:eastAsia="Times New Roman" w:hAnsi="Arial" w:cs="Arial"/>
          <w:color w:val="000000"/>
          <w:sz w:val="22"/>
          <w:szCs w:val="22"/>
          <w:lang w:val="en-US" w:eastAsia="ru-RU"/>
        </w:rPr>
        <w:tab/>
        <w:t>Autres Services : Fenilux offre des services supplémentaires, comprenant la consignation, le traitement et l'agrégation de factures, des procédures KYC améliorées et des mesures de vérification d'identité.</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lastRenderedPageBreak/>
        <w:t>4.2 Les Services d'Agent de Paiement impliquent que deux parties, le Client et le Contractant, se soumettent à des procédures KYC et de Vérification de l'Identité avec Fenilux et signent un contrat pour la livraison de biens ou la prestation de services. En spécifiant Fenilux comme leur Agent de Paiement dans la section Modalités de Paiement du contrat, ils garantissent un processus de paiement simplifié. Ensuite, le Client, le Contractant et Fenilux signent un Accord tripartite pour réglementer la procédure des Services d'Agent de Paiement fournis par Fenilux. Cet arrangement facilite les transactions financières sécurisées et efficaces entre le Client et le Contractant.</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Fenilux assume la responsabilité de recevoir les fonds du Client et de les transférer au Contractant, réduisant la charge administrative pour les deux parties et assurant des paiements en temps opportun, favorisant ainsi la confiance et améliorant les relations commerciales.</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4.3 Le Service de Paiement pour Freelancers implique que le Client et le Freelancer signent un accord de coopération similaire à la section 4.2, avec Fenilux spécifié comme agent de paiement. Dans cet arrangement, Fenilux assume les responsabilités de l'agrégation et du traitement des factures des Freelancers, de la réalisation des procédures KYC et de la mise en consignation des fonds une fois que le Client a reçu les résultats du travail du Freelancer (voir la section 4.4). Ce service simplifie le processus de paiement pour les deux parties, garantissant la conformité aux exigences réglementaires et fournissant une sécurité et une confiance supplémentaires dans les transactions de freelance.</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4.4 Les Autres Services incluent, mais ne sont pas limités à, les services supplémentaires suivants :</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w:t>
      </w:r>
      <w:r w:rsidRPr="00963A00">
        <w:rPr>
          <w:rFonts w:ascii="Arial" w:eastAsia="Times New Roman" w:hAnsi="Arial" w:cs="Arial"/>
          <w:color w:val="000000"/>
          <w:sz w:val="22"/>
          <w:szCs w:val="22"/>
          <w:lang w:val="en-US" w:eastAsia="ru-RU"/>
        </w:rPr>
        <w:tab/>
        <w:t>Service de Consignation : Fenilux assure la garde et le transfert sécurisés des fonds entre les parties, agissant en tant qu'intermédiaire fiable jusqu'à ce que les termes de l'accord soient respectés ;</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w:t>
      </w:r>
      <w:r w:rsidRPr="00963A00">
        <w:rPr>
          <w:rFonts w:ascii="Arial" w:eastAsia="Times New Roman" w:hAnsi="Arial" w:cs="Arial"/>
          <w:color w:val="000000"/>
          <w:sz w:val="22"/>
          <w:szCs w:val="22"/>
          <w:lang w:val="en-US" w:eastAsia="ru-RU"/>
        </w:rPr>
        <w:tab/>
        <w:t>Traitement et Agrégation de Factures : Fenilux propose des services de traitement et de collecte de factures, garantissant une gestion efficace des documents financiers et simplifiant le processus de paiement ;</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w:t>
      </w:r>
      <w:r w:rsidRPr="00963A00">
        <w:rPr>
          <w:rFonts w:ascii="Arial" w:eastAsia="Times New Roman" w:hAnsi="Arial" w:cs="Arial"/>
          <w:color w:val="000000"/>
          <w:sz w:val="22"/>
          <w:szCs w:val="22"/>
          <w:lang w:val="en-US" w:eastAsia="ru-RU"/>
        </w:rPr>
        <w:tab/>
        <w:t>Procédures KYC Améliorées : Fenilux réalise des procédures avancées de Connaissance de Votre Client (KYC), fournissant un niveau supplémentaire de vérification d'identité et de sécurité pour tous les participants aux transactions.</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 xml:space="preserve">4.5. Fenilux peut refuser d'entrer en service </w:t>
      </w:r>
      <w:r w:rsidR="00E73A7B" w:rsidRPr="00E73A7B">
        <w:rPr>
          <w:rFonts w:ascii="Arial" w:eastAsia="Times New Roman" w:hAnsi="Arial" w:cs="Arial"/>
          <w:color w:val="000000"/>
          <w:sz w:val="22"/>
          <w:szCs w:val="22"/>
          <w:lang w:val="en-US" w:eastAsia="ru-RU"/>
        </w:rPr>
        <w:t>Fenilux</w:t>
      </w:r>
      <w:r w:rsidR="00E73A7B">
        <w:rPr>
          <w:rFonts w:ascii="Arial" w:eastAsia="Times New Roman" w:hAnsi="Arial" w:cs="Arial"/>
          <w:color w:val="000000"/>
          <w:sz w:val="22"/>
          <w:szCs w:val="22"/>
          <w:lang w:eastAsia="ru-RU"/>
        </w:rPr>
        <w:t xml:space="preserve"> </w:t>
      </w:r>
      <w:r w:rsidRPr="00963A00">
        <w:rPr>
          <w:rFonts w:ascii="Arial" w:eastAsia="Times New Roman" w:hAnsi="Arial" w:cs="Arial"/>
          <w:color w:val="000000"/>
          <w:sz w:val="22"/>
          <w:szCs w:val="22"/>
          <w:lang w:val="en-US" w:eastAsia="ru-RU"/>
        </w:rPr>
        <w:t>avec vous à tout moment et pour quelque raison que ce soit.</w:t>
      </w:r>
    </w:p>
    <w:p w:rsidR="00963A00" w:rsidRPr="00963A00" w:rsidRDefault="00963A00" w:rsidP="00963A00">
      <w:pPr>
        <w:spacing w:after="240"/>
        <w:rPr>
          <w:rFonts w:ascii="Arial" w:eastAsia="Times New Roman" w:hAnsi="Arial" w:cs="Arial"/>
          <w:color w:val="000000"/>
          <w:sz w:val="22"/>
          <w:szCs w:val="22"/>
          <w:lang w:val="en-US" w:eastAsia="ru-RU"/>
        </w:rPr>
      </w:pPr>
      <w:r w:rsidRPr="00963A00">
        <w:rPr>
          <w:rFonts w:ascii="Arial" w:eastAsia="Times New Roman" w:hAnsi="Arial" w:cs="Arial"/>
          <w:color w:val="000000"/>
          <w:sz w:val="22"/>
          <w:szCs w:val="22"/>
          <w:lang w:val="en-US" w:eastAsia="ru-RU"/>
        </w:rPr>
        <w:t>4.6. Fenilux fournit des reçus virtuels pour les transactions réussies des Services Fenilux que vous avez entreprises. Ces reçus sont disponibles par e-mail. Fenilux ne fournira pas et n'est pas obligé de vous fournir un reçu physique ou une autre confirmation écrite en relation avec une transaction des Services Fenilux.</w:t>
      </w: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5. Restrictions sur l'utilisation des Services Fenilux</w:t>
      </w:r>
    </w:p>
    <w:p w:rsidR="007A3734" w:rsidRPr="007A3734" w:rsidRDefault="007A3734" w:rsidP="007A3734">
      <w:pPr>
        <w:rPr>
          <w:rFonts w:ascii="Times New Roman" w:eastAsia="Times New Roman" w:hAnsi="Times New Roman" w:cs="Times New Roman"/>
          <w:color w:val="000000"/>
          <w:lang w:val="en-US" w:eastAsia="ru-RU"/>
        </w:rPr>
      </w:pPr>
    </w:p>
    <w:p w:rsidR="007A3734" w:rsidRPr="007A3734" w:rsidRDefault="007A3734" w:rsidP="007A3734">
      <w:pPr>
        <w:spacing w:after="240"/>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Il n'est pas permis de :</w:t>
      </w:r>
    </w:p>
    <w:p w:rsidR="007A3734" w:rsidRPr="007A3734" w:rsidRDefault="007A3734" w:rsidP="007A3734">
      <w:pPr>
        <w:spacing w:after="240"/>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 utiliser les Services Fenilux à des fins illégales, y compris, mais sans s'y limiter, la fraude et le blanchiment d'argent, la contrefaçon de produits, les activités de jeu illégales, l'achat ou la vente illégale de tabac ou d'autres produits interdits par la loi. Fenilux signalera toute activité suspecte et coopérera avec tout organisme d'application de la loi ou régulateur pertinent ;</w:t>
      </w:r>
    </w:p>
    <w:p w:rsidR="007A3734" w:rsidRPr="007A3734" w:rsidRDefault="007A3734" w:rsidP="007A3734">
      <w:pPr>
        <w:spacing w:after="240"/>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 enfreindre ces Termes, ou tout autre accord ou politique que vous avez accepté avec Fenilux ;</w:t>
      </w:r>
    </w:p>
    <w:p w:rsidR="007A3734" w:rsidRPr="007A3734" w:rsidRDefault="007A3734" w:rsidP="007A3734">
      <w:pPr>
        <w:spacing w:after="240"/>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 utiliser les Services Fenilux pour violer toute loi, statut, ordonnance ou réglementation ;</w:t>
      </w:r>
    </w:p>
    <w:p w:rsidR="007A3734" w:rsidRPr="007A3734" w:rsidRDefault="007A3734" w:rsidP="007A3734">
      <w:pPr>
        <w:spacing w:after="240"/>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lastRenderedPageBreak/>
        <w:t>- utiliser les Services Fenilux à des fins illégales, y compris l'achat ou la vente, ou la facilitation de l'achat ou de la vente, de biens ou services illégaux ;</w:t>
      </w:r>
    </w:p>
    <w:p w:rsidR="007A3734" w:rsidRPr="007A3734" w:rsidRDefault="007A3734" w:rsidP="007A3734">
      <w:pPr>
        <w:spacing w:after="240"/>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 enfreindre les droits d'auteur, brevets, marques de commerce, secrets commerciaux ou autres droits de propriété intellectuelle de Fenilux ou de tout tiers, ou les droits à la publicité ou à la confidentialité ;</w:t>
      </w:r>
    </w:p>
    <w:p w:rsidR="007A3734" w:rsidRPr="007A3734" w:rsidRDefault="007A3734" w:rsidP="007A3734">
      <w:pPr>
        <w:spacing w:after="240"/>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 nous fournir des informations fausses, inexactes ou trompeuses ;</w:t>
      </w:r>
    </w:p>
    <w:p w:rsidR="007A3734" w:rsidRPr="007A3734" w:rsidRDefault="007A3734" w:rsidP="007A3734">
      <w:pPr>
        <w:spacing w:after="240"/>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 utiliser un proxy anonymisant ; utiliser tout robot, araignée, autre dispositif automatique, ou processus manuel pour surveiller ou copier notre site Web sans notre autorisation écrite préalable ; ou interférer ou tenter d'interférer avec les Services Fenilux ;</w:t>
      </w:r>
    </w:p>
    <w:p w:rsidR="00963A00" w:rsidRPr="00266B68" w:rsidRDefault="007A3734" w:rsidP="007A3734">
      <w:pPr>
        <w:spacing w:after="240"/>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 refuser de coopérer à une enquête ou fournir une confirmation de votre identité ou de toute information que vous nous fournissez.</w:t>
      </w: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6. Absence de garantie</w:t>
      </w: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6.1. Les Services Fenilux sont fournis "tels quels", "selon leur disponibilité" et sans aucune représentation ou garantie, qu'elle soit expresse, implicite ou légale. Fenilux, ainsi que les employés et fournisseurs de Fenilux, ne font aucune représentation ou garantie d'aucune sorte pour les services ou le contenu, les matériaux, les informations et les fonctions rendus accessibles par les Services Fenilux utilisés sur ou accessibles via les Services Fenilux, ou pour toute violation de sécurité associée à la transmission d'informations sensibles via les Services Fenilux.</w:t>
      </w:r>
    </w:p>
    <w:p w:rsidR="007A3734" w:rsidRPr="007A3734" w:rsidRDefault="007A3734" w:rsidP="007A3734">
      <w:pPr>
        <w:rPr>
          <w:rFonts w:ascii="Arial" w:eastAsia="Times New Roman" w:hAnsi="Arial" w:cs="Arial"/>
          <w:color w:val="000000"/>
          <w:sz w:val="22"/>
          <w:szCs w:val="22"/>
          <w:lang w:val="en-US" w:eastAsia="ru-RU"/>
        </w:rPr>
      </w:pP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6.2. Fenilux ne garantit pas que les Services Fenilux seront ininterrompus ou exempts d'erreurs. Fenilux ne sera pas responsable des interruptions de service qui ne sont pas sous son contrôle, y compris, mais sans s'y limiter, les pannes de système ou autres interruptions susceptibles d'affecter la réception, le traitement, l'acceptation, l'achèvement ou le règlement des Services Fenilux.</w:t>
      </w:r>
    </w:p>
    <w:p w:rsidR="007A3734" w:rsidRPr="007A3734" w:rsidRDefault="007A3734" w:rsidP="007A3734">
      <w:pPr>
        <w:rPr>
          <w:rFonts w:ascii="Arial" w:eastAsia="Times New Roman" w:hAnsi="Arial" w:cs="Arial"/>
          <w:color w:val="000000"/>
          <w:sz w:val="22"/>
          <w:szCs w:val="22"/>
          <w:lang w:val="en-US" w:eastAsia="ru-RU"/>
        </w:rPr>
      </w:pP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6.3. Fenilux n'a aucun contrôle sur les produits ou services qui sont payés en utilisant les Services Fenilux.</w:t>
      </w:r>
    </w:p>
    <w:p w:rsidR="007A3734" w:rsidRPr="007A3734" w:rsidRDefault="007A3734" w:rsidP="007A3734">
      <w:pPr>
        <w:rPr>
          <w:rFonts w:ascii="Arial" w:eastAsia="Times New Roman" w:hAnsi="Arial" w:cs="Arial"/>
          <w:color w:val="000000"/>
          <w:sz w:val="22"/>
          <w:szCs w:val="22"/>
          <w:lang w:val="en-US" w:eastAsia="ru-RU"/>
        </w:rPr>
      </w:pPr>
    </w:p>
    <w:p w:rsidR="00266B68"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6.4. Fenilux n'est pas responsable de la qualité, des performances, ou des résultats consécutifs des produits et/ou services achetés en utilisant les Services Fenilux.</w:t>
      </w:r>
    </w:p>
    <w:p w:rsidR="007A3734" w:rsidRPr="00266B68" w:rsidRDefault="007A3734" w:rsidP="007A3734">
      <w:pPr>
        <w:rPr>
          <w:rFonts w:ascii="Times New Roman" w:eastAsia="Times New Roman" w:hAnsi="Times New Roman" w:cs="Times New Roman"/>
          <w:color w:val="000000"/>
          <w:lang w:val="en-US" w:eastAsia="ru-RU"/>
        </w:rPr>
      </w:pPr>
    </w:p>
    <w:p w:rsidR="00266B68" w:rsidRPr="00266B68" w:rsidRDefault="00266B68" w:rsidP="00266B68">
      <w:pPr>
        <w:spacing w:after="240"/>
        <w:rPr>
          <w:rFonts w:ascii="Times New Roman" w:eastAsia="Times New Roman" w:hAnsi="Times New Roman" w:cs="Times New Roman"/>
          <w:color w:val="000000"/>
          <w:lang w:val="en-US" w:eastAsia="ru-RU"/>
        </w:rPr>
      </w:pPr>
      <w:r w:rsidRPr="00266B68">
        <w:rPr>
          <w:rFonts w:ascii="Times New Roman" w:eastAsia="Times New Roman" w:hAnsi="Times New Roman" w:cs="Times New Roman"/>
          <w:color w:val="000000"/>
          <w:lang w:val="en-US" w:eastAsia="ru-RU"/>
        </w:rPr>
        <w:br/>
      </w:r>
    </w:p>
    <w:p w:rsidR="00266B68" w:rsidRPr="00266B68" w:rsidRDefault="00266B68" w:rsidP="00266B68">
      <w:pPr>
        <w:spacing w:after="60"/>
        <w:rPr>
          <w:rFonts w:ascii="Times New Roman" w:eastAsia="Times New Roman" w:hAnsi="Times New Roman" w:cs="Times New Roman"/>
          <w:color w:val="000000"/>
          <w:lang w:val="en-US" w:eastAsia="ru-RU"/>
        </w:rPr>
      </w:pPr>
      <w:r w:rsidRPr="00266B68">
        <w:rPr>
          <w:rFonts w:ascii="Arial" w:eastAsia="Times New Roman" w:hAnsi="Arial" w:cs="Arial"/>
          <w:color w:val="0000FF"/>
          <w:sz w:val="52"/>
          <w:szCs w:val="52"/>
          <w:lang w:val="en-US" w:eastAsia="ru-RU"/>
        </w:rPr>
        <w:t>LEGAL INFO DOC</w:t>
      </w:r>
    </w:p>
    <w:p w:rsidR="00266B68" w:rsidRPr="00266B68" w:rsidRDefault="00266B68" w:rsidP="00266B68">
      <w:pPr>
        <w:rPr>
          <w:rFonts w:ascii="Times New Roman" w:eastAsia="Times New Roman" w:hAnsi="Times New Roman" w:cs="Times New Roman"/>
          <w:color w:val="000000"/>
          <w:lang w:val="en-US" w:eastAsia="ru-RU"/>
        </w:rPr>
      </w:pPr>
    </w:p>
    <w:p w:rsidR="007A3734" w:rsidRPr="007A3734" w:rsidRDefault="007A3734" w:rsidP="007A3734">
      <w:pPr>
        <w:jc w:val="center"/>
        <w:rPr>
          <w:rFonts w:ascii="Arial" w:eastAsia="Times New Roman" w:hAnsi="Arial" w:cs="Arial"/>
          <w:color w:val="000000"/>
          <w:sz w:val="62"/>
          <w:szCs w:val="62"/>
          <w:lang w:val="en-US" w:eastAsia="ru-RU"/>
        </w:rPr>
      </w:pPr>
      <w:r w:rsidRPr="007A3734">
        <w:rPr>
          <w:rFonts w:ascii="Arial" w:eastAsia="Times New Roman" w:hAnsi="Arial" w:cs="Arial"/>
          <w:color w:val="000000"/>
          <w:sz w:val="62"/>
          <w:szCs w:val="62"/>
          <w:lang w:val="en-US" w:eastAsia="ru-RU"/>
        </w:rPr>
        <w:t>Informations légales</w:t>
      </w:r>
    </w:p>
    <w:p w:rsidR="00266B68" w:rsidRPr="00266B68" w:rsidRDefault="00266B68" w:rsidP="00266B68">
      <w:pPr>
        <w:jc w:val="center"/>
        <w:rPr>
          <w:rFonts w:ascii="Times New Roman" w:eastAsia="Times New Roman" w:hAnsi="Times New Roman" w:cs="Times New Roman"/>
          <w:color w:val="000000"/>
          <w:lang w:val="en-US" w:eastAsia="ru-RU"/>
        </w:rPr>
      </w:pPr>
      <w:r w:rsidRPr="00266B68">
        <w:rPr>
          <w:rFonts w:ascii="Arial" w:eastAsia="Times New Roman" w:hAnsi="Arial" w:cs="Arial"/>
          <w:b/>
          <w:bCs/>
          <w:color w:val="000000"/>
          <w:sz w:val="22"/>
          <w:szCs w:val="22"/>
          <w:lang w:val="en-US" w:eastAsia="ru-RU"/>
        </w:rPr>
        <w:t>Version 1.2, 1 March 2024</w:t>
      </w: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Legal Entity</w:t>
      </w: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Fenilux Soluções Financeiras Ltda (“Fenilux”) est une société à responsabilité limitée constituée au Brésil, sous le CNPJ n° 44.626.880/0001-81, avec un siège social situé à Rua Manoel da Nóbrega, 1280, CEP 04001-902, Paraíso, São Paulo/SP.</w:t>
      </w:r>
    </w:p>
    <w:p w:rsidR="007A3734" w:rsidRPr="007A3734" w:rsidRDefault="007A3734" w:rsidP="007A3734">
      <w:pPr>
        <w:rPr>
          <w:rFonts w:ascii="Arial" w:eastAsia="Times New Roman" w:hAnsi="Arial" w:cs="Arial"/>
          <w:color w:val="000000"/>
          <w:sz w:val="22"/>
          <w:szCs w:val="22"/>
          <w:lang w:val="en-US" w:eastAsia="ru-RU"/>
        </w:rPr>
      </w:pP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En tant qu'entité réglementée, Fenilux est tenue de se conformer à toutes les lois, réglementations, avis et directives émis par l'autorité gouvernementale et de régulation compétente.</w:t>
      </w:r>
    </w:p>
    <w:p w:rsidR="007A3734" w:rsidRPr="007A3734" w:rsidRDefault="007A3734" w:rsidP="007A3734">
      <w:pPr>
        <w:spacing w:after="240"/>
        <w:rPr>
          <w:rFonts w:ascii="Times New Roman" w:eastAsia="Times New Roman" w:hAnsi="Times New Roman" w:cs="Times New Roman"/>
          <w:color w:val="000000"/>
          <w:lang w:val="en-US" w:eastAsia="ru-RU"/>
        </w:rPr>
      </w:pP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Clause de non-responsabilité</w:t>
      </w: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Le contenu publié sur ce site web a été soigneusement recherché. Cependant, Fenilux ne peut garantir l'actualité, la justesse, l'exhaustivité ou la qualité des informations fournies. Fenilux décline toute responsabilité pour les dommages indirects, médians, accessoires ou consécutifs découlant de l'utilisation de ce site web.</w:t>
      </w:r>
    </w:p>
    <w:p w:rsidR="007A3734" w:rsidRPr="007A3734" w:rsidRDefault="007A3734" w:rsidP="007A3734">
      <w:pPr>
        <w:rPr>
          <w:rFonts w:ascii="Arial" w:eastAsia="Times New Roman" w:hAnsi="Arial" w:cs="Arial"/>
          <w:color w:val="000000"/>
          <w:sz w:val="22"/>
          <w:szCs w:val="22"/>
          <w:lang w:val="en-US" w:eastAsia="ru-RU"/>
        </w:rPr>
      </w:pP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Toutes les offres sont non contraignantes. L'auteur se réserve expressément le droit de modifier, de changer ou de supprimer certaines pages ou l'ensemble de l'offre sans préavis ou de cesser temporairement ou définitivement la publication. Les obligations contractuelles convenues séparément restent inchangées.</w:t>
      </w:r>
    </w:p>
    <w:p w:rsidR="007A3734" w:rsidRPr="007A3734" w:rsidRDefault="007A3734" w:rsidP="007A3734">
      <w:pPr>
        <w:rPr>
          <w:rFonts w:ascii="Arial" w:eastAsia="Times New Roman" w:hAnsi="Arial" w:cs="Arial"/>
          <w:color w:val="000000"/>
          <w:sz w:val="22"/>
          <w:szCs w:val="22"/>
          <w:lang w:val="en-US" w:eastAsia="ru-RU"/>
        </w:rPr>
      </w:pP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Références et (hyper)liens</w:t>
      </w: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Le contenu des sites web liés ou d'autres ressources en ligne référencées ne reflète pas nécessairement les opinions et intentions de Fenilux. Nous n'assumons aucune responsabilité et n'assumons aucune responsabilité pour un tel contenu. Fenilux assure que, à sa connaissance, au moment de la publication d'un lien, les sites web et ressources en ligne respectifs étaient exempts de contenu illégal et se dissocie explicitement de tout contenu, en particulier ceux qui ont changé après le moment de la mise en place du lien.</w:t>
      </w:r>
    </w:p>
    <w:p w:rsidR="007A3734" w:rsidRPr="007A3734" w:rsidRDefault="007A3734" w:rsidP="007A3734">
      <w:pPr>
        <w:rPr>
          <w:rFonts w:ascii="Arial" w:eastAsia="Times New Roman" w:hAnsi="Arial" w:cs="Arial"/>
          <w:color w:val="000000"/>
          <w:sz w:val="22"/>
          <w:szCs w:val="22"/>
          <w:lang w:val="en-US" w:eastAsia="ru-RU"/>
        </w:rPr>
      </w:pP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Droits d'auteur, marques et dessins</w:t>
      </w: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Fenilux est le propriétaire exclusif de tous les droits personnels, droits d'exploitation, droits de marque et droits au sens de la protection des dessins de contenu de ce site web et de la conception optique et technique incluant le code source.</w:t>
      </w:r>
    </w:p>
    <w:p w:rsidR="007A3734" w:rsidRPr="007A3734" w:rsidRDefault="007A3734" w:rsidP="007A3734">
      <w:pPr>
        <w:rPr>
          <w:rFonts w:ascii="Arial" w:eastAsia="Times New Roman" w:hAnsi="Arial" w:cs="Arial"/>
          <w:color w:val="000000"/>
          <w:sz w:val="22"/>
          <w:szCs w:val="22"/>
          <w:lang w:val="en-US" w:eastAsia="ru-RU"/>
        </w:rPr>
      </w:pP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Toutes les créations, marques et b</w:t>
      </w:r>
      <w:bookmarkStart w:id="0" w:name="_GoBack"/>
      <w:r w:rsidRPr="007A3734">
        <w:rPr>
          <w:rFonts w:ascii="Arial" w:eastAsia="Times New Roman" w:hAnsi="Arial" w:cs="Arial"/>
          <w:color w:val="000000"/>
          <w:sz w:val="22"/>
          <w:szCs w:val="22"/>
          <w:lang w:val="en-US" w:eastAsia="ru-RU"/>
        </w:rPr>
        <w:t>rev</w:t>
      </w:r>
      <w:bookmarkEnd w:id="0"/>
      <w:r w:rsidRPr="007A3734">
        <w:rPr>
          <w:rFonts w:ascii="Arial" w:eastAsia="Times New Roman" w:hAnsi="Arial" w:cs="Arial"/>
          <w:color w:val="000000"/>
          <w:sz w:val="22"/>
          <w:szCs w:val="22"/>
          <w:lang w:val="en-US" w:eastAsia="ru-RU"/>
        </w:rPr>
        <w:t>ets détenus par un tiers ont été légalement autorisés. Si nécessaire, les propriétaires et détenteurs des droits d'auteur sont nommés conformément à ces licences.</w:t>
      </w:r>
    </w:p>
    <w:p w:rsidR="007A3734" w:rsidRPr="007A3734" w:rsidRDefault="007A3734" w:rsidP="007A3734">
      <w:pPr>
        <w:rPr>
          <w:rFonts w:ascii="Arial" w:eastAsia="Times New Roman" w:hAnsi="Arial" w:cs="Arial"/>
          <w:color w:val="000000"/>
          <w:sz w:val="22"/>
          <w:szCs w:val="22"/>
          <w:lang w:val="en-US" w:eastAsia="ru-RU"/>
        </w:rPr>
      </w:pP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Clause de divisibilité</w:t>
      </w: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Si des parties des conditions, avis juridiques ou exclusions de responsabilité sont totalement ou partiellement juridiquement nulles, la validité des clauses restantes reste inchangée.</w:t>
      </w:r>
    </w:p>
    <w:p w:rsidR="007A3734" w:rsidRPr="007A3734" w:rsidRDefault="007A3734" w:rsidP="007A3734">
      <w:pPr>
        <w:rPr>
          <w:rFonts w:ascii="Arial" w:eastAsia="Times New Roman" w:hAnsi="Arial" w:cs="Arial"/>
          <w:color w:val="000000"/>
          <w:sz w:val="22"/>
          <w:szCs w:val="22"/>
          <w:lang w:val="en-US" w:eastAsia="ru-RU"/>
        </w:rPr>
      </w:pP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Loi applicable et règlement des différends</w:t>
      </w:r>
    </w:p>
    <w:p w:rsidR="007A3734" w:rsidRPr="007A3734"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Bien que notre site web puisse être consulté depuis de nombreux endroits et pays à travers le monde, cela ne doit pas être interprété comme un consentement à se soumettre à cette juridiction locale. Toute relation entre vous et nous découlant de ces conditions d'utilisation sera régie par les lois du Brésil.</w:t>
      </w:r>
    </w:p>
    <w:p w:rsidR="007A3734" w:rsidRPr="007A3734" w:rsidRDefault="007A3734" w:rsidP="007A3734">
      <w:pPr>
        <w:rPr>
          <w:rFonts w:ascii="Arial" w:eastAsia="Times New Roman" w:hAnsi="Arial" w:cs="Arial"/>
          <w:color w:val="000000"/>
          <w:sz w:val="22"/>
          <w:szCs w:val="22"/>
          <w:lang w:val="en-US" w:eastAsia="ru-RU"/>
        </w:rPr>
      </w:pPr>
    </w:p>
    <w:p w:rsidR="00266B68" w:rsidRPr="00266B68" w:rsidRDefault="007A3734" w:rsidP="007A3734">
      <w:pPr>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Tous les litiges découlant de ces conditions d'utilisation ou y afférents, y compris ceux découlant de ou concernant leur interprétation, leur invalidité, leur exécution ou leur résiliation, seront soumis aux tribunaux compétents au Brésil.</w:t>
      </w:r>
    </w:p>
    <w:p w:rsidR="00266B68" w:rsidRPr="00266B68" w:rsidRDefault="00266B68" w:rsidP="00266B68">
      <w:pPr>
        <w:spacing w:after="240"/>
        <w:rPr>
          <w:rFonts w:ascii="Times New Roman" w:eastAsia="Times New Roman" w:hAnsi="Times New Roman" w:cs="Times New Roman"/>
          <w:color w:val="000000"/>
          <w:lang w:val="en-US" w:eastAsia="ru-RU"/>
        </w:rPr>
      </w:pPr>
      <w:r w:rsidRPr="00266B68">
        <w:rPr>
          <w:rFonts w:ascii="Times New Roman" w:eastAsia="Times New Roman" w:hAnsi="Times New Roman" w:cs="Times New Roman"/>
          <w:color w:val="000000"/>
          <w:lang w:val="en-US" w:eastAsia="ru-RU"/>
        </w:rPr>
        <w:br/>
      </w:r>
    </w:p>
    <w:p w:rsidR="00266B68" w:rsidRPr="00266B68" w:rsidRDefault="00266B68" w:rsidP="00266B68">
      <w:pPr>
        <w:spacing w:after="60"/>
        <w:rPr>
          <w:rFonts w:ascii="Times New Roman" w:eastAsia="Times New Roman" w:hAnsi="Times New Roman" w:cs="Times New Roman"/>
          <w:color w:val="000000"/>
          <w:lang w:val="en-US" w:eastAsia="ru-RU"/>
        </w:rPr>
      </w:pPr>
      <w:r w:rsidRPr="00266B68">
        <w:rPr>
          <w:rFonts w:ascii="Arial" w:eastAsia="Times New Roman" w:hAnsi="Arial" w:cs="Arial"/>
          <w:color w:val="0000FF"/>
          <w:sz w:val="52"/>
          <w:szCs w:val="52"/>
          <w:lang w:val="en-US" w:eastAsia="ru-RU"/>
        </w:rPr>
        <w:t>COOKIE DOC</w:t>
      </w:r>
    </w:p>
    <w:p w:rsidR="00266B68" w:rsidRPr="00266B68" w:rsidRDefault="00266B68" w:rsidP="00266B68">
      <w:pPr>
        <w:rPr>
          <w:rFonts w:ascii="Times New Roman" w:eastAsia="Times New Roman" w:hAnsi="Times New Roman" w:cs="Times New Roman"/>
          <w:color w:val="000000"/>
          <w:lang w:val="en-US" w:eastAsia="ru-RU"/>
        </w:rPr>
      </w:pPr>
    </w:p>
    <w:p w:rsidR="007A3734" w:rsidRPr="007A3734" w:rsidRDefault="007A3734" w:rsidP="007A3734">
      <w:pPr>
        <w:jc w:val="center"/>
        <w:rPr>
          <w:rFonts w:ascii="Arial" w:eastAsia="Times New Roman" w:hAnsi="Arial" w:cs="Arial"/>
          <w:color w:val="000000"/>
          <w:sz w:val="62"/>
          <w:szCs w:val="62"/>
          <w:lang w:val="en-US" w:eastAsia="ru-RU"/>
        </w:rPr>
      </w:pPr>
      <w:r w:rsidRPr="007A3734">
        <w:rPr>
          <w:rFonts w:ascii="Arial" w:eastAsia="Times New Roman" w:hAnsi="Arial" w:cs="Arial"/>
          <w:color w:val="000000"/>
          <w:sz w:val="62"/>
          <w:szCs w:val="62"/>
          <w:lang w:val="en-US" w:eastAsia="ru-RU"/>
        </w:rPr>
        <w:lastRenderedPageBreak/>
        <w:t>Politique en matière de cookies et de confidentialité</w:t>
      </w:r>
    </w:p>
    <w:p w:rsidR="00266B68" w:rsidRPr="00266B68" w:rsidRDefault="00266B68" w:rsidP="00266B68">
      <w:pPr>
        <w:jc w:val="center"/>
        <w:rPr>
          <w:rFonts w:ascii="Times New Roman" w:eastAsia="Times New Roman" w:hAnsi="Times New Roman" w:cs="Times New Roman"/>
          <w:color w:val="000000"/>
          <w:lang w:val="en-US" w:eastAsia="ru-RU"/>
        </w:rPr>
      </w:pPr>
      <w:r w:rsidRPr="00266B68">
        <w:rPr>
          <w:rFonts w:ascii="Arial" w:eastAsia="Times New Roman" w:hAnsi="Arial" w:cs="Arial"/>
          <w:b/>
          <w:bCs/>
          <w:color w:val="000000"/>
          <w:sz w:val="22"/>
          <w:szCs w:val="22"/>
          <w:lang w:val="en-US" w:eastAsia="ru-RU"/>
        </w:rPr>
        <w:t>Version 1.4, 11 March 2024</w:t>
      </w:r>
    </w:p>
    <w:p w:rsidR="00266B68" w:rsidRDefault="00266B68" w:rsidP="00266B68">
      <w:pPr>
        <w:spacing w:after="240"/>
        <w:rPr>
          <w:rFonts w:ascii="Times New Roman" w:eastAsia="Times New Roman" w:hAnsi="Times New Roman" w:cs="Times New Roman"/>
          <w:color w:val="000000"/>
          <w:lang w:val="en-US" w:eastAsia="ru-RU"/>
        </w:rPr>
      </w:pP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Politique en matière de cookies pour Fenilux</w:t>
      </w:r>
    </w:p>
    <w:p w:rsidR="007A3734" w:rsidRPr="007A3734" w:rsidRDefault="007A3734" w:rsidP="007A3734">
      <w:pPr>
        <w:spacing w:after="240"/>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Chez Fenilux, l'une de nos principales priorités est la confidentialité de nos visiteurs. Ce document de Politique en matière de cookies contient les types d'informations collectées et enregistrées par Fenilux et leur utilisation.</w:t>
      </w: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Qu'est-ce que les cookies ?</w:t>
      </w:r>
    </w:p>
    <w:p w:rsidR="007A3734" w:rsidRPr="007A3734" w:rsidRDefault="007A3734" w:rsidP="007A3734">
      <w:pPr>
        <w:spacing w:after="240"/>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Les cookies sont de petits fichiers texte utilisés par les sites web pour rendre l'expérience d'un utilisateur plus efficace. La loi stipule que nous pouvons stocker des cookies sur votre appareil s'ils sont strictement nécessaires au fonctionnement de ce site. Pour tous les autres types de cookies, nous avons besoin de votre permission. Ce site utilise différents types de cookies. Certains cookies sont placés par des services tiers qui apparaissent sur nos pages.</w:t>
      </w: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Comment nous utilisons les cookies</w:t>
      </w:r>
    </w:p>
    <w:p w:rsidR="007A3734" w:rsidRPr="00266B68" w:rsidRDefault="007A3734" w:rsidP="007A3734">
      <w:pPr>
        <w:spacing w:after="240"/>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Nous utilisons des cookies pour diverses raisons détaillées ci-dessous. Malheureusement, dans la plupart des cas, il n'existe pas d'options standard de l'industrie pour désactiver les cookies sans désactiver complètement la fonctionnalité et les fonctionnalités qu'ils ajoutent à ce site. Il est recommandé de laisser tous les cookies activés si vous n'êtes pas sûr que vous en avez besoin ou non, au cas où ils seraient utilisés pour fournir un service que vous utilisez.</w:t>
      </w: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Les cookies que nous utilisons</w:t>
      </w:r>
    </w:p>
    <w:p w:rsidR="007A3734" w:rsidRPr="007A3734" w:rsidRDefault="007A3734" w:rsidP="007A3734">
      <w:pPr>
        <w:numPr>
          <w:ilvl w:val="0"/>
          <w:numId w:val="4"/>
        </w:numPr>
        <w:textAlignment w:val="baseline"/>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Cookies de préférences du site : pour vous offrir une excellente expérience sur ce site, nous proposons la fonctionnalité permettant de définir vos préférences pour le fonctionnement de ce site lorsque vous l'utilisez. Afin de mémoriser vos préférences, nous devons définir des cookies afin que ces informations puissent être appelées chaque fois que vous interagissez avec une page affectée par vos préférences.</w:t>
      </w:r>
    </w:p>
    <w:p w:rsidR="007A3734" w:rsidRPr="007A3734" w:rsidRDefault="007A3734" w:rsidP="007A3734">
      <w:pPr>
        <w:numPr>
          <w:ilvl w:val="0"/>
          <w:numId w:val="4"/>
        </w:numPr>
        <w:textAlignment w:val="baseline"/>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Cookies tiers : dans certains cas spéciaux, nous utilisons également des cookies fournis par des tiers de confiance. La section suivante détaille les cookies tiers que vous pourriez rencontrer sur ce site.</w:t>
      </w:r>
    </w:p>
    <w:p w:rsidR="007A3734" w:rsidRPr="007A3734" w:rsidRDefault="007A3734" w:rsidP="007A3734">
      <w:pPr>
        <w:numPr>
          <w:ilvl w:val="0"/>
          <w:numId w:val="4"/>
        </w:numPr>
        <w:textAlignment w:val="baseline"/>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Google Analytics : ce cookie nous permet de comprendre l'interaction des visiteurs avec notre site web, et nous aide à comprendre et à améliorer l'expérience utilisateur. Google Analytics est l'outil d'analyse de Google qui aide notre site web à comprendre comment les visiteurs interagissent avec leurs propriétés. Il peut utiliser un ensemble de cookies pour collecter des informations et rapporter des statistiques d'utilisation du site web sans identifier personnellement les visiteurs individuels à Google.</w:t>
      </w:r>
    </w:p>
    <w:p w:rsidR="00266B68" w:rsidRPr="007A3734" w:rsidRDefault="007A3734" w:rsidP="007A3734">
      <w:pPr>
        <w:numPr>
          <w:ilvl w:val="0"/>
          <w:numId w:val="4"/>
        </w:numPr>
        <w:textAlignment w:val="baseline"/>
        <w:rPr>
          <w:rFonts w:ascii="Arial" w:eastAsia="Times New Roman" w:hAnsi="Arial" w:cs="Arial"/>
          <w:color w:val="000000"/>
          <w:sz w:val="22"/>
          <w:szCs w:val="22"/>
          <w:lang w:val="en-US" w:eastAsia="ru-RU"/>
        </w:rPr>
      </w:pPr>
      <w:r w:rsidRPr="007A3734">
        <w:rPr>
          <w:rFonts w:ascii="Arial" w:eastAsia="Times New Roman" w:hAnsi="Arial" w:cs="Arial"/>
          <w:color w:val="000000"/>
          <w:sz w:val="22"/>
          <w:szCs w:val="22"/>
          <w:lang w:val="en-US" w:eastAsia="ru-RU"/>
        </w:rPr>
        <w:t>Google Tag Manager : c'est un système que nous utilisons pour gérer les balises ou scripts sur notre site web. Google Tag Manager lui-même n'utilise pas de cookies et ne collecte pas d'informations personnelles, mais il déclenche d'autres balises qui peuvent collecter des données.</w:t>
      </w:r>
    </w:p>
    <w:p w:rsidR="007A3734" w:rsidRPr="00266B68" w:rsidRDefault="007A3734" w:rsidP="00266B68">
      <w:pPr>
        <w:rPr>
          <w:rFonts w:ascii="Times New Roman" w:eastAsia="Times New Roman" w:hAnsi="Times New Roman" w:cs="Times New Roman"/>
          <w:color w:val="000000"/>
          <w:lang w:val="en-US" w:eastAsia="ru-RU"/>
        </w:rPr>
      </w:pP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Vos choix concernant les cookies</w:t>
      </w:r>
    </w:p>
    <w:p w:rsidR="007A3734" w:rsidRPr="007A3734" w:rsidRDefault="007A3734" w:rsidP="007A3734">
      <w:pPr>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Si vous souhaitez supprimer les cookies ou demander à votre navigateur web de supprimer ou de refuser les cookies, veuillez consulter les pages d'aide de votre navigateur web.</w:t>
      </w:r>
    </w:p>
    <w:p w:rsidR="007A3734" w:rsidRPr="007A3734" w:rsidRDefault="007A3734" w:rsidP="007A3734">
      <w:pPr>
        <w:rPr>
          <w:rFonts w:ascii="Times New Roman" w:eastAsia="Times New Roman" w:hAnsi="Times New Roman" w:cs="Times New Roman"/>
          <w:color w:val="000000"/>
          <w:lang w:val="en-US" w:eastAsia="ru-RU"/>
        </w:rPr>
      </w:pPr>
    </w:p>
    <w:p w:rsidR="007A3734" w:rsidRPr="007A3734" w:rsidRDefault="007A3734" w:rsidP="007A3734">
      <w:pPr>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lastRenderedPageBreak/>
        <w:t>Veuillez noter, cependant, que si vous supprimez les cookies ou refusez de les accepter, vous risquez de ne pas pouvoir utiliser toutes les fonctionnalités que nous proposons, vous risquez de ne pas pouvoir enregistrer vos préférences, et certaines de nos pages pourraient ne pas s'afficher correctement.</w:t>
      </w:r>
    </w:p>
    <w:p w:rsidR="007A3734" w:rsidRPr="007A3734" w:rsidRDefault="007A3734" w:rsidP="007A3734">
      <w:pPr>
        <w:rPr>
          <w:rFonts w:ascii="Times New Roman" w:eastAsia="Times New Roman" w:hAnsi="Times New Roman" w:cs="Times New Roman"/>
          <w:color w:val="000000"/>
          <w:lang w:val="en-US" w:eastAsia="ru-RU"/>
        </w:rPr>
      </w:pPr>
    </w:p>
    <w:p w:rsidR="007A3734" w:rsidRPr="007A3734" w:rsidRDefault="007A3734" w:rsidP="007A3734">
      <w:pPr>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Pour le navigateur web Chrome, veuillez visiter cette page de Google : https://support.google.com/accounts/answer/32050</w:t>
      </w:r>
    </w:p>
    <w:p w:rsidR="007A3734" w:rsidRPr="007A3734" w:rsidRDefault="007A3734" w:rsidP="007A3734">
      <w:pPr>
        <w:rPr>
          <w:rFonts w:ascii="Times New Roman" w:eastAsia="Times New Roman" w:hAnsi="Times New Roman" w:cs="Times New Roman"/>
          <w:color w:val="000000"/>
          <w:lang w:val="en-US" w:eastAsia="ru-RU"/>
        </w:rPr>
      </w:pPr>
    </w:p>
    <w:p w:rsidR="007A3734" w:rsidRPr="007A3734" w:rsidRDefault="007A3734" w:rsidP="007A3734">
      <w:pPr>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Pour le navigateur web Edge, veuillez visiter cette page de Microsoft : https://www.microsoft.com/en-us/edge/learning-center/how-to-manage-and-clear-your-cache-and-cookies?form=MA13I2</w:t>
      </w:r>
    </w:p>
    <w:p w:rsidR="007A3734" w:rsidRPr="007A3734" w:rsidRDefault="007A3734" w:rsidP="007A3734">
      <w:pPr>
        <w:rPr>
          <w:rFonts w:ascii="Times New Roman" w:eastAsia="Times New Roman" w:hAnsi="Times New Roman" w:cs="Times New Roman"/>
          <w:color w:val="000000"/>
          <w:lang w:val="en-US" w:eastAsia="ru-RU"/>
        </w:rPr>
      </w:pPr>
    </w:p>
    <w:p w:rsidR="007A3734" w:rsidRPr="007A3734" w:rsidRDefault="007A3734" w:rsidP="007A3734">
      <w:pPr>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Pour le navigateur web Firefox, veuillez visiter cette page de Mozilla : https://support.mozilla.org/en-US/kb/delete-cookies-remove-info-websites-stored</w:t>
      </w:r>
    </w:p>
    <w:p w:rsidR="007A3734" w:rsidRPr="007A3734" w:rsidRDefault="007A3734" w:rsidP="007A3734">
      <w:pPr>
        <w:rPr>
          <w:rFonts w:ascii="Times New Roman" w:eastAsia="Times New Roman" w:hAnsi="Times New Roman" w:cs="Times New Roman"/>
          <w:color w:val="000000"/>
          <w:lang w:val="en-US" w:eastAsia="ru-RU"/>
        </w:rPr>
      </w:pPr>
    </w:p>
    <w:p w:rsidR="007A3734" w:rsidRPr="007A3734" w:rsidRDefault="007A3734" w:rsidP="007A3734">
      <w:pPr>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Pour le navigateur web Safari, veuillez visiter cette page d'Apple : https://support.apple.com/en-ie/guide/deployment/depf7d5714d4/web</w:t>
      </w:r>
    </w:p>
    <w:p w:rsidR="007A3734" w:rsidRPr="007A3734" w:rsidRDefault="007A3734" w:rsidP="007A3734">
      <w:pPr>
        <w:rPr>
          <w:rFonts w:ascii="Times New Roman" w:eastAsia="Times New Roman" w:hAnsi="Times New Roman" w:cs="Times New Roman"/>
          <w:color w:val="000000"/>
          <w:lang w:val="en-US" w:eastAsia="ru-RU"/>
        </w:rPr>
      </w:pPr>
    </w:p>
    <w:p w:rsidR="007A3734" w:rsidRPr="007A3734" w:rsidRDefault="007A3734" w:rsidP="007A3734">
      <w:pPr>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Pour tout autre navigateur web, veuillez visiter les pages web officielles de votre navigateur web.</w:t>
      </w:r>
    </w:p>
    <w:p w:rsidR="007A3734" w:rsidRPr="007A3734" w:rsidRDefault="007A3734" w:rsidP="007A3734">
      <w:pPr>
        <w:rPr>
          <w:rFonts w:ascii="Times New Roman" w:eastAsia="Times New Roman" w:hAnsi="Times New Roman" w:cs="Times New Roman"/>
          <w:color w:val="000000"/>
          <w:lang w:val="en-US" w:eastAsia="ru-RU"/>
        </w:rPr>
      </w:pPr>
    </w:p>
    <w:p w:rsidR="007A3734" w:rsidRPr="007A3734" w:rsidRDefault="007A3734" w:rsidP="007A3734">
      <w:pPr>
        <w:rPr>
          <w:rFonts w:ascii="Arial" w:eastAsia="Times New Roman" w:hAnsi="Arial" w:cs="Arial"/>
          <w:color w:val="000000"/>
          <w:sz w:val="40"/>
          <w:szCs w:val="40"/>
          <w:lang w:val="en-US" w:eastAsia="ru-RU"/>
        </w:rPr>
      </w:pPr>
      <w:r w:rsidRPr="007A3734">
        <w:rPr>
          <w:rFonts w:ascii="Arial" w:eastAsia="Times New Roman" w:hAnsi="Arial" w:cs="Arial"/>
          <w:color w:val="000000"/>
          <w:sz w:val="40"/>
          <w:szCs w:val="40"/>
          <w:lang w:val="en-US" w:eastAsia="ru-RU"/>
        </w:rPr>
        <w:t>Politique de confidentialité pour Fenilux</w:t>
      </w:r>
    </w:p>
    <w:p w:rsidR="007A3734" w:rsidRPr="007A3734" w:rsidRDefault="007A3734" w:rsidP="007A3734">
      <w:pPr>
        <w:rPr>
          <w:rFonts w:ascii="Times New Roman" w:eastAsia="Times New Roman" w:hAnsi="Times New Roman" w:cs="Times New Roman"/>
          <w:color w:val="000000"/>
          <w:lang w:val="en-US" w:eastAsia="ru-RU"/>
        </w:rPr>
      </w:pPr>
    </w:p>
    <w:p w:rsidR="00266B68" w:rsidRDefault="007A3734" w:rsidP="007A3734">
      <w:pPr>
        <w:rPr>
          <w:rFonts w:ascii="Times New Roman" w:eastAsia="Times New Roman" w:hAnsi="Times New Roman" w:cs="Times New Roman"/>
          <w:color w:val="000000"/>
          <w:lang w:val="en-US" w:eastAsia="ru-RU"/>
        </w:rPr>
      </w:pPr>
      <w:r w:rsidRPr="007A3734">
        <w:rPr>
          <w:rFonts w:ascii="Times New Roman" w:eastAsia="Times New Roman" w:hAnsi="Times New Roman" w:cs="Times New Roman"/>
          <w:color w:val="000000"/>
          <w:lang w:val="en-US" w:eastAsia="ru-RU"/>
        </w:rPr>
        <w:t>Nous prenons votre vie privée au sérieux et traitons toutes les données personnelles que vous nous fournissez avec beaucoup de soin. Nous ne vendrons ni n'échangerons jamais vos coordonnées avec aucune autre organisation, et nous garderons vos coordonnées privées et sécurisées. Cette Politique de confidentialité explique comment nous stockons et utilisons les données personnelles que vous nous fournissez. Nous vous informerons de toute mise à jour de notre Politique de confidentialité qui vous concernera.</w:t>
      </w:r>
    </w:p>
    <w:p w:rsidR="007A3734" w:rsidRPr="00266B68" w:rsidRDefault="007A3734" w:rsidP="007A3734">
      <w:pPr>
        <w:rPr>
          <w:rFonts w:ascii="Times New Roman" w:eastAsia="Times New Roman" w:hAnsi="Times New Roman" w:cs="Times New Roman"/>
          <w:color w:val="000000"/>
          <w:lang w:val="en-US" w:eastAsia="ru-RU"/>
        </w:rPr>
      </w:pPr>
    </w:p>
    <w:p w:rsidR="00FF0FC2" w:rsidRPr="00FF0FC2" w:rsidRDefault="00FF0FC2" w:rsidP="00FF0FC2">
      <w:pPr>
        <w:rPr>
          <w:rFonts w:ascii="Arial" w:eastAsia="Times New Roman" w:hAnsi="Arial" w:cs="Arial"/>
          <w:color w:val="000000"/>
          <w:sz w:val="40"/>
          <w:szCs w:val="40"/>
          <w:lang w:val="en-US" w:eastAsia="ru-RU"/>
        </w:rPr>
      </w:pPr>
      <w:r w:rsidRPr="00FF0FC2">
        <w:rPr>
          <w:rFonts w:ascii="Arial" w:eastAsia="Times New Roman" w:hAnsi="Arial" w:cs="Arial"/>
          <w:color w:val="000000"/>
          <w:sz w:val="40"/>
          <w:szCs w:val="40"/>
          <w:lang w:val="en-US" w:eastAsia="ru-RU"/>
        </w:rPr>
        <w:t>Quelles données personnelles traitons-nous ?</w:t>
      </w:r>
    </w:p>
    <w:p w:rsidR="00FF0FC2" w:rsidRPr="00FF0FC2" w:rsidRDefault="00FF0FC2" w:rsidP="00FF0FC2">
      <w:pPr>
        <w:rPr>
          <w:rFonts w:ascii="Times New Roman" w:eastAsia="Times New Roman" w:hAnsi="Times New Roman" w:cs="Times New Roman"/>
          <w:color w:val="000000"/>
          <w:lang w:val="en-US" w:eastAsia="ru-RU"/>
        </w:rPr>
      </w:pPr>
    </w:p>
    <w:p w:rsidR="00FF0FC2" w:rsidRPr="00FF0FC2" w:rsidRDefault="00FF0FC2" w:rsidP="00FF0FC2">
      <w:pPr>
        <w:rPr>
          <w:rFonts w:ascii="Times New Roman" w:eastAsia="Times New Roman" w:hAnsi="Times New Roman" w:cs="Times New Roman"/>
          <w:color w:val="000000"/>
          <w:lang w:val="en-US" w:eastAsia="ru-RU"/>
        </w:rPr>
      </w:pPr>
      <w:r w:rsidRPr="00FF0FC2">
        <w:rPr>
          <w:rFonts w:ascii="Times New Roman" w:eastAsia="Times New Roman" w:hAnsi="Times New Roman" w:cs="Times New Roman"/>
          <w:color w:val="000000"/>
          <w:lang w:val="en-US" w:eastAsia="ru-RU"/>
        </w:rPr>
        <w:t>Nous collecterons les informations suivantes :</w:t>
      </w:r>
    </w:p>
    <w:p w:rsidR="00FF0FC2" w:rsidRPr="00FF0FC2" w:rsidRDefault="00FF0FC2" w:rsidP="00FF0FC2">
      <w:pPr>
        <w:rPr>
          <w:rFonts w:ascii="Times New Roman" w:eastAsia="Times New Roman" w:hAnsi="Times New Roman" w:cs="Times New Roman"/>
          <w:color w:val="000000"/>
          <w:lang w:val="en-US" w:eastAsia="ru-RU"/>
        </w:rPr>
      </w:pPr>
      <w:r w:rsidRPr="00FF0FC2">
        <w:rPr>
          <w:rFonts w:ascii="Times New Roman" w:eastAsia="Times New Roman" w:hAnsi="Times New Roman" w:cs="Times New Roman"/>
          <w:color w:val="000000"/>
          <w:lang w:val="en-US" w:eastAsia="ru-RU"/>
        </w:rPr>
        <w:t>•</w:t>
      </w:r>
      <w:r w:rsidRPr="00FF0FC2">
        <w:rPr>
          <w:rFonts w:ascii="Times New Roman" w:eastAsia="Times New Roman" w:hAnsi="Times New Roman" w:cs="Times New Roman"/>
          <w:color w:val="000000"/>
          <w:lang w:val="en-US" w:eastAsia="ru-RU"/>
        </w:rPr>
        <w:tab/>
        <w:t>votre nom, adresse et date de naissance ;</w:t>
      </w:r>
    </w:p>
    <w:p w:rsidR="00FF0FC2" w:rsidRPr="00FF0FC2" w:rsidRDefault="00FF0FC2" w:rsidP="00FF0FC2">
      <w:pPr>
        <w:rPr>
          <w:rFonts w:ascii="Times New Roman" w:eastAsia="Times New Roman" w:hAnsi="Times New Roman" w:cs="Times New Roman"/>
          <w:color w:val="000000"/>
          <w:lang w:val="en-US" w:eastAsia="ru-RU"/>
        </w:rPr>
      </w:pPr>
      <w:r w:rsidRPr="00FF0FC2">
        <w:rPr>
          <w:rFonts w:ascii="Times New Roman" w:eastAsia="Times New Roman" w:hAnsi="Times New Roman" w:cs="Times New Roman"/>
          <w:color w:val="000000"/>
          <w:lang w:val="en-US" w:eastAsia="ru-RU"/>
        </w:rPr>
        <w:t>•</w:t>
      </w:r>
      <w:r w:rsidRPr="00FF0FC2">
        <w:rPr>
          <w:rFonts w:ascii="Times New Roman" w:eastAsia="Times New Roman" w:hAnsi="Times New Roman" w:cs="Times New Roman"/>
          <w:color w:val="000000"/>
          <w:lang w:val="en-US" w:eastAsia="ru-RU"/>
        </w:rPr>
        <w:tab/>
        <w:t>votre adresse e-mail, numéro de téléphone et détails de l'appareil que vous utilisez (par exemple, votre téléphone, ordinateur ou tablette) ;</w:t>
      </w:r>
    </w:p>
    <w:p w:rsidR="00FF0FC2" w:rsidRPr="00FF0FC2" w:rsidRDefault="00FF0FC2" w:rsidP="00FF0FC2">
      <w:pPr>
        <w:rPr>
          <w:rFonts w:ascii="Times New Roman" w:eastAsia="Times New Roman" w:hAnsi="Times New Roman" w:cs="Times New Roman"/>
          <w:color w:val="000000"/>
          <w:lang w:val="en-US" w:eastAsia="ru-RU"/>
        </w:rPr>
      </w:pPr>
      <w:r w:rsidRPr="00FF0FC2">
        <w:rPr>
          <w:rFonts w:ascii="Times New Roman" w:eastAsia="Times New Roman" w:hAnsi="Times New Roman" w:cs="Times New Roman"/>
          <w:color w:val="000000"/>
          <w:lang w:val="en-US" w:eastAsia="ru-RU"/>
        </w:rPr>
        <w:t>•</w:t>
      </w:r>
      <w:r w:rsidRPr="00FF0FC2">
        <w:rPr>
          <w:rFonts w:ascii="Times New Roman" w:eastAsia="Times New Roman" w:hAnsi="Times New Roman" w:cs="Times New Roman"/>
          <w:color w:val="000000"/>
          <w:lang w:val="en-US" w:eastAsia="ru-RU"/>
        </w:rPr>
        <w:tab/>
        <w:t>vos informations d'inscription ;</w:t>
      </w:r>
    </w:p>
    <w:p w:rsidR="00FF0FC2" w:rsidRPr="00FF0FC2" w:rsidRDefault="00FF0FC2" w:rsidP="00FF0FC2">
      <w:pPr>
        <w:rPr>
          <w:rFonts w:ascii="Times New Roman" w:eastAsia="Times New Roman" w:hAnsi="Times New Roman" w:cs="Times New Roman"/>
          <w:color w:val="000000"/>
          <w:lang w:val="en-US" w:eastAsia="ru-RU"/>
        </w:rPr>
      </w:pPr>
      <w:r w:rsidRPr="00FF0FC2">
        <w:rPr>
          <w:rFonts w:ascii="Times New Roman" w:eastAsia="Times New Roman" w:hAnsi="Times New Roman" w:cs="Times New Roman"/>
          <w:color w:val="000000"/>
          <w:lang w:val="en-US" w:eastAsia="ru-RU"/>
        </w:rPr>
        <w:t>•</w:t>
      </w:r>
      <w:r w:rsidRPr="00FF0FC2">
        <w:rPr>
          <w:rFonts w:ascii="Times New Roman" w:eastAsia="Times New Roman" w:hAnsi="Times New Roman" w:cs="Times New Roman"/>
          <w:color w:val="000000"/>
          <w:lang w:val="en-US" w:eastAsia="ru-RU"/>
        </w:rPr>
        <w:tab/>
        <w:t>les détails de votre compte bancaire, y compris le numéro de compte, le code de tri et l'IBAN ;</w:t>
      </w:r>
    </w:p>
    <w:p w:rsidR="00266B68" w:rsidRPr="00266B68" w:rsidRDefault="00FF0FC2" w:rsidP="00FF0FC2">
      <w:pPr>
        <w:rPr>
          <w:rFonts w:ascii="Times New Roman" w:eastAsia="Times New Roman" w:hAnsi="Times New Roman" w:cs="Times New Roman"/>
          <w:color w:val="000000"/>
          <w:lang w:val="en-US" w:eastAsia="ru-RU"/>
        </w:rPr>
      </w:pPr>
      <w:r w:rsidRPr="00FF0FC2">
        <w:rPr>
          <w:rFonts w:ascii="Times New Roman" w:eastAsia="Times New Roman" w:hAnsi="Times New Roman" w:cs="Times New Roman"/>
          <w:color w:val="000000"/>
          <w:lang w:val="en-US" w:eastAsia="ru-RU"/>
        </w:rPr>
        <w:t>•</w:t>
      </w:r>
      <w:r w:rsidRPr="00FF0FC2">
        <w:rPr>
          <w:rFonts w:ascii="Times New Roman" w:eastAsia="Times New Roman" w:hAnsi="Times New Roman" w:cs="Times New Roman"/>
          <w:color w:val="000000"/>
          <w:lang w:val="en-US" w:eastAsia="ru-RU"/>
        </w:rPr>
        <w:tab/>
        <w:t>votre pays de résidence et votre numéro de CPF (Cadastro de Pessoas Físicas).</w:t>
      </w:r>
    </w:p>
    <w:p w:rsidR="00266B68" w:rsidRDefault="00266B68" w:rsidP="00266B68">
      <w:pPr>
        <w:rPr>
          <w:rFonts w:ascii="Times New Roman" w:eastAsia="Times New Roman" w:hAnsi="Times New Roman" w:cs="Times New Roman"/>
          <w:color w:val="000000"/>
          <w:lang w:val="en-US" w:eastAsia="ru-RU"/>
        </w:rPr>
      </w:pPr>
    </w:p>
    <w:p w:rsidR="0043487E" w:rsidRPr="0043487E" w:rsidRDefault="0043487E" w:rsidP="0043487E">
      <w:pPr>
        <w:rPr>
          <w:rFonts w:ascii="Arial" w:eastAsia="Times New Roman" w:hAnsi="Arial" w:cs="Arial"/>
          <w:color w:val="000000"/>
          <w:sz w:val="40"/>
          <w:szCs w:val="40"/>
          <w:lang w:val="en-US" w:eastAsia="ru-RU"/>
        </w:rPr>
      </w:pPr>
      <w:r w:rsidRPr="0043487E">
        <w:rPr>
          <w:rFonts w:ascii="Arial" w:eastAsia="Times New Roman" w:hAnsi="Arial" w:cs="Arial"/>
          <w:color w:val="000000"/>
          <w:sz w:val="40"/>
          <w:szCs w:val="40"/>
          <w:lang w:val="en-US" w:eastAsia="ru-RU"/>
        </w:rPr>
        <w:t>Quelle est votre base légale pour utiliser mes données personnelles ?</w:t>
      </w:r>
    </w:p>
    <w:p w:rsidR="0043487E" w:rsidRPr="0043487E" w:rsidRDefault="0043487E" w:rsidP="0043487E">
      <w:pPr>
        <w:rPr>
          <w:rFonts w:ascii="Times New Roman" w:eastAsia="Times New Roman" w:hAnsi="Times New Roman" w:cs="Times New Roman"/>
          <w:color w:val="000000"/>
          <w:lang w:val="en-US" w:eastAsia="ru-RU"/>
        </w:rPr>
      </w:pPr>
      <w:r w:rsidRPr="0043487E">
        <w:rPr>
          <w:rFonts w:ascii="Times New Roman" w:eastAsia="Times New Roman" w:hAnsi="Times New Roman" w:cs="Times New Roman"/>
          <w:color w:val="000000"/>
          <w:lang w:val="en-US" w:eastAsia="ru-RU"/>
        </w:rPr>
        <w:t>Nous devons avoir une base légale (une raison juridique valable) pour utiliser vos données personnelles. Notre base légale sera l'une des suivantes :</w:t>
      </w:r>
    </w:p>
    <w:p w:rsidR="0043487E" w:rsidRPr="0043487E" w:rsidRDefault="0043487E" w:rsidP="0043487E">
      <w:pPr>
        <w:rPr>
          <w:rFonts w:ascii="Times New Roman" w:eastAsia="Times New Roman" w:hAnsi="Times New Roman" w:cs="Times New Roman"/>
          <w:color w:val="000000"/>
          <w:lang w:val="en-US" w:eastAsia="ru-RU"/>
        </w:rPr>
      </w:pPr>
      <w:r w:rsidRPr="0043487E">
        <w:rPr>
          <w:rFonts w:ascii="Times New Roman" w:eastAsia="Times New Roman" w:hAnsi="Times New Roman" w:cs="Times New Roman"/>
          <w:color w:val="000000"/>
          <w:lang w:val="en-US" w:eastAsia="ru-RU"/>
        </w:rPr>
        <w:t>- Respect de nos contrats et accords avec vous : nous avons besoin de certaines données personnelles pour fournir nos services et nous ne pouvons pas les fournir sans ces données personnelles.</w:t>
      </w:r>
    </w:p>
    <w:p w:rsidR="0043487E" w:rsidRPr="00266B68" w:rsidRDefault="0043487E" w:rsidP="0043487E">
      <w:pPr>
        <w:rPr>
          <w:rFonts w:ascii="Times New Roman" w:eastAsia="Times New Roman" w:hAnsi="Times New Roman" w:cs="Times New Roman"/>
          <w:color w:val="000000"/>
          <w:lang w:val="en-US" w:eastAsia="ru-RU"/>
        </w:rPr>
      </w:pPr>
      <w:r w:rsidRPr="0043487E">
        <w:rPr>
          <w:rFonts w:ascii="Times New Roman" w:eastAsia="Times New Roman" w:hAnsi="Times New Roman" w:cs="Times New Roman"/>
          <w:color w:val="000000"/>
          <w:lang w:val="en-US" w:eastAsia="ru-RU"/>
        </w:rPr>
        <w:t xml:space="preserve">- Prévention de la fraude et de la sécurité dans l'identification et l'authentification dans les systèmes électroniques : dans certaines occasions, nous pouvons collecter vos données </w:t>
      </w:r>
      <w:r w:rsidRPr="0043487E">
        <w:rPr>
          <w:rFonts w:ascii="Times New Roman" w:eastAsia="Times New Roman" w:hAnsi="Times New Roman" w:cs="Times New Roman"/>
          <w:color w:val="000000"/>
          <w:lang w:val="en-US" w:eastAsia="ru-RU"/>
        </w:rPr>
        <w:lastRenderedPageBreak/>
        <w:t>personnelles, y compris des données personnelles sensibles, pour prévenir la fraude et assurer la sécurité.</w:t>
      </w:r>
    </w:p>
    <w:p w:rsidR="00266B68" w:rsidRDefault="00266B68" w:rsidP="00266B68">
      <w:pPr>
        <w:spacing w:after="240"/>
        <w:rPr>
          <w:rFonts w:ascii="Times New Roman" w:eastAsia="Times New Roman" w:hAnsi="Times New Roman" w:cs="Times New Roman"/>
          <w:color w:val="000000"/>
          <w:lang w:val="en-US" w:eastAsia="ru-RU"/>
        </w:rPr>
      </w:pPr>
    </w:p>
    <w:p w:rsidR="0043487E" w:rsidRPr="0043487E" w:rsidRDefault="0043487E" w:rsidP="0043487E">
      <w:pPr>
        <w:rPr>
          <w:rFonts w:ascii="Arial" w:eastAsia="Times New Roman" w:hAnsi="Arial" w:cs="Arial"/>
          <w:color w:val="000000"/>
          <w:sz w:val="40"/>
          <w:szCs w:val="40"/>
          <w:lang w:val="en-US" w:eastAsia="ru-RU"/>
        </w:rPr>
      </w:pPr>
      <w:r w:rsidRPr="0043487E">
        <w:rPr>
          <w:rFonts w:ascii="Arial" w:eastAsia="Times New Roman" w:hAnsi="Arial" w:cs="Arial"/>
          <w:color w:val="000000"/>
          <w:sz w:val="40"/>
          <w:szCs w:val="40"/>
          <w:lang w:val="en-US" w:eastAsia="ru-RU"/>
        </w:rPr>
        <w:t>Comment utilisons-nous vos données</w:t>
      </w:r>
    </w:p>
    <w:p w:rsidR="0043487E" w:rsidRPr="0043487E" w:rsidRDefault="0043487E" w:rsidP="0043487E">
      <w:pPr>
        <w:spacing w:after="240"/>
        <w:rPr>
          <w:rFonts w:ascii="Times New Roman" w:eastAsia="Times New Roman" w:hAnsi="Times New Roman" w:cs="Times New Roman"/>
          <w:color w:val="000000"/>
          <w:lang w:val="en-US" w:eastAsia="ru-RU"/>
        </w:rPr>
      </w:pPr>
      <w:r w:rsidRPr="0043487E">
        <w:rPr>
          <w:rFonts w:ascii="Times New Roman" w:eastAsia="Times New Roman" w:hAnsi="Times New Roman" w:cs="Times New Roman"/>
          <w:color w:val="000000"/>
          <w:lang w:val="en-US" w:eastAsia="ru-RU"/>
        </w:rPr>
        <w:t>Les données personnelles collectées et traitées par nous peuvent être utilisées à des fins suivantes:</w:t>
      </w:r>
    </w:p>
    <w:p w:rsidR="0043487E" w:rsidRPr="0043487E" w:rsidRDefault="0043487E" w:rsidP="0043487E">
      <w:pPr>
        <w:numPr>
          <w:ilvl w:val="0"/>
          <w:numId w:val="8"/>
        </w:numPr>
        <w:textAlignment w:val="baseline"/>
        <w:rPr>
          <w:rFonts w:ascii="Arial" w:eastAsia="Times New Roman" w:hAnsi="Arial" w:cs="Arial"/>
          <w:color w:val="000000"/>
          <w:sz w:val="22"/>
          <w:szCs w:val="22"/>
          <w:lang w:val="en-US" w:eastAsia="ru-RU"/>
        </w:rPr>
      </w:pPr>
      <w:r w:rsidRPr="0043487E">
        <w:rPr>
          <w:rFonts w:ascii="Arial" w:eastAsia="Times New Roman" w:hAnsi="Arial" w:cs="Arial"/>
          <w:color w:val="000000"/>
          <w:sz w:val="22"/>
          <w:szCs w:val="22"/>
          <w:lang w:val="en-US" w:eastAsia="ru-RU"/>
        </w:rPr>
        <w:t>Vérification de votre identité : Chaque fois que vous vous inscrivez avec Fenilux, nous utiliserons vos données personnelles pour vérifier votre identité ou celle des co-titulaires de compte (dans le cadre de notre processus KYC) ;</w:t>
      </w:r>
    </w:p>
    <w:p w:rsidR="0043487E" w:rsidRPr="0043487E" w:rsidRDefault="0043487E" w:rsidP="0043487E">
      <w:pPr>
        <w:numPr>
          <w:ilvl w:val="0"/>
          <w:numId w:val="8"/>
        </w:numPr>
        <w:textAlignment w:val="baseline"/>
        <w:rPr>
          <w:rFonts w:ascii="Arial" w:eastAsia="Times New Roman" w:hAnsi="Arial" w:cs="Arial"/>
          <w:color w:val="000000"/>
          <w:sz w:val="22"/>
          <w:szCs w:val="22"/>
          <w:lang w:val="en-US" w:eastAsia="ru-RU"/>
        </w:rPr>
      </w:pPr>
      <w:r w:rsidRPr="0043487E">
        <w:rPr>
          <w:rFonts w:ascii="Arial" w:eastAsia="Times New Roman" w:hAnsi="Arial" w:cs="Arial"/>
          <w:color w:val="000000"/>
          <w:sz w:val="22"/>
          <w:szCs w:val="22"/>
          <w:lang w:val="en-US" w:eastAsia="ru-RU"/>
        </w:rPr>
        <w:t>Pour maintenir le bon fonctionnement de nos services : nous utilisons vos données personnelles pour gérer notre site web (y compris le dépannage, l'analyse des données, les tests, la recherche, les fins statistiques et d'enquête), et pour nous assurer que le contenu est présenté de la manière la plus efficace pour vous et votre appareil ;</w:t>
      </w:r>
    </w:p>
    <w:p w:rsidR="0043487E" w:rsidRPr="0043487E" w:rsidRDefault="0043487E" w:rsidP="0043487E">
      <w:pPr>
        <w:numPr>
          <w:ilvl w:val="0"/>
          <w:numId w:val="8"/>
        </w:numPr>
        <w:textAlignment w:val="baseline"/>
        <w:rPr>
          <w:rFonts w:ascii="Arial" w:eastAsia="Times New Roman" w:hAnsi="Arial" w:cs="Arial"/>
          <w:color w:val="000000"/>
          <w:sz w:val="22"/>
          <w:szCs w:val="22"/>
          <w:lang w:val="en-US" w:eastAsia="ru-RU"/>
        </w:rPr>
      </w:pPr>
      <w:r w:rsidRPr="0043487E">
        <w:rPr>
          <w:rFonts w:ascii="Arial" w:eastAsia="Times New Roman" w:hAnsi="Arial" w:cs="Arial"/>
          <w:color w:val="000000"/>
          <w:sz w:val="22"/>
          <w:szCs w:val="22"/>
          <w:lang w:val="en-US" w:eastAsia="ru-RU"/>
        </w:rPr>
        <w:t>Vous authentifier en tant qu'utilisateur autorisé de nos services lorsque cela est nécessaire (par exemple, si vous contactez notre service clientèle ou nos équipes de médias sociaux) ;</w:t>
      </w:r>
    </w:p>
    <w:p w:rsidR="0043487E" w:rsidRPr="0043487E" w:rsidRDefault="0043487E" w:rsidP="0043487E">
      <w:pPr>
        <w:numPr>
          <w:ilvl w:val="0"/>
          <w:numId w:val="8"/>
        </w:numPr>
        <w:textAlignment w:val="baseline"/>
        <w:rPr>
          <w:rFonts w:ascii="Arial" w:eastAsia="Times New Roman" w:hAnsi="Arial" w:cs="Arial"/>
          <w:color w:val="000000"/>
          <w:sz w:val="22"/>
          <w:szCs w:val="22"/>
          <w:lang w:val="en-US" w:eastAsia="ru-RU"/>
        </w:rPr>
      </w:pPr>
      <w:r w:rsidRPr="0043487E">
        <w:rPr>
          <w:rFonts w:ascii="Arial" w:eastAsia="Times New Roman" w:hAnsi="Arial" w:cs="Arial"/>
          <w:color w:val="000000"/>
          <w:sz w:val="22"/>
          <w:szCs w:val="22"/>
          <w:lang w:val="en-US" w:eastAsia="ru-RU"/>
        </w:rPr>
        <w:t>Vous permettre de participer à des fonctionnalités interactives de nos services ;</w:t>
      </w:r>
    </w:p>
    <w:p w:rsidR="0043487E" w:rsidRPr="0043487E" w:rsidRDefault="0043487E" w:rsidP="0043487E">
      <w:pPr>
        <w:numPr>
          <w:ilvl w:val="0"/>
          <w:numId w:val="8"/>
        </w:numPr>
        <w:textAlignment w:val="baseline"/>
        <w:rPr>
          <w:rFonts w:ascii="Arial" w:eastAsia="Times New Roman" w:hAnsi="Arial" w:cs="Arial"/>
          <w:color w:val="000000"/>
          <w:sz w:val="22"/>
          <w:szCs w:val="22"/>
          <w:lang w:val="en-US" w:eastAsia="ru-RU"/>
        </w:rPr>
      </w:pPr>
      <w:r w:rsidRPr="0043487E">
        <w:rPr>
          <w:rFonts w:ascii="Arial" w:eastAsia="Times New Roman" w:hAnsi="Arial" w:cs="Arial"/>
          <w:color w:val="000000"/>
          <w:sz w:val="22"/>
          <w:szCs w:val="22"/>
          <w:lang w:val="en-US" w:eastAsia="ru-RU"/>
        </w:rPr>
        <w:t>Respecter nos obligations contractuelles et légales liées à tous les produits ou services que vous utilisez ;</w:t>
      </w:r>
    </w:p>
    <w:p w:rsidR="0043487E" w:rsidRPr="0043487E" w:rsidRDefault="0043487E" w:rsidP="0043487E">
      <w:pPr>
        <w:numPr>
          <w:ilvl w:val="0"/>
          <w:numId w:val="8"/>
        </w:numPr>
        <w:textAlignment w:val="baseline"/>
        <w:rPr>
          <w:rFonts w:ascii="Arial" w:eastAsia="Times New Roman" w:hAnsi="Arial" w:cs="Arial"/>
          <w:color w:val="000000"/>
          <w:sz w:val="22"/>
          <w:szCs w:val="22"/>
          <w:lang w:val="en-US" w:eastAsia="ru-RU"/>
        </w:rPr>
      </w:pPr>
      <w:r w:rsidRPr="0043487E">
        <w:rPr>
          <w:rFonts w:ascii="Arial" w:eastAsia="Times New Roman" w:hAnsi="Arial" w:cs="Arial"/>
          <w:color w:val="000000"/>
          <w:sz w:val="22"/>
          <w:szCs w:val="22"/>
          <w:lang w:val="en-US" w:eastAsia="ru-RU"/>
        </w:rPr>
        <w:t>Vous informer des changements apportés à nos services ;</w:t>
      </w:r>
    </w:p>
    <w:p w:rsidR="0043487E" w:rsidRPr="0043487E" w:rsidRDefault="0043487E" w:rsidP="0043487E">
      <w:pPr>
        <w:numPr>
          <w:ilvl w:val="0"/>
          <w:numId w:val="8"/>
        </w:numPr>
        <w:textAlignment w:val="baseline"/>
        <w:rPr>
          <w:rFonts w:ascii="Arial" w:eastAsia="Times New Roman" w:hAnsi="Arial" w:cs="Arial"/>
          <w:color w:val="000000"/>
          <w:sz w:val="22"/>
          <w:szCs w:val="22"/>
          <w:lang w:val="en-US" w:eastAsia="ru-RU"/>
        </w:rPr>
      </w:pPr>
      <w:r w:rsidRPr="0043487E">
        <w:rPr>
          <w:rFonts w:ascii="Arial" w:eastAsia="Times New Roman" w:hAnsi="Arial" w:cs="Arial"/>
          <w:color w:val="000000"/>
          <w:sz w:val="22"/>
          <w:szCs w:val="22"/>
          <w:lang w:val="en-US" w:eastAsia="ru-RU"/>
        </w:rPr>
        <w:t>Aider à maintenir la sécurité et la sûreté de notre site web ;</w:t>
      </w:r>
    </w:p>
    <w:p w:rsidR="0043487E" w:rsidRPr="0043487E" w:rsidRDefault="0043487E" w:rsidP="0043487E">
      <w:pPr>
        <w:numPr>
          <w:ilvl w:val="0"/>
          <w:numId w:val="8"/>
        </w:numPr>
        <w:textAlignment w:val="baseline"/>
        <w:rPr>
          <w:rFonts w:ascii="Arial" w:eastAsia="Times New Roman" w:hAnsi="Arial" w:cs="Arial"/>
          <w:color w:val="000000"/>
          <w:sz w:val="22"/>
          <w:szCs w:val="22"/>
          <w:lang w:val="en-US" w:eastAsia="ru-RU"/>
        </w:rPr>
      </w:pPr>
      <w:r w:rsidRPr="0043487E">
        <w:rPr>
          <w:rFonts w:ascii="Arial" w:eastAsia="Times New Roman" w:hAnsi="Arial" w:cs="Arial"/>
          <w:color w:val="000000"/>
          <w:sz w:val="22"/>
          <w:szCs w:val="22"/>
          <w:lang w:val="en-US" w:eastAsia="ru-RU"/>
        </w:rPr>
        <w:t>Protéger contre la fraude ;</w:t>
      </w:r>
    </w:p>
    <w:p w:rsidR="0043487E" w:rsidRPr="00266B68" w:rsidRDefault="0043487E" w:rsidP="0043487E">
      <w:pPr>
        <w:numPr>
          <w:ilvl w:val="0"/>
          <w:numId w:val="8"/>
        </w:numPr>
        <w:textAlignment w:val="baseline"/>
        <w:rPr>
          <w:rFonts w:ascii="Arial" w:eastAsia="Times New Roman" w:hAnsi="Arial" w:cs="Arial"/>
          <w:color w:val="000000"/>
          <w:sz w:val="22"/>
          <w:szCs w:val="22"/>
          <w:lang w:val="en-US" w:eastAsia="ru-RU"/>
        </w:rPr>
      </w:pPr>
      <w:r w:rsidRPr="0043487E">
        <w:rPr>
          <w:rFonts w:ascii="Arial" w:eastAsia="Times New Roman" w:hAnsi="Arial" w:cs="Arial"/>
          <w:color w:val="000000"/>
          <w:sz w:val="22"/>
          <w:szCs w:val="22"/>
          <w:lang w:val="en-US" w:eastAsia="ru-RU"/>
        </w:rPr>
        <w:t>Marketing et fourniture de produits et services susceptibles de vous intéresser.</w:t>
      </w:r>
    </w:p>
    <w:p w:rsidR="00266B68" w:rsidRDefault="00266B68" w:rsidP="00266B68">
      <w:pPr>
        <w:spacing w:after="240"/>
        <w:rPr>
          <w:rFonts w:ascii="Times New Roman" w:eastAsia="Times New Roman" w:hAnsi="Times New Roman" w:cs="Times New Roman"/>
          <w:color w:val="000000"/>
          <w:lang w:val="en-US" w:eastAsia="ru-RU"/>
        </w:rPr>
      </w:pPr>
    </w:p>
    <w:p w:rsidR="0043487E" w:rsidRPr="0043487E" w:rsidRDefault="0043487E" w:rsidP="0043487E">
      <w:pPr>
        <w:rPr>
          <w:rFonts w:ascii="Arial" w:eastAsia="Times New Roman" w:hAnsi="Arial" w:cs="Arial"/>
          <w:color w:val="000000"/>
          <w:sz w:val="40"/>
          <w:szCs w:val="40"/>
          <w:lang w:val="en-US" w:eastAsia="ru-RU"/>
        </w:rPr>
      </w:pPr>
      <w:r w:rsidRPr="0043487E">
        <w:rPr>
          <w:rFonts w:ascii="Arial" w:eastAsia="Times New Roman" w:hAnsi="Arial" w:cs="Arial"/>
          <w:color w:val="000000"/>
          <w:sz w:val="40"/>
          <w:szCs w:val="40"/>
          <w:lang w:val="en-US" w:eastAsia="ru-RU"/>
        </w:rPr>
        <w:t>Quels sont vos droits</w:t>
      </w:r>
    </w:p>
    <w:p w:rsidR="0043487E" w:rsidRPr="0043487E" w:rsidRDefault="0043487E" w:rsidP="0043487E">
      <w:pPr>
        <w:spacing w:after="240"/>
        <w:rPr>
          <w:rFonts w:ascii="Times New Roman" w:eastAsia="Times New Roman" w:hAnsi="Times New Roman" w:cs="Times New Roman"/>
          <w:color w:val="000000"/>
          <w:lang w:val="en-US" w:eastAsia="ru-RU"/>
        </w:rPr>
      </w:pPr>
      <w:r w:rsidRPr="0043487E">
        <w:rPr>
          <w:rFonts w:ascii="Times New Roman" w:eastAsia="Times New Roman" w:hAnsi="Times New Roman" w:cs="Times New Roman"/>
          <w:color w:val="000000"/>
          <w:lang w:val="en-US" w:eastAsia="ru-RU"/>
        </w:rPr>
        <w:t>Vous avez plusieurs droits concernant vos données personnelles. Cela inclut l'accès à vos données, la correction de toute erreur, la suppression de vos données, la limitation du traitement de vos données et l'opposition au traitement de vos données. Si vos coordonnées personnelles changent, veuillez nous aider à maintenir vos informations à jour en nous en informant. Vous pouvez également demander l'accès à toutes les informations que nous détenons sur vous à tout moment en écrivant à Fenilux.</w:t>
      </w:r>
    </w:p>
    <w:p w:rsidR="0043487E" w:rsidRPr="0043487E" w:rsidRDefault="0043487E" w:rsidP="0043487E">
      <w:pPr>
        <w:rPr>
          <w:rFonts w:ascii="Arial" w:eastAsia="Times New Roman" w:hAnsi="Arial" w:cs="Arial"/>
          <w:color w:val="000000"/>
          <w:sz w:val="40"/>
          <w:szCs w:val="40"/>
          <w:lang w:val="en-US" w:eastAsia="ru-RU"/>
        </w:rPr>
      </w:pPr>
      <w:r w:rsidRPr="0043487E">
        <w:rPr>
          <w:rFonts w:ascii="Arial" w:eastAsia="Times New Roman" w:hAnsi="Arial" w:cs="Arial"/>
          <w:color w:val="000000"/>
          <w:sz w:val="40"/>
          <w:szCs w:val="40"/>
          <w:lang w:val="en-US" w:eastAsia="ru-RU"/>
        </w:rPr>
        <w:t>Changements à cette politique</w:t>
      </w:r>
    </w:p>
    <w:p w:rsidR="0043487E" w:rsidRPr="0043487E" w:rsidRDefault="0043487E" w:rsidP="0043487E">
      <w:pPr>
        <w:spacing w:after="240"/>
        <w:rPr>
          <w:rFonts w:ascii="Times New Roman" w:eastAsia="Times New Roman" w:hAnsi="Times New Roman" w:cs="Times New Roman"/>
          <w:color w:val="000000"/>
          <w:lang w:val="en-US" w:eastAsia="ru-RU"/>
        </w:rPr>
      </w:pPr>
      <w:r w:rsidRPr="0043487E">
        <w:rPr>
          <w:rFonts w:ascii="Times New Roman" w:eastAsia="Times New Roman" w:hAnsi="Times New Roman" w:cs="Times New Roman"/>
          <w:color w:val="000000"/>
          <w:lang w:val="en-US" w:eastAsia="ru-RU"/>
        </w:rPr>
        <w:t>Nous pouvons modifier ou mettre à jour cette politique de temps à autre, veuillez donc consulter cette page périodiquement. Nous vous informerons de toute mise à jour de notre Politique de confidentialité qui vous concernera.</w:t>
      </w:r>
    </w:p>
    <w:p w:rsidR="0043487E" w:rsidRPr="0043487E" w:rsidRDefault="0043487E" w:rsidP="0043487E">
      <w:pPr>
        <w:rPr>
          <w:rFonts w:ascii="Arial" w:eastAsia="Times New Roman" w:hAnsi="Arial" w:cs="Arial"/>
          <w:color w:val="000000"/>
          <w:sz w:val="40"/>
          <w:szCs w:val="40"/>
          <w:lang w:val="en-US" w:eastAsia="ru-RU"/>
        </w:rPr>
      </w:pPr>
      <w:r w:rsidRPr="0043487E">
        <w:rPr>
          <w:rFonts w:ascii="Arial" w:eastAsia="Times New Roman" w:hAnsi="Arial" w:cs="Arial"/>
          <w:color w:val="000000"/>
          <w:sz w:val="40"/>
          <w:szCs w:val="40"/>
          <w:lang w:val="en-US" w:eastAsia="ru-RU"/>
        </w:rPr>
        <w:t>Plus d'informations</w:t>
      </w:r>
    </w:p>
    <w:p w:rsidR="0043487E" w:rsidRPr="0043487E" w:rsidRDefault="0043487E" w:rsidP="0043487E">
      <w:pPr>
        <w:spacing w:after="240"/>
        <w:rPr>
          <w:rFonts w:ascii="Times New Roman" w:eastAsia="Times New Roman" w:hAnsi="Times New Roman" w:cs="Times New Roman"/>
          <w:color w:val="000000"/>
          <w:lang w:val="en-US" w:eastAsia="ru-RU"/>
        </w:rPr>
      </w:pPr>
      <w:r w:rsidRPr="0043487E">
        <w:rPr>
          <w:rFonts w:ascii="Times New Roman" w:eastAsia="Times New Roman" w:hAnsi="Times New Roman" w:cs="Times New Roman"/>
          <w:color w:val="000000"/>
          <w:lang w:val="en-US" w:eastAsia="ru-RU"/>
        </w:rPr>
        <w:t>Pour plus d'informations, vous pouvez nous contacter par e-mail : info@Fenilux.io</w:t>
      </w:r>
    </w:p>
    <w:p w:rsidR="0043487E" w:rsidRPr="00266B68" w:rsidRDefault="0043487E" w:rsidP="0043487E">
      <w:pPr>
        <w:spacing w:after="240"/>
        <w:rPr>
          <w:rFonts w:ascii="Times New Roman" w:eastAsia="Times New Roman" w:hAnsi="Times New Roman" w:cs="Times New Roman"/>
          <w:color w:val="000000"/>
          <w:lang w:val="en-US" w:eastAsia="ru-RU"/>
        </w:rPr>
      </w:pPr>
      <w:r w:rsidRPr="0043487E">
        <w:rPr>
          <w:rFonts w:ascii="Times New Roman" w:eastAsia="Times New Roman" w:hAnsi="Times New Roman" w:cs="Times New Roman"/>
          <w:color w:val="000000"/>
          <w:lang w:val="en-US" w:eastAsia="ru-RU"/>
        </w:rPr>
        <w:t>En utilisant notre site web, vous consentez par la présente à notre Politique en matière de cookies et de confidentialité et acceptez ses termes.</w:t>
      </w:r>
    </w:p>
    <w:p w:rsidR="00BF520A" w:rsidRPr="00963A00" w:rsidRDefault="00BF520A">
      <w:pPr>
        <w:rPr>
          <w:lang w:val="en-US"/>
        </w:rPr>
      </w:pPr>
    </w:p>
    <w:sectPr w:rsidR="00BF520A" w:rsidRPr="00963A00" w:rsidSect="00913B2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44953"/>
    <w:multiLevelType w:val="multilevel"/>
    <w:tmpl w:val="51F2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A2C1F"/>
    <w:multiLevelType w:val="multilevel"/>
    <w:tmpl w:val="CBD4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477A7"/>
    <w:multiLevelType w:val="multilevel"/>
    <w:tmpl w:val="1BC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C44AD"/>
    <w:multiLevelType w:val="multilevel"/>
    <w:tmpl w:val="B00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94F65"/>
    <w:multiLevelType w:val="multilevel"/>
    <w:tmpl w:val="2B16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B2522"/>
    <w:multiLevelType w:val="multilevel"/>
    <w:tmpl w:val="788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26BA1"/>
    <w:multiLevelType w:val="multilevel"/>
    <w:tmpl w:val="AAFC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94B39"/>
    <w:multiLevelType w:val="multilevel"/>
    <w:tmpl w:val="F934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E22AD"/>
    <w:multiLevelType w:val="multilevel"/>
    <w:tmpl w:val="17BC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0"/>
  </w:num>
  <w:num w:numId="4">
    <w:abstractNumId w:val="5"/>
  </w:num>
  <w:num w:numId="5">
    <w:abstractNumId w:val="3"/>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68"/>
    <w:rsid w:val="00266B68"/>
    <w:rsid w:val="0043487E"/>
    <w:rsid w:val="007A3734"/>
    <w:rsid w:val="00890983"/>
    <w:rsid w:val="00913B2F"/>
    <w:rsid w:val="00963A00"/>
    <w:rsid w:val="00BF520A"/>
    <w:rsid w:val="00E73A7B"/>
    <w:rsid w:val="00FF0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321C720"/>
  <w15:chartTrackingRefBased/>
  <w15:docId w15:val="{A16D6FF9-6928-6E4D-B356-29B7DAE7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66B68"/>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6B6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266B68"/>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5707">
      <w:bodyDiv w:val="1"/>
      <w:marLeft w:val="0"/>
      <w:marRight w:val="0"/>
      <w:marTop w:val="0"/>
      <w:marBottom w:val="0"/>
      <w:divBdr>
        <w:top w:val="none" w:sz="0" w:space="0" w:color="auto"/>
        <w:left w:val="none" w:sz="0" w:space="0" w:color="auto"/>
        <w:bottom w:val="none" w:sz="0" w:space="0" w:color="auto"/>
        <w:right w:val="none" w:sz="0" w:space="0" w:color="auto"/>
      </w:divBdr>
    </w:div>
    <w:div w:id="408314714">
      <w:bodyDiv w:val="1"/>
      <w:marLeft w:val="0"/>
      <w:marRight w:val="0"/>
      <w:marTop w:val="0"/>
      <w:marBottom w:val="0"/>
      <w:divBdr>
        <w:top w:val="none" w:sz="0" w:space="0" w:color="auto"/>
        <w:left w:val="none" w:sz="0" w:space="0" w:color="auto"/>
        <w:bottom w:val="none" w:sz="0" w:space="0" w:color="auto"/>
        <w:right w:val="none" w:sz="0" w:space="0" w:color="auto"/>
      </w:divBdr>
    </w:div>
    <w:div w:id="924336211">
      <w:bodyDiv w:val="1"/>
      <w:marLeft w:val="0"/>
      <w:marRight w:val="0"/>
      <w:marTop w:val="0"/>
      <w:marBottom w:val="0"/>
      <w:divBdr>
        <w:top w:val="none" w:sz="0" w:space="0" w:color="auto"/>
        <w:left w:val="none" w:sz="0" w:space="0" w:color="auto"/>
        <w:bottom w:val="none" w:sz="0" w:space="0" w:color="auto"/>
        <w:right w:val="none" w:sz="0" w:space="0" w:color="auto"/>
      </w:divBdr>
    </w:div>
    <w:div w:id="1119959371">
      <w:bodyDiv w:val="1"/>
      <w:marLeft w:val="0"/>
      <w:marRight w:val="0"/>
      <w:marTop w:val="0"/>
      <w:marBottom w:val="0"/>
      <w:divBdr>
        <w:top w:val="none" w:sz="0" w:space="0" w:color="auto"/>
        <w:left w:val="none" w:sz="0" w:space="0" w:color="auto"/>
        <w:bottom w:val="none" w:sz="0" w:space="0" w:color="auto"/>
        <w:right w:val="none" w:sz="0" w:space="0" w:color="auto"/>
      </w:divBdr>
    </w:div>
    <w:div w:id="1470787553">
      <w:bodyDiv w:val="1"/>
      <w:marLeft w:val="0"/>
      <w:marRight w:val="0"/>
      <w:marTop w:val="0"/>
      <w:marBottom w:val="0"/>
      <w:divBdr>
        <w:top w:val="none" w:sz="0" w:space="0" w:color="auto"/>
        <w:left w:val="none" w:sz="0" w:space="0" w:color="auto"/>
        <w:bottom w:val="none" w:sz="0" w:space="0" w:color="auto"/>
        <w:right w:val="none" w:sz="0" w:space="0" w:color="auto"/>
      </w:divBdr>
    </w:div>
    <w:div w:id="1584336107">
      <w:bodyDiv w:val="1"/>
      <w:marLeft w:val="0"/>
      <w:marRight w:val="0"/>
      <w:marTop w:val="0"/>
      <w:marBottom w:val="0"/>
      <w:divBdr>
        <w:top w:val="none" w:sz="0" w:space="0" w:color="auto"/>
        <w:left w:val="none" w:sz="0" w:space="0" w:color="auto"/>
        <w:bottom w:val="none" w:sz="0" w:space="0" w:color="auto"/>
        <w:right w:val="none" w:sz="0" w:space="0" w:color="auto"/>
      </w:divBdr>
    </w:div>
    <w:div w:id="1699308431">
      <w:bodyDiv w:val="1"/>
      <w:marLeft w:val="0"/>
      <w:marRight w:val="0"/>
      <w:marTop w:val="0"/>
      <w:marBottom w:val="0"/>
      <w:divBdr>
        <w:top w:val="none" w:sz="0" w:space="0" w:color="auto"/>
        <w:left w:val="none" w:sz="0" w:space="0" w:color="auto"/>
        <w:bottom w:val="none" w:sz="0" w:space="0" w:color="auto"/>
        <w:right w:val="none" w:sz="0" w:space="0" w:color="auto"/>
      </w:divBdr>
    </w:div>
    <w:div w:id="1734425144">
      <w:bodyDiv w:val="1"/>
      <w:marLeft w:val="0"/>
      <w:marRight w:val="0"/>
      <w:marTop w:val="0"/>
      <w:marBottom w:val="0"/>
      <w:divBdr>
        <w:top w:val="none" w:sz="0" w:space="0" w:color="auto"/>
        <w:left w:val="none" w:sz="0" w:space="0" w:color="auto"/>
        <w:bottom w:val="none" w:sz="0" w:space="0" w:color="auto"/>
        <w:right w:val="none" w:sz="0" w:space="0" w:color="auto"/>
      </w:divBdr>
    </w:div>
    <w:div w:id="1771854807">
      <w:bodyDiv w:val="1"/>
      <w:marLeft w:val="0"/>
      <w:marRight w:val="0"/>
      <w:marTop w:val="0"/>
      <w:marBottom w:val="0"/>
      <w:divBdr>
        <w:top w:val="none" w:sz="0" w:space="0" w:color="auto"/>
        <w:left w:val="none" w:sz="0" w:space="0" w:color="auto"/>
        <w:bottom w:val="none" w:sz="0" w:space="0" w:color="auto"/>
        <w:right w:val="none" w:sz="0" w:space="0" w:color="auto"/>
      </w:divBdr>
    </w:div>
    <w:div w:id="185252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3241</Words>
  <Characters>18478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2024-04-18T12:29:00Z</dcterms:created>
  <dcterms:modified xsi:type="dcterms:W3CDTF">2024-04-25T22:38:00Z</dcterms:modified>
</cp:coreProperties>
</file>