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99FBC" w14:textId="4254E38C" w:rsidR="00D41274" w:rsidRPr="0071275B" w:rsidRDefault="00A9795C" w:rsidP="00D9713C">
      <w:pPr>
        <w:pStyle w:val="IEEETitle"/>
      </w:pPr>
      <w:r>
        <w:t>SpotCheckAI: A</w:t>
      </w:r>
      <w:r w:rsidR="00FA36F3">
        <w:t>n</w:t>
      </w:r>
      <w:r>
        <w:t xml:space="preserve"> Analysis Tool</w:t>
      </w:r>
      <w:r w:rsidR="00D9713C">
        <w:t xml:space="preserve"> for Suspicious Skin Lesions </w:t>
      </w:r>
      <w:r>
        <w:t>Utilizing Image Recognition</w:t>
      </w:r>
    </w:p>
    <w:p w14:paraId="3EA1A6F8" w14:textId="6C52EFBB" w:rsidR="00D41274" w:rsidRPr="002162BB" w:rsidRDefault="00A9795C" w:rsidP="00A9795C">
      <w:pPr>
        <w:pStyle w:val="IEEEAuthorName"/>
      </w:pPr>
      <w:r>
        <w:t>Rafferty Leung</w:t>
      </w:r>
      <w:r w:rsidR="00D41274" w:rsidRPr="002162BB">
        <w:rPr>
          <w:vertAlign w:val="superscript"/>
        </w:rPr>
        <w:t>#1</w:t>
      </w:r>
      <w:r w:rsidR="00D41274" w:rsidRPr="002162BB">
        <w:t xml:space="preserve">, </w:t>
      </w:r>
      <w:r>
        <w:t>Henry Wong</w:t>
      </w:r>
      <w:r>
        <w:rPr>
          <w:vertAlign w:val="superscript"/>
        </w:rPr>
        <w:t>#1</w:t>
      </w:r>
    </w:p>
    <w:p w14:paraId="0FB0C7BE" w14:textId="5ABB053B" w:rsidR="00A9795C" w:rsidRDefault="00D41274" w:rsidP="00A9795C">
      <w:pPr>
        <w:pStyle w:val="IEEEAuthorAffiliation"/>
      </w:pPr>
      <w:r>
        <w:rPr>
          <w:vertAlign w:val="superscript"/>
        </w:rPr>
        <w:t>#</w:t>
      </w:r>
      <w:r w:rsidR="00A9795C" w:rsidRPr="00A9795C">
        <w:t xml:space="preserve"> Seidenberg School of Computer Science and Information Systems</w:t>
      </w:r>
      <w:r w:rsidRPr="0071275B">
        <w:t xml:space="preserve">, </w:t>
      </w:r>
      <w:r w:rsidR="00A9795C">
        <w:t>Pace University</w:t>
      </w:r>
      <w:r>
        <w:br w:type="textWrapping" w:clear="all"/>
      </w:r>
      <w:r w:rsidR="00A9795C">
        <w:t>1 Pace Plaza, New York, NY 10038, USA</w:t>
      </w:r>
    </w:p>
    <w:p w14:paraId="470AB236" w14:textId="7B8BE5B3" w:rsidR="00D41274" w:rsidRDefault="00D41274" w:rsidP="00A9795C">
      <w:pPr>
        <w:pStyle w:val="IEEEAuthorEmail"/>
      </w:pPr>
      <w:r w:rsidRPr="002162BB">
        <w:rPr>
          <w:vertAlign w:val="superscript"/>
        </w:rPr>
        <w:t>1</w:t>
      </w:r>
      <w:r w:rsidR="00A9795C">
        <w:t>rl29352n</w:t>
      </w:r>
      <w:r w:rsidR="004E78E3">
        <w:t>@</w:t>
      </w:r>
      <w:r w:rsidR="00A9795C">
        <w:t>pace</w:t>
      </w:r>
      <w:r w:rsidR="004E78E3">
        <w:t>.edu</w:t>
      </w:r>
    </w:p>
    <w:p w14:paraId="0063A4D4" w14:textId="104EF034" w:rsidR="00D41274" w:rsidRDefault="00A9795C" w:rsidP="00A9795C">
      <w:pPr>
        <w:pStyle w:val="IEEEAuthorEmail"/>
      </w:pPr>
      <w:r>
        <w:rPr>
          <w:vertAlign w:val="superscript"/>
        </w:rPr>
        <w:t>2</w:t>
      </w:r>
      <w:r>
        <w:t>hwong</w:t>
      </w:r>
      <w:r w:rsidR="004E78E3">
        <w:t>@</w:t>
      </w:r>
      <w:r>
        <w:t>pace</w:t>
      </w:r>
      <w:r w:rsidR="004E78E3">
        <w:t>.edu</w:t>
      </w:r>
    </w:p>
    <w:p w14:paraId="6344E49B" w14:textId="77777777" w:rsidR="00D41274" w:rsidRPr="00D41274" w:rsidRDefault="00D41274" w:rsidP="00D41274"/>
    <w:p w14:paraId="6503007F" w14:textId="77777777" w:rsidR="00D41274" w:rsidRDefault="00D41274" w:rsidP="00883903">
      <w:pPr>
        <w:ind w:right="-811"/>
        <w:sectPr w:rsidR="00D41274" w:rsidSect="00A9795C">
          <w:pgSz w:w="11906" w:h="16838"/>
          <w:pgMar w:top="1440" w:right="1440" w:bottom="1440" w:left="1440" w:header="709" w:footer="709" w:gutter="0"/>
          <w:cols w:space="708"/>
          <w:docGrid w:linePitch="360"/>
        </w:sectPr>
      </w:pPr>
    </w:p>
    <w:p w14:paraId="3F370172" w14:textId="77777777"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64799C">
        <w:t>T</w:t>
      </w:r>
      <w:r w:rsidR="0064799C" w:rsidRPr="002162BB">
        <w:t>his</w:t>
      </w:r>
      <w:r w:rsidRPr="002162BB">
        <w:t xml:space="preserve"> document gives formatting instructions for authors preparing </w:t>
      </w:r>
      <w:r w:rsidR="00FA6751">
        <w:t>paper</w:t>
      </w:r>
      <w:r w:rsidRPr="002162BB">
        <w:t xml:space="preserve">s for publication in the Proceedings of </w:t>
      </w:r>
      <w:r>
        <w:t>an IEEE conference.</w:t>
      </w:r>
      <w:r w:rsidRPr="002162BB">
        <w:t xml:space="preserve"> </w:t>
      </w:r>
      <w:r w:rsidR="003F3A61">
        <w:t xml:space="preserve"> </w:t>
      </w:r>
      <w:r w:rsidRPr="002162BB">
        <w:t xml:space="preserve">The authors must follow the instructions given in the document for the </w:t>
      </w:r>
      <w:r w:rsidR="00FA6751">
        <w:t>paper</w:t>
      </w:r>
      <w:r w:rsidRPr="002162BB">
        <w:t xml:space="preserve">s to be published. </w:t>
      </w:r>
      <w:r w:rsidR="003F3A61">
        <w:t xml:space="preserve"> </w:t>
      </w:r>
      <w:r w:rsidRPr="002162BB">
        <w:t>You can use this document as both an instruction set and as a template into which you can type your own text.</w:t>
      </w:r>
    </w:p>
    <w:p w14:paraId="3C3F4F2D" w14:textId="77777777" w:rsidR="00A32BFA" w:rsidRDefault="00A32BFA" w:rsidP="00A32BFA">
      <w:pPr>
        <w:rPr>
          <w:lang w:val="en-GB" w:eastAsia="en-GB"/>
        </w:rPr>
      </w:pPr>
    </w:p>
    <w:p w14:paraId="63CD463D" w14:textId="2DC4E45D" w:rsidR="00A32BFA" w:rsidRPr="00A32BFA" w:rsidRDefault="00A32BFA" w:rsidP="00A32BFA">
      <w:pPr>
        <w:rPr>
          <w:lang w:val="en-GB" w:eastAsia="en-GB"/>
        </w:rPr>
      </w:pPr>
      <w:r>
        <w:rPr>
          <w:rStyle w:val="IEEEAbstractHeadingChar"/>
        </w:rPr>
        <w:t>Keywords</w:t>
      </w:r>
      <w:r w:rsidRPr="002162BB">
        <w:t xml:space="preserve">— </w:t>
      </w:r>
      <w:r w:rsidR="00D9713C">
        <w:rPr>
          <w:rStyle w:val="IEEEAbtractChar"/>
        </w:rPr>
        <w:t>web development, dermatology, melanoma, image classification, {add more keywords here}</w:t>
      </w:r>
    </w:p>
    <w:p w14:paraId="550C8AA5" w14:textId="77777777" w:rsidR="00AD335D" w:rsidRDefault="00AD335D" w:rsidP="00081EBE">
      <w:pPr>
        <w:pStyle w:val="IEEEHeading1"/>
      </w:pPr>
      <w:r>
        <w:t>Introduction</w:t>
      </w:r>
    </w:p>
    <w:p w14:paraId="5D204C77" w14:textId="3F0124F6" w:rsidR="002922A6" w:rsidRDefault="002922A6" w:rsidP="002922A6">
      <w:pPr>
        <w:pStyle w:val="IEEEParagraph"/>
      </w:pPr>
      <w:r>
        <w:t xml:space="preserve">SpotCheckAI is an </w:t>
      </w:r>
      <w:r w:rsidR="003D5D6E">
        <w:t xml:space="preserve">self-diagnosis </w:t>
      </w:r>
      <w:r>
        <w:t xml:space="preserve">application that arose in an effort to help potentially streamline the physician workflow in triaging patents and scheduling patient appointments. </w:t>
      </w:r>
      <w:r w:rsidR="00D9713C">
        <w:t>Across all sub-specialities, the average wait time for an appointment with a physician is 26 days.</w:t>
      </w:r>
      <w:r w:rsidR="00895E0C">
        <w:t xml:space="preserve"> </w:t>
      </w:r>
      <w:r w:rsidR="00895E0C">
        <w:fldChar w:fldCharType="begin"/>
      </w:r>
      <w:r w:rsidR="003D5D6E">
        <w:instrText xml:space="preserve"> ADDIN ZOTERO_ITEM CSL_CITATION {"citationID":"5FNmPCmy","properties":{"formattedCitation":"[1]","plainCitation":"[1]","noteIndex":0},"citationItems":[{"id":1,"uris":["http://zotero.org/users/local/ukA07pIB/items/8YNHXVU7"],"itemData":{"id":1,"type":"webpage","abstract":"The latest Merritt Hawkins data showed that patient appointment wait times are increasing across specialties, save for family medicine, likely due to a looming clinician shortage.","container-title":"PatientEngagementHIT","language":"en-US","title":"Average Patient Appointment Wait Time Is 26 Days in 2022","URL":"https://patientengagementhit.com/news/average-patient-appointment-wait-time-is-26-days-in-2022","author":[{"family":"PatientEngagementHIT","given":""}],"accessed":{"date-parts":[["2023",2,21]]},"issued":{"date-parts":[["2022",9,15]]}}}],"schema":"https://github.com/citation-style-language/schema/raw/master/csl-citation.json"} </w:instrText>
      </w:r>
      <w:r w:rsidR="00895E0C">
        <w:fldChar w:fldCharType="separate"/>
      </w:r>
      <w:r w:rsidR="003D5D6E">
        <w:rPr>
          <w:noProof/>
        </w:rPr>
        <w:t>[1]</w:t>
      </w:r>
      <w:r w:rsidR="00895E0C">
        <w:fldChar w:fldCharType="end"/>
      </w:r>
      <w:r w:rsidR="003D5D6E">
        <w:t xml:space="preserve"> </w:t>
      </w:r>
      <w:r w:rsidR="00D9713C">
        <w:t xml:space="preserve">For patients with time-sensitive matters, waiting that length of time could result in more </w:t>
      </w:r>
      <w:r w:rsidR="00EE6882">
        <w:t xml:space="preserve">prolonged and </w:t>
      </w:r>
      <w:r w:rsidR="00D9713C">
        <w:t xml:space="preserve">complicated treatment plan. </w:t>
      </w:r>
    </w:p>
    <w:p w14:paraId="2FBD6B28" w14:textId="77777777" w:rsidR="002922A6" w:rsidRDefault="002922A6" w:rsidP="002922A6">
      <w:pPr>
        <w:pStyle w:val="IEEEParagraph"/>
      </w:pPr>
    </w:p>
    <w:p w14:paraId="2085282B" w14:textId="068D4C43" w:rsidR="00A9795C" w:rsidRDefault="00A9795C" w:rsidP="002922A6">
      <w:pPr>
        <w:pStyle w:val="IEEEParagraph"/>
      </w:pPr>
      <w:r>
        <w:t>SpotCheckAI is a</w:t>
      </w:r>
      <w:r w:rsidR="002922A6">
        <w:t xml:space="preserve"> progressive web application (PWA) that can help triage patients when seeing a dermatologist or could potentially help provide preliminary analysis to a patient.</w:t>
      </w:r>
      <w:r w:rsidR="00D9713C">
        <w:t xml:space="preserve"> The application can be broken down into two major components: the machine-learning model for image classification and the client-side user interface. The model used for this study is a convolutional neural network (CNN) that attempts to correctly classify image inputs from the client-side user interface. Both components make up the web application. {INDICATE THE OUTLINE HERE}</w:t>
      </w:r>
    </w:p>
    <w:p w14:paraId="7AF00336" w14:textId="77777777" w:rsidR="00A9795C" w:rsidRDefault="00A9795C" w:rsidP="00081EBE">
      <w:pPr>
        <w:pStyle w:val="IEEEParagraph"/>
      </w:pPr>
    </w:p>
    <w:p w14:paraId="3720C6EE" w14:textId="3BBDBED7" w:rsidR="00565B84" w:rsidRDefault="002522B5" w:rsidP="00565B84">
      <w:pPr>
        <w:pStyle w:val="IEEEHeading1"/>
      </w:pPr>
      <w:commentRangeStart w:id="0"/>
      <w:r>
        <w:t>Literature Review</w:t>
      </w:r>
      <w:commentRangeEnd w:id="0"/>
      <w:r w:rsidR="007103C5">
        <w:rPr>
          <w:rStyle w:val="CommentReference"/>
          <w:smallCaps w:val="0"/>
        </w:rPr>
        <w:commentReference w:id="0"/>
      </w:r>
    </w:p>
    <w:p w14:paraId="0CCB1135" w14:textId="6E653B98" w:rsidR="00565B84" w:rsidRPr="00FA6751" w:rsidRDefault="00565B84" w:rsidP="00565B84">
      <w:pPr>
        <w:pStyle w:val="IEEEParagraph"/>
      </w:pPr>
      <w:r w:rsidRPr="00565B84">
        <w:t>This section can be divided into four distinct parts, which feature an analysis of four organizations that offer comparable tools in the market, along with their current methodologies</w:t>
      </w:r>
      <w:r>
        <w:t>.</w:t>
      </w:r>
    </w:p>
    <w:p w14:paraId="25E4909E" w14:textId="380692B2" w:rsidR="00DD7F83" w:rsidRDefault="00565B84" w:rsidP="0027227B">
      <w:pPr>
        <w:pStyle w:val="IEEEHeading2"/>
      </w:pPr>
      <w:commentRangeStart w:id="1"/>
      <w:r>
        <w:t>SkinVision</w:t>
      </w:r>
      <w:commentRangeEnd w:id="1"/>
      <w:r w:rsidR="0031052F">
        <w:rPr>
          <w:rStyle w:val="CommentReference"/>
          <w:i w:val="0"/>
        </w:rPr>
        <w:commentReference w:id="1"/>
      </w:r>
    </w:p>
    <w:p w14:paraId="0F443014" w14:textId="59F73746" w:rsidR="007210D4" w:rsidRDefault="007210D4" w:rsidP="00515E1A">
      <w:pPr>
        <w:pStyle w:val="IEEEParagraph"/>
      </w:pPr>
      <w:r w:rsidRPr="007210D4">
        <w:t xml:space="preserve">SkinVision is a </w:t>
      </w:r>
      <w:r>
        <w:t xml:space="preserve">subscription-based </w:t>
      </w:r>
      <w:r w:rsidRPr="007210D4">
        <w:t>mobile app that uses artificial intelligence to analyze photos of skin lesions and provide users with an instant risk assessment of whether the lesion appears to be benign or potentially cancerous. Users can take photos of their skin using the app and receive a risk assessment within 30 seconds.</w:t>
      </w:r>
      <w:r>
        <w:t xml:space="preserve"> </w:t>
      </w:r>
      <w:r w:rsidR="003D5D6E">
        <w:fldChar w:fldCharType="begin"/>
      </w:r>
      <w:r w:rsidR="003D5D6E">
        <w:instrText xml:space="preserve"> ADDIN ZOTERO_ITEM CSL_CITATION {"citationID":"fYo0tcuF","properties":{"formattedCitation":"[2]","plainCitation":"[2]","noteIndex":0},"citationItems":[{"id":3,"uris":["http://zotero.org/users/local/ukA07pIB/items/NP4X3DFS"],"itemData":{"id":3,"type":"webpage","abstract":"SkinVision provides accurate and timely skin cancer detection, along with the most reliable personalised skin health advice and health path recommendation.","language":"en-US","title":"SkinVision | Skin Cancer Melanoma Detection App | SkinVision","URL":"https://www.skinvision.com/","accessed":{"date-parts":[["2023",2,21]]},"issued":{"date-parts":[["2021",2,24]]}}}],"schema":"https://github.com/citation-style-language/schema/raw/master/csl-citation.json"} </w:instrText>
      </w:r>
      <w:r w:rsidR="003D5D6E">
        <w:fldChar w:fldCharType="separate"/>
      </w:r>
      <w:r w:rsidR="003D5D6E">
        <w:rPr>
          <w:noProof/>
        </w:rPr>
        <w:t>[2]</w:t>
      </w:r>
      <w:r w:rsidR="003D5D6E">
        <w:fldChar w:fldCharType="end"/>
      </w:r>
      <w:r w:rsidR="003D5D6E">
        <w:t xml:space="preserve"> </w:t>
      </w:r>
      <w:r w:rsidRPr="007210D4">
        <w:t>SkinVision</w:t>
      </w:r>
      <w:r>
        <w:t xml:space="preserve"> has tier</w:t>
      </w:r>
      <w:r w:rsidR="003D5D6E">
        <w:t>e</w:t>
      </w:r>
      <w:r>
        <w:t>d subscription services and is currently only available in the European Union.</w:t>
      </w:r>
    </w:p>
    <w:p w14:paraId="6B30E2F0" w14:textId="727CEEF8" w:rsidR="007210D4" w:rsidRDefault="007210D4" w:rsidP="007210D4">
      <w:pPr>
        <w:pStyle w:val="IEEEHeading2"/>
      </w:pPr>
      <w:r>
        <w:t>SkinS</w:t>
      </w:r>
      <w:r w:rsidR="00895E0C">
        <w:t>can</w:t>
      </w:r>
    </w:p>
    <w:p w14:paraId="25CF3FE7" w14:textId="0C610EAF" w:rsidR="00515E1A" w:rsidRDefault="003D5D6E" w:rsidP="003D5D6E">
      <w:pPr>
        <w:pStyle w:val="IEEEParagraph"/>
      </w:pPr>
      <w:r>
        <w:t xml:space="preserve">SkinScan is a mobile application designed to assist in the early detection of skin cancer. The app uses artificial intelligence and machine learning algorithms to analyze images of skin lesions and moles for signs of potential skin cancer. Users take a photo of their skin lesion or mole with a smartphone camera and upload it to the SkinScan platform. The app analyzes the image and provides a risk assessment of the lesion, indicating whether it is low, medium, or high risk for skin cancer. </w:t>
      </w:r>
      <w:r>
        <w:fldChar w:fldCharType="begin"/>
      </w:r>
      <w:r>
        <w:instrText xml:space="preserve"> ADDIN ZOTERO_ITEM CSL_CITATION {"citationID":"BpwEp1c4","properties":{"formattedCitation":"[3]","plainCitation":"[3]","noteIndex":0},"citationItems":[{"id":11,"uris":["http://zotero.org/users/local/ukA07pIB/items/EFH558ZR"],"itemData":{"id":11,"type":"webpage","abstract":"TeleSkin makes hardware, software, and mobile solutions for the early diagnosis of skin cancer, melanoma, and other dermatological conditions. TeleSkin developed an integrate hardware/software solution with a clinical multi-spectral dermoscope for the medical practitioner to conduct a detailed dermoscopic analysis, and skinScan, mobile application for patients and consumers to analysis moles and engage in clinical and patient solutions for the management, early diagnosis, and care of patients with skin cancer and melanoma. Company operates predominately in Europe, but the mobile app is available in the US, North America, Europe, Asia, South America, and Africa.","container-title":"TeleSkin - high-tech, venture backed startup","language":"en","title":"TeleSkin advanced dermoscopy platform and mobile app for early detection of skin cancer and melanoma","URL":"https://teleskin.org/skinscan.html","author":[{"family":"Bokeljska 7","given":"TeleSkin","dropping-particle":"doo"},{"family":"Belgrade","given":"11000"}],"accessed":{"date-parts":[["2023",2,21]]}}}],"schema":"https://github.com/citation-style-language/schema/raw/master/csl-citation.json"} </w:instrText>
      </w:r>
      <w:r>
        <w:fldChar w:fldCharType="separate"/>
      </w:r>
      <w:r>
        <w:rPr>
          <w:noProof/>
        </w:rPr>
        <w:t>[3]</w:t>
      </w:r>
      <w:r>
        <w:fldChar w:fldCharType="end"/>
      </w:r>
      <w:r>
        <w:t xml:space="preserve"> </w:t>
      </w:r>
      <w:r w:rsidR="00515E1A">
        <w:t>SkinSc</w:t>
      </w:r>
      <w:r>
        <w:t>an</w:t>
      </w:r>
      <w:r w:rsidR="00515E1A">
        <w:t xml:space="preserve"> is also only available in the European Union.</w:t>
      </w:r>
    </w:p>
    <w:p w14:paraId="3930D771" w14:textId="627FD96A" w:rsidR="00515E1A" w:rsidRDefault="00515E1A" w:rsidP="00515E1A">
      <w:pPr>
        <w:pStyle w:val="IEEEHeading2"/>
      </w:pPr>
      <w:r>
        <w:t>UMSkinCheck</w:t>
      </w:r>
    </w:p>
    <w:p w14:paraId="5DC4A6ED" w14:textId="6D8A7028" w:rsidR="00515E1A" w:rsidRDefault="00515E1A" w:rsidP="00515E1A">
      <w:pPr>
        <w:pStyle w:val="IEEEParagraph"/>
      </w:pPr>
      <w:r w:rsidRPr="00515E1A">
        <w:t xml:space="preserve">UMSkinCheck is a </w:t>
      </w:r>
      <w:r>
        <w:t xml:space="preserve">free </w:t>
      </w:r>
      <w:r w:rsidRPr="00515E1A">
        <w:t>mobile app developed by the University of Michigan that allows users to perform skin self-examinations and receive instant risk assessments for potential skin cancer. The app guides users through the self-examination process, providing step-by-step instructions on how to take photos of their skin and identifying the areas to focus on. The photos are then analyzed by the app using artificial intelligence and machine learning algorithms to provide an instant risk assessment of the lesions.</w:t>
      </w:r>
      <w:r>
        <w:t xml:space="preserve"> </w:t>
      </w:r>
      <w:r w:rsidR="003D5D6E">
        <w:fldChar w:fldCharType="begin"/>
      </w:r>
      <w:r w:rsidR="003D5D6E">
        <w:instrText xml:space="preserve"> ADDIN ZOTERO_ITEM CSL_CITATION {"citationID":"jcZ3Y8tx","properties":{"formattedCitation":"[4]","plainCitation":"[4]","noteIndex":0},"citationItems":[{"id":7,"uris":["http://zotero.org/users/local/ukA07pIB/items/4T7V3SKW"],"itemData":{"id":7,"type":"webpage","title":"UMSkinCheck | Michigan Medicine","URL":"https://www.uofmhealth.org/patient%20and%20visitor%20guide/my-skin-check-app","accessed":{"date-parts":[["2023",2,21]]}}}],"schema":"https://github.com/citation-style-language/schema/raw/master/csl-citation.json"} </w:instrText>
      </w:r>
      <w:r w:rsidR="003D5D6E">
        <w:fldChar w:fldCharType="separate"/>
      </w:r>
      <w:r w:rsidR="003D5D6E">
        <w:rPr>
          <w:noProof/>
        </w:rPr>
        <w:t>[4]</w:t>
      </w:r>
      <w:r w:rsidR="003D5D6E">
        <w:fldChar w:fldCharType="end"/>
      </w:r>
    </w:p>
    <w:p w14:paraId="5CF361AE" w14:textId="5DABC22C" w:rsidR="00515E1A" w:rsidRDefault="00515E1A" w:rsidP="00515E1A">
      <w:pPr>
        <w:pStyle w:val="IEEEHeading2"/>
      </w:pPr>
      <w:r>
        <w:lastRenderedPageBreak/>
        <w:t>DermAssist</w:t>
      </w:r>
    </w:p>
    <w:p w14:paraId="164D62E4" w14:textId="2355FCD4" w:rsidR="00C75F14" w:rsidRDefault="00515E1A" w:rsidP="00C75F14">
      <w:pPr>
        <w:pStyle w:val="IEEEParagraph"/>
      </w:pPr>
      <w:r w:rsidRPr="00515E1A">
        <w:t>DermAssist is a skin health tool developed by Google Health that uses artificial intelligence to assist users in identifying common skin conditions. The tool allows users to take three photos of the affected area from different angles using their smartphone camera, and then analyzes the photos using machine learning algorithms to provide an instant assessment of the most likely skin condition.</w:t>
      </w:r>
      <w:r w:rsidR="003D5D6E">
        <w:t xml:space="preserve"> </w:t>
      </w:r>
      <w:r w:rsidR="003D5D6E">
        <w:fldChar w:fldCharType="begin"/>
      </w:r>
      <w:r w:rsidR="003D5D6E">
        <w:instrText xml:space="preserve"> ADDIN ZOTERO_ITEM CSL_CITATION {"citationID":"UndIQDvk","properties":{"formattedCitation":"[5]","plainCitation":"[5]","noteIndex":0},"citationItems":[{"id":9,"uris":["http://zotero.org/users/local/ukA07pIB/items/6WT2M9FS"],"itemData":{"id":9,"type":"webpage","abstract":"Learn about DermAssist, a skin app from Google Health, and how it can help you identify and understand common skin, nail, and hair conditions.","language":"en","title":"Identify Skin Conditions with DermAssist - Google Health","URL":"https://health.google/consumers/dermassist/","accessed":{"date-parts":[["2023",2,21]]}}}],"schema":"https://github.com/citation-style-language/schema/raw/master/csl-citation.json"} </w:instrText>
      </w:r>
      <w:r w:rsidR="003D5D6E">
        <w:fldChar w:fldCharType="separate"/>
      </w:r>
      <w:r w:rsidR="003D5D6E">
        <w:rPr>
          <w:noProof/>
        </w:rPr>
        <w:t>[5]</w:t>
      </w:r>
      <w:r w:rsidR="003D5D6E">
        <w:fldChar w:fldCharType="end"/>
      </w:r>
      <w:r w:rsidRPr="00515E1A">
        <w:t xml:space="preserve"> DermAssist provides users with information on the condition, including common causes and treatments, and offers suggestions for when to seek medical attention.</w:t>
      </w:r>
    </w:p>
    <w:p w14:paraId="5C655AA8" w14:textId="39C7A75B" w:rsidR="003D5D6E" w:rsidRDefault="00EE6882" w:rsidP="00857C3E">
      <w:pPr>
        <w:pStyle w:val="IEEEHeading1"/>
      </w:pPr>
      <w:r>
        <w:t xml:space="preserve">Evaluation </w:t>
      </w:r>
      <w:r w:rsidR="00857C3E">
        <w:t>and Analysis</w:t>
      </w:r>
    </w:p>
    <w:p w14:paraId="24DBFE60" w14:textId="036F9E3B" w:rsidR="003D5D6E" w:rsidRDefault="003D5D6E" w:rsidP="00E401F8">
      <w:pPr>
        <w:pStyle w:val="IEEEParagraph"/>
      </w:pPr>
      <w:r w:rsidRPr="003D5D6E">
        <w:t>A self-diagnostic app</w:t>
      </w:r>
      <w:r>
        <w:t>lication</w:t>
      </w:r>
      <w:r w:rsidRPr="003D5D6E">
        <w:t xml:space="preserve"> is designed to assist individuals in identifying their illness based on their reported symptoms. However, it's important to note that such applications are not completely reliable as they rely on algorithms</w:t>
      </w:r>
      <w:r w:rsidR="003E30B2">
        <w:t xml:space="preserve"> and previously documented datasets </w:t>
      </w:r>
      <w:r w:rsidRPr="003D5D6E">
        <w:t>rather than the expertise of a trained medical professional.</w:t>
      </w:r>
      <w:r>
        <w:t xml:space="preserve"> The purpose of diagnostic applications is to complement a physician’s practice and help streamline their patient workflow more efficiently. </w:t>
      </w:r>
    </w:p>
    <w:p w14:paraId="4B7CE2D2" w14:textId="11168263" w:rsidR="003D5D6E" w:rsidRDefault="003D5D6E" w:rsidP="00E401F8">
      <w:pPr>
        <w:pStyle w:val="IEEEParagraph"/>
      </w:pPr>
    </w:p>
    <w:p w14:paraId="2794B941" w14:textId="3DBEB833" w:rsidR="003D5D6E" w:rsidRDefault="003D5D6E" w:rsidP="00E401F8">
      <w:pPr>
        <w:pStyle w:val="IEEEParagraph"/>
      </w:pPr>
      <w:r>
        <w:t xml:space="preserve">In principle, self-diagnostic applications already exist with the explosion in popularity in WebMD and optimized search engines. Users currently </w:t>
      </w:r>
      <w:r w:rsidR="00FA36F3">
        <w:t>can</w:t>
      </w:r>
      <w:r>
        <w:t xml:space="preserve"> look up potential diseases, treatments, and outcomes based on their symptoms. Users typically will then take this synthesized information with them to their physician’s office to gain further understanding and a confirmed diagnosis.</w:t>
      </w:r>
    </w:p>
    <w:p w14:paraId="58AD4595" w14:textId="77777777" w:rsidR="00FA36F3" w:rsidRDefault="00FA36F3" w:rsidP="00E401F8">
      <w:pPr>
        <w:pStyle w:val="IEEEParagraph"/>
      </w:pPr>
    </w:p>
    <w:p w14:paraId="5EB831E1" w14:textId="0CFBE0CC" w:rsidR="003E30B2" w:rsidRDefault="007103C5" w:rsidP="007103C5">
      <w:pPr>
        <w:pStyle w:val="IEEEParagraph"/>
      </w:pPr>
      <w:r w:rsidRPr="007103C5">
        <w:t xml:space="preserve">Diagnostic applications have become increasingly popular in recent years, with many users relying on them to help identify potential health concerns based on their symptoms. </w:t>
      </w:r>
      <w:r>
        <w:fldChar w:fldCharType="begin"/>
      </w:r>
      <w:r>
        <w:instrText xml:space="preserve"> ADDIN ZOTERO_ITEM CSL_CITATION {"citationID":"0EON62xZ","properties":{"formattedCitation":"[6]","plainCitation":"[6]","noteIndex":0},"citationItems":[{"id":13,"uris":["http://zotero.org/users/local/ukA07pIB/items/E98YR9MC"],"itemData":{"id":13,"type":"article-journal","abstract":"Artificial intelligence (AI) has emerged as a major frontier in computer science research. Although AI has been available for some time and found its application in many fields of medicine, its use in dermatology is comparatively new and limited. A sound understanding of the concepts of AI is essential for dermatologists as skin conditions with their abundant clinical and dermatoscopic data and images can potentially be the next big thing in the application of AI in medicine. There are already a number of artificial intelligence studies focusing on skin disorders, such as skin cancer, psoriasis, atopic dermatitis and onychomycosis. This article presents an overview of AI and new developments relevant to dermatology, examining both its current applications and future potential.","container-title":"Indian Journal of Dermatology","DOI":"10.4103/ijd.IJD_418_20","ISSN":"0019-5154","issue":"5","journalAbbreviation":"Indian J Dermatol","note":"PMID: 33165383\nPMCID: PMC7640800","page":"352-357","source":"PubMed Central","title":"Use of Artificial Intelligence in Dermatology","volume":"65","author":[{"family":"De","given":"Abhishek"},{"family":"Sarda","given":"Aarti"},{"family":"Gupta","given":"Sachi"},{"family":"Das","given":"Sudip"}],"issued":{"date-parts":[["2020"]]}}}],"schema":"https://github.com/citation-style-language/schema/raw/master/csl-citation.json"} </w:instrText>
      </w:r>
      <w:r>
        <w:fldChar w:fldCharType="separate"/>
      </w:r>
      <w:r>
        <w:rPr>
          <w:noProof/>
        </w:rPr>
        <w:t>[6]</w:t>
      </w:r>
      <w:r>
        <w:fldChar w:fldCharType="end"/>
      </w:r>
      <w:r>
        <w:t xml:space="preserve"> </w:t>
      </w:r>
      <w:r w:rsidRPr="007103C5">
        <w:t>However, these apps often come with limitations and drawbacks.</w:t>
      </w:r>
      <w:r>
        <w:t xml:space="preserve"> </w:t>
      </w:r>
      <w:r w:rsidRPr="007103C5">
        <w:t xml:space="preserve">Moreover, some apps may </w:t>
      </w:r>
      <w:r>
        <w:t xml:space="preserve">incorporate advertisements which may draw away from the purpose of </w:t>
      </w:r>
      <w:r w:rsidRPr="007103C5">
        <w:t>providing accurate medical advice</w:t>
      </w:r>
      <w:r w:rsidR="007058EB" w:rsidRPr="007058EB">
        <w:t>.</w:t>
      </w:r>
      <w:r w:rsidR="007058EB">
        <w:t xml:space="preserve"> </w:t>
      </w:r>
    </w:p>
    <w:p w14:paraId="1696D566" w14:textId="338560AE" w:rsidR="007103C5" w:rsidRDefault="007103C5" w:rsidP="00E401F8">
      <w:pPr>
        <w:pStyle w:val="IEEEParagraph"/>
      </w:pPr>
    </w:p>
    <w:p w14:paraId="7CD6A36B" w14:textId="7D352F9E" w:rsidR="007103C5" w:rsidRDefault="007103C5" w:rsidP="007103C5">
      <w:pPr>
        <w:pStyle w:val="IEEEParagraph"/>
      </w:pPr>
      <w:r w:rsidRPr="007103C5">
        <w:t xml:space="preserve">Here, we analyze and identify the shortcomings of current applications on the market in order to better understand their limitations and improve their </w:t>
      </w:r>
      <w:r w:rsidRPr="007103C5">
        <w:t>functionality.</w:t>
      </w:r>
      <w:r>
        <w:t xml:space="preserve"> Table 1 displays a high-level functionality overview of four applications on the market.</w:t>
      </w:r>
    </w:p>
    <w:p w14:paraId="571B7F23" w14:textId="77777777" w:rsidR="007103C5" w:rsidRPr="00C75F14" w:rsidRDefault="007103C5" w:rsidP="007103C5">
      <w:pPr>
        <w:spacing w:before="120" w:after="120"/>
        <w:jc w:val="center"/>
        <w:rPr>
          <w:smallCaps/>
          <w:sz w:val="16"/>
          <w:szCs w:val="16"/>
        </w:rPr>
      </w:pPr>
      <w:r w:rsidRPr="047D5629">
        <w:rPr>
          <w:smallCaps/>
          <w:sz w:val="16"/>
          <w:szCs w:val="16"/>
        </w:rPr>
        <w:t>TABLE I</w:t>
      </w:r>
      <w:r>
        <w:br/>
      </w:r>
      <w:r>
        <w:rPr>
          <w:smallCaps/>
          <w:sz w:val="16"/>
          <w:szCs w:val="16"/>
        </w:rPr>
        <w:t>An overview of four skin lesion diagnosis applications</w:t>
      </w:r>
      <w:r w:rsidRPr="6CDB4101">
        <w:rPr>
          <w:smallCaps/>
          <w:sz w:val="16"/>
          <w:szCs w:val="16"/>
        </w:rPr>
        <w:t xml:space="preserve"> </w:t>
      </w:r>
    </w:p>
    <w:tbl>
      <w:tblPr>
        <w:tblW w:w="5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0"/>
        <w:gridCol w:w="1280"/>
        <w:gridCol w:w="1280"/>
        <w:gridCol w:w="1280"/>
      </w:tblGrid>
      <w:tr w:rsidR="00A43E4F" w14:paraId="02E9F734" w14:textId="77777777">
        <w:trPr>
          <w:trHeight w:val="286"/>
        </w:trPr>
        <w:tc>
          <w:tcPr>
            <w:tcW w:w="1280" w:type="dxa"/>
            <w:shd w:val="clear" w:color="auto" w:fill="auto"/>
          </w:tcPr>
          <w:p w14:paraId="54E93AA7" w14:textId="77777777" w:rsidR="007103C5" w:rsidRDefault="007103C5">
            <w:pPr>
              <w:pStyle w:val="IEEEParagraph"/>
              <w:ind w:firstLine="0"/>
            </w:pPr>
            <w:r>
              <w:rPr>
                <w:rFonts w:eastAsia="Arial"/>
                <w:b/>
                <w:bCs/>
                <w:sz w:val="16"/>
                <w:szCs w:val="16"/>
              </w:rPr>
              <w:t>Application Name</w:t>
            </w:r>
          </w:p>
        </w:tc>
        <w:tc>
          <w:tcPr>
            <w:tcW w:w="1280" w:type="dxa"/>
            <w:shd w:val="clear" w:color="auto" w:fill="auto"/>
          </w:tcPr>
          <w:p w14:paraId="127C09D0" w14:textId="77777777" w:rsidR="007103C5" w:rsidRDefault="007103C5">
            <w:pPr>
              <w:pStyle w:val="IEEEParagraph"/>
              <w:ind w:firstLine="0"/>
            </w:pPr>
            <w:r>
              <w:rPr>
                <w:rFonts w:eastAsia="Arial"/>
                <w:b/>
                <w:bCs/>
                <w:sz w:val="16"/>
                <w:szCs w:val="16"/>
              </w:rPr>
              <w:t>Platform</w:t>
            </w:r>
          </w:p>
        </w:tc>
        <w:tc>
          <w:tcPr>
            <w:tcW w:w="1280" w:type="dxa"/>
            <w:shd w:val="clear" w:color="auto" w:fill="auto"/>
          </w:tcPr>
          <w:p w14:paraId="3B912EAE" w14:textId="77777777" w:rsidR="007103C5" w:rsidRDefault="007103C5">
            <w:pPr>
              <w:pStyle w:val="IEEEParagraph"/>
              <w:ind w:firstLine="0"/>
            </w:pPr>
            <w:r>
              <w:rPr>
                <w:rFonts w:eastAsia="Arial"/>
                <w:b/>
                <w:bCs/>
                <w:sz w:val="16"/>
                <w:szCs w:val="16"/>
              </w:rPr>
              <w:t>Subscription Required</w:t>
            </w:r>
          </w:p>
        </w:tc>
        <w:tc>
          <w:tcPr>
            <w:tcW w:w="1280" w:type="dxa"/>
            <w:shd w:val="clear" w:color="auto" w:fill="auto"/>
          </w:tcPr>
          <w:p w14:paraId="4BB892F1" w14:textId="77777777" w:rsidR="007103C5" w:rsidRDefault="007103C5">
            <w:pPr>
              <w:pStyle w:val="IEEEParagraph"/>
              <w:ind w:firstLine="0"/>
            </w:pPr>
            <w:r>
              <w:rPr>
                <w:rFonts w:eastAsia="Arial"/>
                <w:b/>
                <w:bCs/>
                <w:sz w:val="16"/>
                <w:szCs w:val="16"/>
              </w:rPr>
              <w:t>Available for Public Use</w:t>
            </w:r>
          </w:p>
        </w:tc>
      </w:tr>
      <w:tr w:rsidR="00A43E4F" w14:paraId="071A1FBF" w14:textId="77777777">
        <w:trPr>
          <w:trHeight w:val="286"/>
        </w:trPr>
        <w:tc>
          <w:tcPr>
            <w:tcW w:w="1280" w:type="dxa"/>
            <w:shd w:val="clear" w:color="auto" w:fill="auto"/>
          </w:tcPr>
          <w:p w14:paraId="64BD3C96" w14:textId="77777777" w:rsidR="007103C5" w:rsidRDefault="007103C5">
            <w:pPr>
              <w:pStyle w:val="IEEEParagraph"/>
              <w:ind w:firstLine="0"/>
            </w:pPr>
            <w:r>
              <w:rPr>
                <w:rFonts w:eastAsia="Arial"/>
                <w:sz w:val="16"/>
                <w:szCs w:val="16"/>
              </w:rPr>
              <w:t>SkinVision</w:t>
            </w:r>
          </w:p>
        </w:tc>
        <w:tc>
          <w:tcPr>
            <w:tcW w:w="1280" w:type="dxa"/>
            <w:shd w:val="clear" w:color="auto" w:fill="auto"/>
          </w:tcPr>
          <w:p w14:paraId="4ACA3743" w14:textId="77777777" w:rsidR="007103C5" w:rsidRDefault="007103C5">
            <w:pPr>
              <w:pStyle w:val="IEEEParagraph"/>
              <w:ind w:firstLine="0"/>
            </w:pPr>
            <w:r>
              <w:rPr>
                <w:rFonts w:eastAsia="Arial"/>
                <w:sz w:val="16"/>
                <w:szCs w:val="16"/>
              </w:rPr>
              <w:t>Mobile Application</w:t>
            </w:r>
          </w:p>
        </w:tc>
        <w:tc>
          <w:tcPr>
            <w:tcW w:w="1280" w:type="dxa"/>
            <w:shd w:val="clear" w:color="auto" w:fill="auto"/>
          </w:tcPr>
          <w:p w14:paraId="4AB6DDFB" w14:textId="77777777" w:rsidR="007103C5" w:rsidRDefault="007103C5">
            <w:pPr>
              <w:pStyle w:val="IEEEParagraph"/>
              <w:ind w:firstLine="0"/>
            </w:pPr>
            <w:r>
              <w:rPr>
                <w:rFonts w:eastAsia="Arial"/>
                <w:sz w:val="16"/>
                <w:szCs w:val="16"/>
              </w:rPr>
              <w:t>Yes</w:t>
            </w:r>
          </w:p>
        </w:tc>
        <w:tc>
          <w:tcPr>
            <w:tcW w:w="1280" w:type="dxa"/>
            <w:shd w:val="clear" w:color="auto" w:fill="auto"/>
          </w:tcPr>
          <w:p w14:paraId="646EBB73" w14:textId="77777777" w:rsidR="007103C5" w:rsidRDefault="007103C5">
            <w:pPr>
              <w:pStyle w:val="IEEEParagraph"/>
              <w:ind w:firstLine="0"/>
            </w:pPr>
            <w:r>
              <w:rPr>
                <w:rFonts w:eastAsia="Arial"/>
                <w:sz w:val="16"/>
                <w:szCs w:val="16"/>
              </w:rPr>
              <w:t>EU Only</w:t>
            </w:r>
          </w:p>
        </w:tc>
      </w:tr>
      <w:tr w:rsidR="00A43E4F" w14:paraId="2DD4DF69" w14:textId="77777777">
        <w:trPr>
          <w:trHeight w:val="286"/>
        </w:trPr>
        <w:tc>
          <w:tcPr>
            <w:tcW w:w="1280" w:type="dxa"/>
            <w:shd w:val="clear" w:color="auto" w:fill="auto"/>
          </w:tcPr>
          <w:p w14:paraId="10408442" w14:textId="77777777" w:rsidR="007103C5" w:rsidRDefault="007103C5">
            <w:pPr>
              <w:pStyle w:val="IEEEParagraph"/>
              <w:ind w:firstLine="0"/>
              <w:rPr>
                <w:rFonts w:eastAsia="Arial"/>
                <w:sz w:val="16"/>
                <w:szCs w:val="16"/>
              </w:rPr>
            </w:pPr>
            <w:r>
              <w:rPr>
                <w:rFonts w:eastAsia="Arial"/>
                <w:sz w:val="16"/>
                <w:szCs w:val="16"/>
              </w:rPr>
              <w:t>SkinScan</w:t>
            </w:r>
          </w:p>
        </w:tc>
        <w:tc>
          <w:tcPr>
            <w:tcW w:w="1280" w:type="dxa"/>
            <w:shd w:val="clear" w:color="auto" w:fill="auto"/>
          </w:tcPr>
          <w:p w14:paraId="161E8F5A" w14:textId="77777777" w:rsidR="007103C5" w:rsidRDefault="007103C5">
            <w:pPr>
              <w:pStyle w:val="IEEEParagraph"/>
              <w:ind w:firstLine="0"/>
              <w:rPr>
                <w:rFonts w:eastAsia="Arial"/>
                <w:sz w:val="16"/>
                <w:szCs w:val="16"/>
              </w:rPr>
            </w:pPr>
            <w:r>
              <w:rPr>
                <w:rFonts w:eastAsia="Arial"/>
                <w:sz w:val="16"/>
                <w:szCs w:val="16"/>
              </w:rPr>
              <w:t>Mobile Application</w:t>
            </w:r>
          </w:p>
        </w:tc>
        <w:tc>
          <w:tcPr>
            <w:tcW w:w="1280" w:type="dxa"/>
            <w:shd w:val="clear" w:color="auto" w:fill="auto"/>
          </w:tcPr>
          <w:p w14:paraId="2D6E2C17" w14:textId="77777777" w:rsidR="007103C5" w:rsidRDefault="007103C5">
            <w:pPr>
              <w:pStyle w:val="IEEEParagraph"/>
              <w:ind w:firstLine="0"/>
              <w:rPr>
                <w:rFonts w:eastAsia="Arial"/>
                <w:sz w:val="16"/>
                <w:szCs w:val="16"/>
              </w:rPr>
            </w:pPr>
            <w:r>
              <w:rPr>
                <w:rFonts w:eastAsia="Arial"/>
                <w:sz w:val="16"/>
                <w:szCs w:val="16"/>
              </w:rPr>
              <w:t>Yes</w:t>
            </w:r>
          </w:p>
        </w:tc>
        <w:tc>
          <w:tcPr>
            <w:tcW w:w="1280" w:type="dxa"/>
            <w:shd w:val="clear" w:color="auto" w:fill="auto"/>
          </w:tcPr>
          <w:p w14:paraId="769E3143" w14:textId="77777777" w:rsidR="007103C5" w:rsidRDefault="007103C5">
            <w:pPr>
              <w:pStyle w:val="IEEEParagraph"/>
              <w:ind w:firstLine="0"/>
              <w:rPr>
                <w:rFonts w:eastAsia="Arial"/>
                <w:sz w:val="16"/>
                <w:szCs w:val="16"/>
              </w:rPr>
            </w:pPr>
            <w:r>
              <w:rPr>
                <w:rFonts w:eastAsia="Arial"/>
                <w:sz w:val="16"/>
                <w:szCs w:val="16"/>
              </w:rPr>
              <w:t>EU Only</w:t>
            </w:r>
          </w:p>
        </w:tc>
      </w:tr>
      <w:tr w:rsidR="00A43E4F" w14:paraId="171D05DE" w14:textId="77777777">
        <w:trPr>
          <w:trHeight w:val="286"/>
        </w:trPr>
        <w:tc>
          <w:tcPr>
            <w:tcW w:w="1280" w:type="dxa"/>
            <w:shd w:val="clear" w:color="auto" w:fill="auto"/>
          </w:tcPr>
          <w:p w14:paraId="5A8B9396" w14:textId="77777777" w:rsidR="007103C5" w:rsidRDefault="007103C5">
            <w:pPr>
              <w:pStyle w:val="IEEEParagraph"/>
              <w:ind w:firstLine="0"/>
              <w:rPr>
                <w:rFonts w:eastAsia="Arial"/>
                <w:sz w:val="16"/>
                <w:szCs w:val="16"/>
              </w:rPr>
            </w:pPr>
            <w:r>
              <w:rPr>
                <w:rFonts w:eastAsia="Arial"/>
                <w:sz w:val="16"/>
                <w:szCs w:val="16"/>
              </w:rPr>
              <w:t>UMSkinCheck</w:t>
            </w:r>
          </w:p>
        </w:tc>
        <w:tc>
          <w:tcPr>
            <w:tcW w:w="1280" w:type="dxa"/>
            <w:shd w:val="clear" w:color="auto" w:fill="auto"/>
          </w:tcPr>
          <w:p w14:paraId="37A9D688" w14:textId="77777777" w:rsidR="007103C5" w:rsidRDefault="007103C5">
            <w:pPr>
              <w:pStyle w:val="IEEEParagraph"/>
              <w:ind w:firstLine="0"/>
              <w:rPr>
                <w:rFonts w:eastAsia="Arial"/>
                <w:sz w:val="16"/>
                <w:szCs w:val="16"/>
              </w:rPr>
            </w:pPr>
            <w:r>
              <w:rPr>
                <w:rFonts w:eastAsia="Arial"/>
                <w:sz w:val="16"/>
                <w:szCs w:val="16"/>
              </w:rPr>
              <w:t>Mobile Application</w:t>
            </w:r>
          </w:p>
        </w:tc>
        <w:tc>
          <w:tcPr>
            <w:tcW w:w="1280" w:type="dxa"/>
            <w:shd w:val="clear" w:color="auto" w:fill="auto"/>
          </w:tcPr>
          <w:p w14:paraId="0997EE9C" w14:textId="77777777" w:rsidR="007103C5" w:rsidRDefault="007103C5">
            <w:pPr>
              <w:pStyle w:val="IEEEParagraph"/>
              <w:ind w:firstLine="0"/>
              <w:rPr>
                <w:rFonts w:eastAsia="Arial"/>
                <w:sz w:val="16"/>
                <w:szCs w:val="16"/>
              </w:rPr>
            </w:pPr>
            <w:r>
              <w:rPr>
                <w:rFonts w:eastAsia="Arial"/>
                <w:sz w:val="16"/>
                <w:szCs w:val="16"/>
              </w:rPr>
              <w:t>No</w:t>
            </w:r>
          </w:p>
        </w:tc>
        <w:tc>
          <w:tcPr>
            <w:tcW w:w="1280" w:type="dxa"/>
            <w:shd w:val="clear" w:color="auto" w:fill="auto"/>
          </w:tcPr>
          <w:p w14:paraId="24A989ED" w14:textId="77777777" w:rsidR="007103C5" w:rsidRDefault="007103C5">
            <w:pPr>
              <w:pStyle w:val="IEEEParagraph"/>
              <w:ind w:firstLine="0"/>
              <w:rPr>
                <w:rFonts w:eastAsia="Arial"/>
                <w:sz w:val="16"/>
                <w:szCs w:val="16"/>
              </w:rPr>
            </w:pPr>
            <w:r>
              <w:rPr>
                <w:rFonts w:eastAsia="Arial"/>
                <w:sz w:val="16"/>
                <w:szCs w:val="16"/>
              </w:rPr>
              <w:t>Yes</w:t>
            </w:r>
          </w:p>
        </w:tc>
      </w:tr>
      <w:tr w:rsidR="00A43E4F" w14:paraId="1D20257F" w14:textId="77777777">
        <w:trPr>
          <w:trHeight w:val="286"/>
        </w:trPr>
        <w:tc>
          <w:tcPr>
            <w:tcW w:w="1280" w:type="dxa"/>
            <w:shd w:val="clear" w:color="auto" w:fill="auto"/>
          </w:tcPr>
          <w:p w14:paraId="4F76D50A" w14:textId="77777777" w:rsidR="007103C5" w:rsidRDefault="007103C5">
            <w:pPr>
              <w:pStyle w:val="IEEEParagraph"/>
              <w:ind w:firstLine="0"/>
              <w:rPr>
                <w:rFonts w:eastAsia="Arial"/>
                <w:sz w:val="16"/>
                <w:szCs w:val="16"/>
              </w:rPr>
            </w:pPr>
            <w:r>
              <w:rPr>
                <w:rFonts w:eastAsia="Arial"/>
                <w:sz w:val="16"/>
                <w:szCs w:val="16"/>
              </w:rPr>
              <w:t>DermAssist</w:t>
            </w:r>
          </w:p>
        </w:tc>
        <w:tc>
          <w:tcPr>
            <w:tcW w:w="1280" w:type="dxa"/>
            <w:shd w:val="clear" w:color="auto" w:fill="auto"/>
          </w:tcPr>
          <w:p w14:paraId="1CD7ADBD" w14:textId="77777777" w:rsidR="007103C5" w:rsidRDefault="007103C5">
            <w:pPr>
              <w:pStyle w:val="IEEEParagraph"/>
              <w:ind w:firstLine="0"/>
              <w:rPr>
                <w:rFonts w:eastAsia="Arial"/>
                <w:sz w:val="16"/>
                <w:szCs w:val="16"/>
              </w:rPr>
            </w:pPr>
            <w:r>
              <w:rPr>
                <w:rFonts w:eastAsia="Arial"/>
                <w:sz w:val="16"/>
                <w:szCs w:val="16"/>
              </w:rPr>
              <w:t>Mobile Application</w:t>
            </w:r>
          </w:p>
        </w:tc>
        <w:tc>
          <w:tcPr>
            <w:tcW w:w="1280" w:type="dxa"/>
            <w:shd w:val="clear" w:color="auto" w:fill="auto"/>
          </w:tcPr>
          <w:p w14:paraId="1930DB9E" w14:textId="77777777" w:rsidR="007103C5" w:rsidRDefault="007103C5">
            <w:pPr>
              <w:pStyle w:val="IEEEParagraph"/>
              <w:ind w:firstLine="0"/>
              <w:rPr>
                <w:rFonts w:eastAsia="Arial"/>
                <w:sz w:val="16"/>
                <w:szCs w:val="16"/>
              </w:rPr>
            </w:pPr>
            <w:r>
              <w:rPr>
                <w:rFonts w:eastAsia="Arial"/>
                <w:sz w:val="16"/>
                <w:szCs w:val="16"/>
              </w:rPr>
              <w:t>Unknown</w:t>
            </w:r>
          </w:p>
        </w:tc>
        <w:tc>
          <w:tcPr>
            <w:tcW w:w="1280" w:type="dxa"/>
            <w:shd w:val="clear" w:color="auto" w:fill="auto"/>
          </w:tcPr>
          <w:p w14:paraId="0265F978" w14:textId="77777777" w:rsidR="007103C5" w:rsidRDefault="007103C5">
            <w:pPr>
              <w:pStyle w:val="IEEEParagraph"/>
              <w:ind w:firstLine="0"/>
              <w:rPr>
                <w:rFonts w:eastAsia="Arial"/>
                <w:sz w:val="16"/>
                <w:szCs w:val="16"/>
              </w:rPr>
            </w:pPr>
            <w:r>
              <w:rPr>
                <w:rFonts w:eastAsia="Arial"/>
                <w:sz w:val="16"/>
                <w:szCs w:val="16"/>
              </w:rPr>
              <w:t>Authorized Physicians Only</w:t>
            </w:r>
          </w:p>
        </w:tc>
      </w:tr>
    </w:tbl>
    <w:p w14:paraId="5D671849" w14:textId="4DB8D7B5" w:rsidR="007103C5" w:rsidRDefault="007103C5" w:rsidP="00E401F8">
      <w:pPr>
        <w:pStyle w:val="IEEEParagraph"/>
      </w:pPr>
    </w:p>
    <w:p w14:paraId="47382108" w14:textId="0F29F9FF" w:rsidR="007103C5" w:rsidRDefault="007103C5" w:rsidP="00E401F8">
      <w:pPr>
        <w:pStyle w:val="IEEEParagraph"/>
      </w:pPr>
      <w:r>
        <w:t xml:space="preserve">For the purposes of analysis, SkinVision and SkinScan (“paid mobile applications”) will be compared together as they both employ similar methodologies. </w:t>
      </w:r>
    </w:p>
    <w:p w14:paraId="53875842" w14:textId="5868664E" w:rsidR="007103C5" w:rsidRDefault="007103C5" w:rsidP="00E401F8">
      <w:pPr>
        <w:pStyle w:val="IEEEParagraph"/>
      </w:pPr>
    </w:p>
    <w:p w14:paraId="3829A0CB" w14:textId="7A6AE097" w:rsidR="007103C5" w:rsidRDefault="0031052F" w:rsidP="00CC229E">
      <w:pPr>
        <w:pStyle w:val="IEEEParagraph"/>
      </w:pPr>
      <w:r>
        <w:t xml:space="preserve">The paid mobile applications use a subscription model where users pay, upload, and display a degree of certainty that a lesion is cancerous or benign. No public information was available about the machine learning model or algorithms employed. Furthermore, benchmarking criterion listed on the companies’ respective websites are questionable due to study and sample size. </w:t>
      </w:r>
      <w:r>
        <w:fldChar w:fldCharType="begin"/>
      </w:r>
      <w:r>
        <w:instrText xml:space="preserve"> ADDIN ZOTERO_ITEM CSL_CITATION {"citationID":"jTmjp6uB","properties":{"formattedCitation":"[7]","plainCitation":"[7]","noteIndex":0},"citationItems":[{"id":18,"uris":["http://zotero.org/users/local/ukA07pIB/items/QSYIQPWS"],"itemData":{"id":18,"type":"article-journal","abstract":"Objective To examine the validity and findings of studies that examine the accuracy of algorithm based smartphone applications (“apps”) to assess risk of skin cancer in suspicious skin lesions.\nDesign Systematic review of diagnostic accuracy studies.\nData sources Cochrane Central Register of Controlled Trials, MEDLINE, Embase, CINAHL, CPCI, Zetoc, Science Citation Index, and online trial registers (from database inception to 10 April 2019).\nEligibility criteria for selecting studies Studies of any design that evaluated algorithm based smartphone apps to assess images of skin lesions suspicious for skin cancer. Reference standards included histological diagnosis or follow-up, and expert recommendation for further investigation or intervention. Two authors independently extracted data and assessed validity using QUADAS-2 (Quality Assessment of Diagnostic Accuracy Studies 2 tool). Estimates of sensitivity and specificity were reported for each app.\nResults Nine studies that evaluated six different identifiable smartphone apps were included. Six verified results by using histology or follow-up (n=725 lesions), and three verified results by using expert recommendations (n=407 lesions). Studies were small and of poor methodological quality, with selective recruitment, high rates of unevaluable images, and differential verification. Lesion selection and image acquisition were performed by clinicians rather than smartphone users. Two CE (Conformit Europenne) marked apps are available for download. No published peer reviewed study was found evaluating the TeleSkin skinScan app. SkinVision was evaluated in three studies (n=267, 66 malignant or premalignant lesions) and achieved a sensitivity of 80% (95% confidence interval 63% to 92%) and a specificity of 78% (67% to 87%) for the detection of malignant or premalignant lesions. Accuracy of the SkinVision app verified against expert recommendations was poor (three studies).\nConclusions Current algorithm based smartphone apps cannot be relied on to detect all cases of melanoma or other skin cancers. Test performance is likely to be poorer than reported here when used in clinically relevant populations and by the intended users of the apps. The current regulatory process for awarding the CE marking for algorithm based apps does not provide adequate protection to the public.\nSystematic review registration PROSPERO CRD42016033595.","container-title":"BMJ","DOI":"10.1136/bmj.m127","ISSN":"1756-1833","journalAbbreviation":"BMJ","language":"en","license":"Published by the BMJ Publishing Group Limited. For permission to use (where not already granted under a licence) please go to http://group.bmj.com/group/rights-licensing/permissions.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32041693","page":"m127","source":"www.bmj.com","title":"Algorithm based smartphone apps to assess risk of skin cancer in adults: systematic review of diagnostic accuracy studies","title-short":"Algorithm based smartphone apps to assess risk of skin cancer in adults","volume":"368","author":[{"family":"Freeman","given":"Karoline"},{"family":"Dinnes","given":"Jacqueline"},{"family":"Chuchu","given":"Naomi"},{"family":"Takwoingi","given":"Yemisi"},{"family":"Bayliss","given":"Sue E."},{"family":"Matin","given":"Rubeta N."},{"family":"Jain","given":"Abhilash"},{"family":"Walter","given":"Fiona M."},{"family":"Williams","given":"Hywel C."},{"family":"Deeks","given":"Jonathan J."}],"issued":{"date-parts":[["2020",2,10]]}}}],"schema":"https://github.com/citation-style-language/schema/raw/master/csl-citation.json"} </w:instrText>
      </w:r>
      <w:r>
        <w:fldChar w:fldCharType="separate"/>
      </w:r>
      <w:r>
        <w:rPr>
          <w:noProof/>
        </w:rPr>
        <w:t>[7]</w:t>
      </w:r>
      <w:r>
        <w:fldChar w:fldCharType="end"/>
      </w:r>
      <w:r>
        <w:t xml:space="preserve"> </w:t>
      </w:r>
      <w:r w:rsidR="00CC229E">
        <w:t xml:space="preserve">Some </w:t>
      </w:r>
      <w:r w:rsidR="00780D01">
        <w:t xml:space="preserve">other </w:t>
      </w:r>
      <w:r w:rsidR="00CC229E">
        <w:t xml:space="preserve">issues noted were: small sample size, </w:t>
      </w:r>
      <w:r w:rsidR="00CB547C">
        <w:t xml:space="preserve">photos that did not meet evaluation criteria were excluded, no follow up for study participants </w:t>
      </w:r>
      <w:r w:rsidR="00CC229E">
        <w:t xml:space="preserve">to see if cancers were identified by physicians but missed by apps. </w:t>
      </w:r>
      <w:r w:rsidR="00CC229E">
        <w:fldChar w:fldCharType="begin"/>
      </w:r>
      <w:r w:rsidR="00CC229E">
        <w:instrText xml:space="preserve"> ADDIN ZOTERO_ITEM CSL_CITATION {"citationID":"LZmRG4lK","properties":{"formattedCitation":"[8]","plainCitation":"[8]","noteIndex":0},"citationItems":[{"id":21,"uris":["http://zotero.org/users/local/ukA07pIB/items/PWUSJW5Y"],"itemData":{"id":21,"type":"post-weblog","abstract":"Current regulations do not provide adequate protection to the public, warn experts Some smartphone apps that assess the risk of suspicious moles cannot be relied upon to detect all cases of skin cancer, finds a review of the evidence published by The BMJ today. The researchers warn that the current regulatory process for these apps","language":"en-US","title":"Some smartphone apps not accurate enough to spot all skin cancers | BMJ","URL":"https://www.bmj.com/company/newsroom/smartphone-apps-not-accurate-enough-to-spot-all-skin-cancers/","accessed":{"date-parts":[["2023",2,21]]}}}],"schema":"https://github.com/citation-style-language/schema/raw/master/csl-citation.json"} </w:instrText>
      </w:r>
      <w:r w:rsidR="00CC229E">
        <w:fldChar w:fldCharType="separate"/>
      </w:r>
      <w:r w:rsidR="00CC229E">
        <w:rPr>
          <w:noProof/>
        </w:rPr>
        <w:t>[8]</w:t>
      </w:r>
      <w:r w:rsidR="00CC229E">
        <w:fldChar w:fldCharType="end"/>
      </w:r>
      <w:r w:rsidR="00CC229E">
        <w:t xml:space="preserve"> In addition, peer reviewed </w:t>
      </w:r>
      <w:r w:rsidR="00780D01">
        <w:t xml:space="preserve">journals for these two applications noted poor accuracy. </w:t>
      </w:r>
      <w:r w:rsidR="00780D01">
        <w:fldChar w:fldCharType="begin"/>
      </w:r>
      <w:r w:rsidR="00780D01">
        <w:instrText xml:space="preserve"> ADDIN ZOTERO_ITEM CSL_CITATION {"citationID":"7kBzenbf","properties":{"formattedCitation":"[7]","plainCitation":"[7]","noteIndex":0},"citationItems":[{"id":18,"uris":["http://zotero.org/users/local/ukA07pIB/items/QSYIQPWS"],"itemData":{"id":18,"type":"article-journal","abstract":"Objective To examine the validity and findings of studies that examine the accuracy of algorithm based smartphone applications (“apps”) to assess risk of skin cancer in suspicious skin lesions.\nDesign Systematic review of diagnostic accuracy studies.\nData sources Cochrane Central Register of Controlled Trials, MEDLINE, Embase, CINAHL, CPCI, Zetoc, Science Citation Index, and online trial registers (from database inception to 10 April 2019).\nEligibility criteria for selecting studies Studies of any design that evaluated algorithm based smartphone apps to assess images of skin lesions suspicious for skin cancer. Reference standards included histological diagnosis or follow-up, and expert recommendation for further investigation or intervention. Two authors independently extracted data and assessed validity using QUADAS-2 (Quality Assessment of Diagnostic Accuracy Studies 2 tool). Estimates of sensitivity and specificity were reported for each app.\nResults Nine studies that evaluated six different identifiable smartphone apps were included. Six verified results by using histology or follow-up (n=725 lesions), and three verified results by using expert recommendations (n=407 lesions). Studies were small and of poor methodological quality, with selective recruitment, high rates of unevaluable images, and differential verification. Lesion selection and image acquisition were performed by clinicians rather than smartphone users. Two CE (Conformit Europenne) marked apps are available for download. No published peer reviewed study was found evaluating the TeleSkin skinScan app. SkinVision was evaluated in three studies (n=267, 66 malignant or premalignant lesions) and achieved a sensitivity of 80% (95% confidence interval 63% to 92%) and a specificity of 78% (67% to 87%) for the detection of malignant or premalignant lesions. Accuracy of the SkinVision app verified against expert recommendations was poor (three studies).\nConclusions Current algorithm based smartphone apps cannot be relied on to detect all cases of melanoma or other skin cancers. Test performance is likely to be poorer than reported here when used in clinically relevant populations and by the intended users of the apps. The current regulatory process for awarding the CE marking for algorithm based apps does not provide adequate protection to the public.\nSystematic review registration PROSPERO CRD42016033595.","container-title":"BMJ","DOI":"10.1136/bmj.m127","ISSN":"1756-1833","journalAbbreviation":"BMJ","language":"en","license":"Published by the BMJ Publishing Group Limited. For permission to use (where not already granted under a licence) please go to http://group.bmj.com/group/rights-licensing/permissions. http://creativecommons.org/licenses/by/4.0/This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http://creativecommons.org/licenses/by/4.0/.","note":"publisher: British Medical Journal Publishing Group\nsection: Research\nPMID: 32041693","page":"m127","source":"www.bmj.com","title":"Algorithm based smartphone apps to assess risk of skin cancer in adults: systematic review of diagnostic accuracy studies","title-short":"Algorithm based smartphone apps to assess risk of skin cancer in adults","volume":"368","author":[{"family":"Freeman","given":"Karoline"},{"family":"Dinnes","given":"Jacqueline"},{"family":"Chuchu","given":"Naomi"},{"family":"Takwoingi","given":"Yemisi"},{"family":"Bayliss","given":"Sue E."},{"family":"Matin","given":"Rubeta N."},{"family":"Jain","given":"Abhilash"},{"family":"Walter","given":"Fiona M."},{"family":"Williams","given":"Hywel C."},{"family":"Deeks","given":"Jonathan J."}],"issued":{"date-parts":[["2020",2,10]]}}}],"schema":"https://github.com/citation-style-language/schema/raw/master/csl-citation.json"} </w:instrText>
      </w:r>
      <w:r w:rsidR="00780D01">
        <w:fldChar w:fldCharType="separate"/>
      </w:r>
      <w:r w:rsidR="00780D01">
        <w:rPr>
          <w:noProof/>
        </w:rPr>
        <w:t>[7]</w:t>
      </w:r>
      <w:r w:rsidR="00780D01">
        <w:fldChar w:fldCharType="end"/>
      </w:r>
      <w:r w:rsidR="00780D01">
        <w:t xml:space="preserve"> </w:t>
      </w:r>
    </w:p>
    <w:p w14:paraId="7AE70E09" w14:textId="77777777" w:rsidR="007103C5" w:rsidRDefault="007103C5" w:rsidP="00E401F8">
      <w:pPr>
        <w:pStyle w:val="IEEEParagraph"/>
      </w:pPr>
    </w:p>
    <w:p w14:paraId="134DDC96" w14:textId="4DDB42D9" w:rsidR="009C1D27" w:rsidRDefault="00780D01" w:rsidP="00E401F8">
      <w:pPr>
        <w:pStyle w:val="IEEEParagraph"/>
      </w:pPr>
      <w:r>
        <w:t>UMSkinCheck</w:t>
      </w:r>
      <w:r w:rsidR="008F1333">
        <w:t>’s benchmarking is unknown however, it is available for download in the Android and Apple App Store. The University of Michigan released the application back in 2012</w:t>
      </w:r>
      <w:r w:rsidR="009C1D27">
        <w:t>. At the time of writing, based on user reviews, the application appears to be defunct.</w:t>
      </w:r>
      <w:r w:rsidR="006B7BFF">
        <w:t xml:space="preserve"> </w:t>
      </w:r>
      <w:r w:rsidR="006B7BFF">
        <w:fldChar w:fldCharType="begin"/>
      </w:r>
      <w:r w:rsidR="006B7BFF">
        <w:instrText xml:space="preserve"> ADDIN ZOTERO_ITEM CSL_CITATION {"citationID":"skywl8oK","properties":{"formattedCitation":"[9]","plainCitation":"[9]","noteIndex":0},"citationItems":[{"id":23,"uris":["http://zotero.org/users/local/ukA07pIB/items/DHII736A"],"itemData":{"id":23,"type":"webpage","abstract":"UMSkinCheck is intended for skin cancer self exam","language":"en-US","title":"UMSkinCheck - Apps on Google Play","URL":"https://play.google.com/store/apps/details?id=edu.umich.MySkinCheck&amp;hl=en_US&amp;gl=US","accessed":{"date-parts":[["2023",2,21]]}}}],"schema":"https://github.com/citation-style-language/schema/raw/master/csl-citation.json"} </w:instrText>
      </w:r>
      <w:r w:rsidR="006B7BFF">
        <w:fldChar w:fldCharType="separate"/>
      </w:r>
      <w:r w:rsidR="006B7BFF">
        <w:rPr>
          <w:noProof/>
        </w:rPr>
        <w:t>[9]</w:t>
      </w:r>
      <w:r w:rsidR="006B7BFF">
        <w:fldChar w:fldCharType="end"/>
      </w:r>
      <w:r w:rsidR="009C1D27">
        <w:t xml:space="preserve"> </w:t>
      </w:r>
      <w:r w:rsidR="006B7BFF">
        <w:t xml:space="preserve">In addition, based off of the version history in the Apple App Store, the machine learning model used in this application has not been updated since application inception. Only small updates were made to the user interface and for compatibility with devices and operating systems. </w:t>
      </w:r>
      <w:r w:rsidR="005F6C5A">
        <w:fldChar w:fldCharType="begin"/>
      </w:r>
      <w:r w:rsidR="005F6C5A">
        <w:instrText xml:space="preserve"> ADDIN ZOTERO_ITEM CSL_CITATION {"citationID":"DZOdgspo","properties":{"formattedCitation":"[10]","plainCitation":"[10]","noteIndex":0},"citationItems":[{"id":25,"uris":["http://zotero.org/users/local/ukA07pIB/items/GU8RFSR2"],"itemData":{"id":25,"type":"webpage","abstract":"‎UMSkinCheck is intended for skin cancer self exam and surveillance that allows users to complete and store a full body photographic library, track detected moles/lesions, access informational videos and literature and fill out a melanoma risk calculator. \n\nA skin cancer self exam is used to identify…","container-title":"App Store","language":"en-US","title":"‎UMSkinCheck","URL":"https://apps.apple.com/us/app/umskincheck/id522498604","accessed":{"date-parts":[["2023",2,21]]},"issued":{"date-parts":[["2017",10,3]]}}}],"schema":"https://github.com/citation-style-language/schema/raw/master/csl-citation.json"} </w:instrText>
      </w:r>
      <w:r w:rsidR="005F6C5A">
        <w:fldChar w:fldCharType="separate"/>
      </w:r>
      <w:r w:rsidR="005F6C5A">
        <w:rPr>
          <w:noProof/>
        </w:rPr>
        <w:t>[10]</w:t>
      </w:r>
      <w:r w:rsidR="005F6C5A">
        <w:fldChar w:fldCharType="end"/>
      </w:r>
    </w:p>
    <w:p w14:paraId="6FA04D21" w14:textId="73BBE412" w:rsidR="005F6C5A" w:rsidRDefault="005F6C5A" w:rsidP="00E401F8">
      <w:pPr>
        <w:pStyle w:val="IEEEParagraph"/>
      </w:pPr>
    </w:p>
    <w:p w14:paraId="0A2974C3" w14:textId="43A589F7" w:rsidR="005F6C5A" w:rsidRDefault="002B474D" w:rsidP="00E401F8">
      <w:pPr>
        <w:pStyle w:val="IEEEParagraph"/>
      </w:pPr>
      <w:r>
        <w:t xml:space="preserve">DermAssist is Google’s version of a skin lesion classifier. It is not publicly available and little </w:t>
      </w:r>
      <w:r>
        <w:lastRenderedPageBreak/>
        <w:t xml:space="preserve">information is known about the application other than users can upload three photos and the program will output the proposed skin condition. DermAssist can identify 90% of commonly searched skin conditions. Other benchmarks regarding DermAssist are unknown. </w:t>
      </w:r>
      <w:r>
        <w:fldChar w:fldCharType="begin"/>
      </w:r>
      <w:r w:rsidR="007922A3">
        <w:instrText xml:space="preserve"> ADDIN ZOTERO_ITEM CSL_CITATION {"citationID":"FVajZG2N","properties":{"formattedCitation":"[5]","plainCitation":"[5]","noteIndex":0},"citationItems":[{"id":9,"uris":["http://zotero.org/users/local/ukA07pIB/items/6WT2M9FS"],"itemData":{"id":9,"type":"webpage","abstract":"Learn about DermAssist, a skin app from Google Health, and how it can help you identify and understand common skin, nail, and hair conditions.","language":"en","title":"Identify Skin Conditions with DermAssist - Google Health","URL":"https://health.google/consumers/dermassist/","accessed":{"date-parts":[["2023",2,21]]}}}],"schema":"https://github.com/citation-style-language/schema/raw/master/csl-citation.json"} </w:instrText>
      </w:r>
      <w:r>
        <w:fldChar w:fldCharType="separate"/>
      </w:r>
      <w:r w:rsidR="007922A3">
        <w:rPr>
          <w:noProof/>
        </w:rPr>
        <w:t>[5]</w:t>
      </w:r>
      <w:r>
        <w:fldChar w:fldCharType="end"/>
      </w:r>
    </w:p>
    <w:p w14:paraId="1AD81248" w14:textId="6E420203" w:rsidR="00E108F6" w:rsidRDefault="00E108F6" w:rsidP="00FA36F3">
      <w:pPr>
        <w:pStyle w:val="IEEEParagraph"/>
        <w:ind w:firstLine="0"/>
      </w:pPr>
    </w:p>
    <w:p w14:paraId="75540D38" w14:textId="0C8CE50F" w:rsidR="00E108F6" w:rsidRDefault="00E108F6" w:rsidP="00FA36F3">
      <w:pPr>
        <w:pStyle w:val="IEEEParagraph"/>
      </w:pPr>
      <w:r>
        <w:t xml:space="preserve">The four presented applications have similar functionalities where they receive an input and utilizing its internal algorithms, a prediction is made. </w:t>
      </w:r>
      <w:r w:rsidR="00FA36F3">
        <w:t xml:space="preserve">All options presented are absent of a holistic peer review, namely, missing </w:t>
      </w:r>
      <w:r>
        <w:t>peer reviewed material regarding the algorithms deployed</w:t>
      </w:r>
      <w:r w:rsidR="00FA36F3">
        <w:t xml:space="preserve">. The focus has been on benchmarks rather than methodologies. </w:t>
      </w:r>
      <w:r>
        <w:t xml:space="preserve">There is a significant need for more open-source and freely available tools such that better detection algorithms can be </w:t>
      </w:r>
      <w:r w:rsidR="00FA36F3">
        <w:t>employed.</w:t>
      </w:r>
    </w:p>
    <w:p w14:paraId="5625B44E" w14:textId="7F82F6CA" w:rsidR="00E108F6" w:rsidRDefault="00E108F6" w:rsidP="00E108F6">
      <w:pPr>
        <w:pStyle w:val="IEEEParagraph"/>
      </w:pPr>
    </w:p>
    <w:p w14:paraId="5E429725" w14:textId="5AC07164" w:rsidR="00E108F6" w:rsidRDefault="00E108F6" w:rsidP="00E108F6">
      <w:pPr>
        <w:pStyle w:val="IEEEParagraph"/>
      </w:pPr>
      <w:r>
        <w:t xml:space="preserve">The four applications presented employ similar core functionalities. They all take an input and apply internal algorithms to predict the output. However, none of the presented options have undergone peer review regarding itself algorithms but rather their overall benchmarks. This </w:t>
      </w:r>
      <w:r w:rsidR="00EB3DE2">
        <w:t>raises</w:t>
      </w:r>
      <w:r>
        <w:t xml:space="preserve"> concerns regarding efficacy and reliability of the algorithms implemented in these applications.</w:t>
      </w:r>
    </w:p>
    <w:p w14:paraId="6A358CE2" w14:textId="236A9810" w:rsidR="00E108F6" w:rsidRDefault="00E108F6" w:rsidP="00E108F6">
      <w:pPr>
        <w:pStyle w:val="IEEEParagraph"/>
      </w:pPr>
    </w:p>
    <w:p w14:paraId="4B586F1C" w14:textId="250906C9" w:rsidR="00E108F6" w:rsidRDefault="00E108F6" w:rsidP="00E108F6">
      <w:pPr>
        <w:pStyle w:val="IEEEParagraph"/>
      </w:pPr>
      <w:r>
        <w:t xml:space="preserve">It is imperative that we invest more in the development of open-source and freely available tools. Such resources will enable us to create better detection algorithms that can tackle broader issues. </w:t>
      </w:r>
      <w:r w:rsidRPr="00E108F6">
        <w:t>These tools will allow for a more transparent and collaborative approach to research and development, which can lead to better results and greater confidence in the algorithms used.</w:t>
      </w:r>
    </w:p>
    <w:p w14:paraId="66560058" w14:textId="0C581A12" w:rsidR="00E108F6" w:rsidRDefault="00E108F6" w:rsidP="00E108F6">
      <w:pPr>
        <w:pStyle w:val="IEEEParagraph"/>
      </w:pPr>
    </w:p>
    <w:p w14:paraId="2AECDFCF" w14:textId="01853F41" w:rsidR="00E108F6" w:rsidRDefault="00FA36F3" w:rsidP="00E108F6">
      <w:pPr>
        <w:pStyle w:val="IEEEParagraph"/>
      </w:pPr>
      <w:r>
        <w:t>The absence</w:t>
      </w:r>
      <w:r w:rsidR="00E108F6">
        <w:t xml:space="preserve"> of peer review</w:t>
      </w:r>
      <w:r>
        <w:t>s</w:t>
      </w:r>
      <w:r w:rsidR="00E108F6">
        <w:t xml:space="preserve"> in these applications does not </w:t>
      </w:r>
      <w:r>
        <w:t>necessarily</w:t>
      </w:r>
      <w:r w:rsidR="00E108F6">
        <w:t xml:space="preserve"> mean that the algorithms and internal methodologies employed are</w:t>
      </w:r>
      <w:r>
        <w:t xml:space="preserve"> not effective predictors. However, the absence of such a process leaves room for doubt which can potentially have significant ramifications. </w:t>
      </w:r>
    </w:p>
    <w:p w14:paraId="6FD84001" w14:textId="561C6AB0" w:rsidR="00FA36F3" w:rsidRDefault="00FA36F3" w:rsidP="00E108F6">
      <w:pPr>
        <w:pStyle w:val="IEEEParagraph"/>
      </w:pPr>
    </w:p>
    <w:p w14:paraId="7AE6C637" w14:textId="5095280C" w:rsidR="009C1D27" w:rsidRDefault="00FA36F3" w:rsidP="00FA36F3">
      <w:pPr>
        <w:pStyle w:val="IEEEParagraph"/>
      </w:pPr>
      <w:r>
        <w:t>Therefore, it is crucial that open-source and freely available tools are available and subject to peer reviews that makes remarks on algorithm use and benchmarks.</w:t>
      </w:r>
    </w:p>
    <w:p w14:paraId="46FB3F0A" w14:textId="41CF964D" w:rsidR="00857C3E" w:rsidRDefault="00857C3E" w:rsidP="00857C3E">
      <w:pPr>
        <w:pStyle w:val="IEEEHeading1"/>
      </w:pPr>
      <w:r>
        <w:t>Methodology</w:t>
      </w:r>
    </w:p>
    <w:p w14:paraId="2CA0D8A4" w14:textId="1BD91E97" w:rsidR="007103C5" w:rsidRDefault="00FA36F3" w:rsidP="00E401F8">
      <w:pPr>
        <w:pStyle w:val="IEEEParagraph"/>
      </w:pPr>
      <w:r>
        <w:t xml:space="preserve">SpotCheckAI’s </w:t>
      </w:r>
      <w:r w:rsidR="00C8482E">
        <w:t xml:space="preserve">feature </w:t>
      </w:r>
      <w:r>
        <w:t xml:space="preserve">implementation is </w:t>
      </w:r>
      <w:r w:rsidR="00C8482E">
        <w:t xml:space="preserve">similar to websites used today- a frontend user interface and a backend interface containing the </w:t>
      </w:r>
      <w:r w:rsidR="00EB3DE2">
        <w:t>data processing.</w:t>
      </w:r>
    </w:p>
    <w:p w14:paraId="3FC5A8CB" w14:textId="1CE9566E" w:rsidR="00C8482E" w:rsidRDefault="00C8482E" w:rsidP="00E401F8">
      <w:pPr>
        <w:pStyle w:val="IEEEParagraph"/>
      </w:pPr>
    </w:p>
    <w:p w14:paraId="3EA575E7" w14:textId="33C833F7" w:rsidR="00C8482E" w:rsidRDefault="00C8482E" w:rsidP="00E401F8">
      <w:pPr>
        <w:pStyle w:val="IEEEParagraph"/>
      </w:pPr>
      <w:r>
        <w:t>The goal of SpotCheckAI is to be a web application that attempts to predict suspicious lesions while employing transparency in the machine learning model used as well as its degree of certainty. SpotCheckAI’s feature implementation has a frontend user interface and a backend interface containing the machine learning model.</w:t>
      </w:r>
      <w:r w:rsidR="00D80FDA">
        <w:t xml:space="preserve"> The details of the technologies employed as follows:</w:t>
      </w:r>
    </w:p>
    <w:p w14:paraId="227E66AB" w14:textId="66358316" w:rsidR="00D80FDA" w:rsidRDefault="00D80FDA" w:rsidP="00E401F8">
      <w:pPr>
        <w:pStyle w:val="IEEEParagraph"/>
      </w:pPr>
    </w:p>
    <w:p w14:paraId="2DF2E272" w14:textId="6C49E8A3" w:rsidR="00D80FDA" w:rsidRDefault="00D80FDA">
      <w:pPr>
        <w:pStyle w:val="IEEEParagraph"/>
        <w:numPr>
          <w:ilvl w:val="0"/>
          <w:numId w:val="9"/>
        </w:numPr>
      </w:pPr>
      <w:r w:rsidRPr="00D80FDA">
        <w:rPr>
          <w:i/>
          <w:iCs/>
        </w:rPr>
        <w:t>Front End</w:t>
      </w:r>
      <w:r>
        <w:t xml:space="preserve"> </w:t>
      </w:r>
      <w:r>
        <w:t xml:space="preserve">– </w:t>
      </w:r>
      <w:r>
        <w:t xml:space="preserve">The client-side of SpotCheckAI uses HTML, CSS, JavaScript, Ionic, and React. This enables use of the website with seamless responsive user interface integration </w:t>
      </w:r>
      <w:r w:rsidR="00EB3DE2">
        <w:t>across</w:t>
      </w:r>
      <w:r>
        <w:t xml:space="preserve"> any device with browser access.</w:t>
      </w:r>
    </w:p>
    <w:p w14:paraId="7D519351" w14:textId="7EEFCC6F" w:rsidR="009551B4" w:rsidRDefault="00D80FDA">
      <w:pPr>
        <w:pStyle w:val="IEEEParagraph"/>
        <w:numPr>
          <w:ilvl w:val="0"/>
          <w:numId w:val="9"/>
        </w:numPr>
      </w:pPr>
      <w:r w:rsidRPr="00D80FDA">
        <w:rPr>
          <w:i/>
          <w:iCs/>
        </w:rPr>
        <w:t>Back End</w:t>
      </w:r>
      <w:r>
        <w:t xml:space="preserve"> – The server-side of SpotCheckAI is a REST API implemented using Django and Django REST framework to send RESTful requests and receive RESTful responses on the client-side. The machine learning algorithm was implemented using the Keras Library with TensorFlow as the backend engine. </w:t>
      </w:r>
      <w:r w:rsidR="009551B4">
        <w:t>More details regarding the implementation of the server-side technologies are discussed below.</w:t>
      </w:r>
    </w:p>
    <w:p w14:paraId="5082AF64" w14:textId="77777777" w:rsidR="009551B4" w:rsidRDefault="009551B4" w:rsidP="009551B4">
      <w:pPr>
        <w:pStyle w:val="IEEEParagraph"/>
        <w:ind w:left="576" w:firstLine="0"/>
      </w:pPr>
    </w:p>
    <w:p w14:paraId="7AF55EE9" w14:textId="7584035C" w:rsidR="009551B4" w:rsidRPr="00232307" w:rsidRDefault="009551B4" w:rsidP="00232307">
      <w:pPr>
        <w:pStyle w:val="IEEEParagraph"/>
        <w:rPr>
          <w:i/>
          <w:iCs/>
        </w:rPr>
      </w:pPr>
      <w:r>
        <w:rPr>
          <w:i/>
          <w:iCs/>
        </w:rPr>
        <w:t>A. Django</w:t>
      </w:r>
    </w:p>
    <w:p w14:paraId="6520BF4F" w14:textId="77777777" w:rsidR="000B55A7" w:rsidRDefault="009551B4" w:rsidP="009551B4">
      <w:pPr>
        <w:pStyle w:val="IEEEParagraph"/>
        <w:ind w:left="216" w:firstLine="0"/>
      </w:pPr>
      <w:r>
        <w:t xml:space="preserve">Django is a </w:t>
      </w:r>
      <w:r w:rsidRPr="009551B4">
        <w:t xml:space="preserve">robust web-framework written in </w:t>
      </w:r>
      <w:r w:rsidRPr="009551B4">
        <w:t>Python and</w:t>
      </w:r>
      <w:r>
        <w:t xml:space="preserve"> </w:t>
      </w:r>
      <w:r w:rsidRPr="009551B4">
        <w:t>has gained popularity among developers for its ability to facilitate rapid development of server-side web applications, making it a preferred choice for building complex web projects.</w:t>
      </w:r>
      <w:r>
        <w:t xml:space="preserve"> </w:t>
      </w:r>
      <w:r>
        <w:fldChar w:fldCharType="begin"/>
      </w:r>
      <w:r>
        <w:instrText xml:space="preserve"> ADDIN ZOTERO_ITEM CSL_CITATION {"citationID":"nu0SYLFL","properties":{"formattedCitation":"[11]","plainCitation":"[11]","noteIndex":0},"citationItems":[{"id":27,"uris":["http://zotero.org/users/local/ukA07pIB/items/FGQVLXY3"],"itemData":{"id":27,"type":"webpage","abstract":"The web framework for perfectionists with deadlines.","container-title":"Django Project","language":"en","title":"Django","URL":"https://www.djangoproject.com/","accessed":{"date-parts":[["2023",2,22]]}}}],"schema":"https://github.com/citation-style-language/schema/raw/master/csl-citation.json"} </w:instrText>
      </w:r>
      <w:r>
        <w:fldChar w:fldCharType="separate"/>
      </w:r>
      <w:r>
        <w:rPr>
          <w:noProof/>
        </w:rPr>
        <w:t>[11]</w:t>
      </w:r>
      <w:r>
        <w:fldChar w:fldCharType="end"/>
      </w:r>
      <w:r>
        <w:t xml:space="preserve"> </w:t>
      </w:r>
    </w:p>
    <w:p w14:paraId="37226B0F" w14:textId="77777777" w:rsidR="000B55A7" w:rsidRDefault="000B55A7" w:rsidP="009551B4">
      <w:pPr>
        <w:pStyle w:val="IEEEParagraph"/>
        <w:ind w:left="216" w:firstLine="0"/>
      </w:pPr>
    </w:p>
    <w:p w14:paraId="6D18D2A9" w14:textId="5BE65BE2" w:rsidR="009551B4" w:rsidRDefault="009551B4" w:rsidP="009551B4">
      <w:pPr>
        <w:pStyle w:val="IEEEParagraph"/>
        <w:ind w:left="216" w:firstLine="0"/>
      </w:pPr>
      <w:r>
        <w:t xml:space="preserve">Django was </w:t>
      </w:r>
      <w:r w:rsidR="000B55A7">
        <w:t>selected for use</w:t>
      </w:r>
      <w:r>
        <w:t xml:space="preserve"> due to its robustness, large user community, and maturity in the market.</w:t>
      </w:r>
    </w:p>
    <w:p w14:paraId="7AC0FBF8" w14:textId="588F4CA2" w:rsidR="009551B4" w:rsidRDefault="009551B4" w:rsidP="009551B4">
      <w:pPr>
        <w:pStyle w:val="IEEEParagraph"/>
        <w:ind w:left="216" w:firstLine="0"/>
      </w:pPr>
    </w:p>
    <w:p w14:paraId="1C2463CA" w14:textId="6481D323" w:rsidR="009551B4" w:rsidRPr="00232307" w:rsidRDefault="009551B4" w:rsidP="00232307">
      <w:pPr>
        <w:pStyle w:val="IEEEParagraph"/>
        <w:ind w:left="216" w:firstLine="0"/>
        <w:rPr>
          <w:i/>
          <w:iCs/>
        </w:rPr>
      </w:pPr>
      <w:r w:rsidRPr="00751815">
        <w:rPr>
          <w:i/>
          <w:iCs/>
        </w:rPr>
        <w:t>B. Django REST Framework</w:t>
      </w:r>
    </w:p>
    <w:p w14:paraId="31DD2792" w14:textId="1457AD10" w:rsidR="009551B4" w:rsidRDefault="009551B4" w:rsidP="009551B4">
      <w:pPr>
        <w:pStyle w:val="IEEEParagraph"/>
        <w:ind w:left="216" w:firstLine="0"/>
      </w:pPr>
      <w:r>
        <w:t xml:space="preserve">Django REST Framework </w:t>
      </w:r>
      <w:r w:rsidR="000B55A7">
        <w:t xml:space="preserve">(DRF) </w:t>
      </w:r>
      <w:r>
        <w:t xml:space="preserve">is </w:t>
      </w:r>
      <w:r w:rsidR="000B55A7">
        <w:t xml:space="preserve">a toolkit used to build Web APIs. </w:t>
      </w:r>
      <w:r w:rsidR="000B55A7" w:rsidRPr="000B55A7">
        <w:t xml:space="preserve">RF provides a set of reusable tools and building blocks that make it easy to create APIs that can handle complex data types, authentication, and permissions. It supports </w:t>
      </w:r>
      <w:r w:rsidR="000B55A7" w:rsidRPr="000B55A7">
        <w:lastRenderedPageBreak/>
        <w:t>viewsets and routers for defining Create, Read, Update, Delete</w:t>
      </w:r>
      <w:r w:rsidR="000B55A7">
        <w:t xml:space="preserve"> (</w:t>
      </w:r>
      <w:r w:rsidR="000B55A7" w:rsidRPr="000B55A7">
        <w:t>CRUD</w:t>
      </w:r>
      <w:r w:rsidR="000B55A7">
        <w:t>)</w:t>
      </w:r>
      <w:r w:rsidR="000B55A7" w:rsidRPr="000B55A7">
        <w:t xml:space="preserve"> operations, and has built-in support for authentication methods</w:t>
      </w:r>
      <w:r w:rsidR="000B55A7">
        <w:t xml:space="preserve">. DRF simplifies the process of building Web APIs by utilizing Django. </w:t>
      </w:r>
      <w:r w:rsidR="000B55A7">
        <w:fldChar w:fldCharType="begin"/>
      </w:r>
      <w:r w:rsidR="000B55A7">
        <w:instrText xml:space="preserve"> ADDIN ZOTERO_ITEM CSL_CITATION {"citationID":"7Cj7mLg7","properties":{"formattedCitation":"[12]","plainCitation":"[12]","noteIndex":0},"citationItems":[{"id":29,"uris":["http://zotero.org/users/local/ukA07pIB/items/E48APIAR"],"itemData":{"id":29,"type":"webpage","title":"Home - Django REST framework","URL":"https://www.django-rest-framework.org/","accessed":{"date-parts":[["2023",2,22]]}}}],"schema":"https://github.com/citation-style-language/schema/raw/master/csl-citation.json"} </w:instrText>
      </w:r>
      <w:r w:rsidR="000B55A7">
        <w:fldChar w:fldCharType="separate"/>
      </w:r>
      <w:r w:rsidR="000B55A7">
        <w:rPr>
          <w:noProof/>
        </w:rPr>
        <w:t>[12]</w:t>
      </w:r>
      <w:r w:rsidR="000B55A7">
        <w:fldChar w:fldCharType="end"/>
      </w:r>
    </w:p>
    <w:p w14:paraId="7E131C8D" w14:textId="3E3B584A" w:rsidR="000B55A7" w:rsidRDefault="000B55A7" w:rsidP="009551B4">
      <w:pPr>
        <w:pStyle w:val="IEEEParagraph"/>
        <w:ind w:left="216" w:firstLine="0"/>
      </w:pPr>
    </w:p>
    <w:p w14:paraId="05B6ED85" w14:textId="2F5FDB3F" w:rsidR="000B55A7" w:rsidRDefault="000B55A7" w:rsidP="009551B4">
      <w:pPr>
        <w:pStyle w:val="IEEEParagraph"/>
        <w:ind w:left="216" w:firstLine="0"/>
      </w:pPr>
      <w:r>
        <w:t>DRF was selected to build the REST API because of its authentication methods. It allows for secure access control to the machine learning model as well as secure data protection for the uploaded images.</w:t>
      </w:r>
    </w:p>
    <w:p w14:paraId="0B6ADA2E" w14:textId="1D40C578" w:rsidR="000B55A7" w:rsidRDefault="000B55A7" w:rsidP="009551B4">
      <w:pPr>
        <w:pStyle w:val="IEEEParagraph"/>
        <w:ind w:left="216" w:firstLine="0"/>
      </w:pPr>
    </w:p>
    <w:p w14:paraId="581B9FEC" w14:textId="638DC326" w:rsidR="00EB3DE2" w:rsidRPr="00232307" w:rsidRDefault="000B55A7" w:rsidP="00232307">
      <w:pPr>
        <w:pStyle w:val="IEEEParagraph"/>
        <w:ind w:left="216" w:firstLine="0"/>
        <w:rPr>
          <w:i/>
          <w:iCs/>
        </w:rPr>
      </w:pPr>
      <w:r w:rsidRPr="00751815">
        <w:rPr>
          <w:i/>
          <w:iCs/>
        </w:rPr>
        <w:t>C. Keras and TensorFlow</w:t>
      </w:r>
    </w:p>
    <w:p w14:paraId="2F38EE6B" w14:textId="74511E99" w:rsidR="000B55A7" w:rsidRDefault="000B55A7" w:rsidP="009551B4">
      <w:pPr>
        <w:pStyle w:val="IEEEParagraph"/>
        <w:ind w:left="216" w:firstLine="0"/>
      </w:pPr>
      <w:r>
        <w:t xml:space="preserve">Keras and TensorFlow are </w:t>
      </w:r>
      <w:r w:rsidR="00EB3DE2">
        <w:t xml:space="preserve">open-source libraries </w:t>
      </w:r>
      <w:r>
        <w:t>used for building and training machine learning models.</w:t>
      </w:r>
      <w:r w:rsidR="00EB3DE2">
        <w:t xml:space="preserve"> TensorFlow provides low-level APIs whereas Keras provides high-level neural network APIs. Keras simplifies the process of building and training machine learning models. </w:t>
      </w:r>
      <w:r w:rsidR="00EB3DE2">
        <w:fldChar w:fldCharType="begin"/>
      </w:r>
      <w:r w:rsidR="00EB3DE2">
        <w:instrText xml:space="preserve"> ADDIN ZOTERO_ITEM CSL_CITATION {"citationID":"W7XZOrUm","properties":{"formattedCitation":"[13]","plainCitation":"[13]","noteIndex":0},"citationItems":[{"id":31,"uris":["http://zotero.org/users/local/ukA07pIB/items/CW8U68WP"],"itemData":{"id":31,"type":"webpage","abstract":"Keras documentation","language":"en","title":"Keras documentation: About Keras","title-short":"Keras documentation","URL":"https://keras.io/about/","author":[{"family":"Team","given":"Keras"}],"accessed":{"date-parts":[["2023",2,22]]}}}],"schema":"https://github.com/citation-style-language/schema/raw/master/csl-citation.json"} </w:instrText>
      </w:r>
      <w:r w:rsidR="00EB3DE2">
        <w:fldChar w:fldCharType="separate"/>
      </w:r>
      <w:r w:rsidR="00EB3DE2">
        <w:rPr>
          <w:noProof/>
        </w:rPr>
        <w:t>[13]</w:t>
      </w:r>
      <w:r w:rsidR="00EB3DE2">
        <w:fldChar w:fldCharType="end"/>
      </w:r>
      <w:r w:rsidR="00EB3DE2">
        <w:t xml:space="preserve"> </w:t>
      </w:r>
    </w:p>
    <w:p w14:paraId="46B66150" w14:textId="73774066" w:rsidR="009551B4" w:rsidRDefault="009551B4" w:rsidP="009551B4">
      <w:pPr>
        <w:pStyle w:val="IEEEParagraph"/>
        <w:ind w:left="216" w:firstLine="0"/>
      </w:pPr>
    </w:p>
    <w:p w14:paraId="3E3D2737" w14:textId="5084760D" w:rsidR="00EB3DE2" w:rsidRPr="00232307" w:rsidRDefault="00EB3DE2" w:rsidP="00232307">
      <w:pPr>
        <w:pStyle w:val="IEEEParagraph"/>
        <w:ind w:left="216" w:firstLine="0"/>
        <w:rPr>
          <w:i/>
          <w:iCs/>
        </w:rPr>
      </w:pPr>
      <w:r w:rsidRPr="00751815">
        <w:rPr>
          <w:i/>
          <w:iCs/>
        </w:rPr>
        <w:t>D. Image Classification</w:t>
      </w:r>
    </w:p>
    <w:p w14:paraId="4EDC905E" w14:textId="45524099" w:rsidR="00EB3DE2" w:rsidRDefault="005C5500" w:rsidP="005C5500">
      <w:pPr>
        <w:pStyle w:val="IEEEParagraph"/>
        <w:ind w:left="216" w:firstLine="0"/>
      </w:pPr>
      <w:r w:rsidRPr="005C5500">
        <w:t xml:space="preserve">The decision to utilize a CNN for image classification was made due to its proven ability to handle such tasks with great accuracy and effectiveness. </w:t>
      </w:r>
      <w:r>
        <w:t xml:space="preserve">A CNN has </w:t>
      </w:r>
      <w:r w:rsidRPr="005C5500">
        <w:t>specialized architecture and abilit</w:t>
      </w:r>
      <w:r>
        <w:t>ies</w:t>
      </w:r>
      <w:r w:rsidRPr="005C5500">
        <w:t xml:space="preserve"> to automatically learn and extract relevant features from images</w:t>
      </w:r>
      <w:r>
        <w:t xml:space="preserve">. </w:t>
      </w:r>
      <w:r>
        <w:fldChar w:fldCharType="begin"/>
      </w:r>
      <w:r>
        <w:instrText xml:space="preserve"> ADDIN ZOTERO_ITEM CSL_CITATION {"citationID":"QCXhOB3L","properties":{"formattedCitation":"[14]","plainCitation":"[14]","noteIndex":0},"citationItems":[{"id":33,"uris":["http://zotero.org/users/local/ukA07pIB/items/G7VEQXXY"],"itemData":{"id":33,"type":"article-journal","abstract":"This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this.","collection-title":"International Conference on Computational Intelligence and Data Science","container-title":"Procedia Computer Science","DOI":"10.1016/j.procs.2018.05.198","ISSN":"1877-0509","journalAbbreviation":"Procedia Computer Science","language":"en","page":"377-384","source":"ScienceDirect","title":"An Analysis Of Convolutional Neural Networks For Image Classification","volume":"132","author":[{"family":"Sharma","given":"Neha"},{"family":"Jain","given":"Vibhor"},{"family":"Mishra","given":"Anju"}],"issued":{"date-parts":[["2018",1,1]]}}}],"schema":"https://github.com/citation-style-language/schema/raw/master/csl-citation.json"} </w:instrText>
      </w:r>
      <w:r>
        <w:fldChar w:fldCharType="separate"/>
      </w:r>
      <w:r>
        <w:rPr>
          <w:noProof/>
        </w:rPr>
        <w:t>[14]</w:t>
      </w:r>
      <w:r>
        <w:fldChar w:fldCharType="end"/>
      </w:r>
    </w:p>
    <w:p w14:paraId="3D35986D" w14:textId="4C256557" w:rsidR="005C5500" w:rsidRDefault="005C5500" w:rsidP="009551B4">
      <w:pPr>
        <w:pStyle w:val="IEEEParagraph"/>
        <w:ind w:left="216" w:firstLine="0"/>
      </w:pPr>
    </w:p>
    <w:p w14:paraId="51AD88FB" w14:textId="0EE154EC" w:rsidR="005C5500" w:rsidRDefault="005C5500" w:rsidP="009551B4">
      <w:pPr>
        <w:pStyle w:val="IEEEParagraph"/>
        <w:ind w:left="216" w:firstLine="0"/>
      </w:pPr>
      <w:r>
        <w:t xml:space="preserve">The different layers used in a CNN are: </w:t>
      </w:r>
    </w:p>
    <w:p w14:paraId="75839C7A" w14:textId="77777777" w:rsidR="00751815" w:rsidRDefault="00751815" w:rsidP="009551B4">
      <w:pPr>
        <w:pStyle w:val="IEEEParagraph"/>
        <w:ind w:left="216" w:firstLine="0"/>
      </w:pPr>
    </w:p>
    <w:p w14:paraId="491E92BB" w14:textId="67F834B5" w:rsidR="00751815" w:rsidRDefault="005C5500" w:rsidP="00751815">
      <w:pPr>
        <w:pStyle w:val="IEEEParagraph"/>
        <w:ind w:left="216" w:firstLine="0"/>
      </w:pPr>
      <w:r w:rsidRPr="00751815">
        <w:rPr>
          <w:i/>
          <w:iCs/>
        </w:rPr>
        <w:t>Input Layer</w:t>
      </w:r>
      <w:r w:rsidRPr="00751815">
        <w:t xml:space="preserve">: </w:t>
      </w:r>
      <w:r w:rsidR="00751815">
        <w:t>This involves resizing images to pass them on to subsequent layers for feature extraction.</w:t>
      </w:r>
    </w:p>
    <w:p w14:paraId="380AEE61" w14:textId="77777777" w:rsidR="00751815" w:rsidRDefault="00751815" w:rsidP="00751815">
      <w:pPr>
        <w:pStyle w:val="IEEEParagraph"/>
        <w:ind w:left="216" w:firstLine="0"/>
      </w:pPr>
    </w:p>
    <w:p w14:paraId="75016502" w14:textId="1667C4ED" w:rsidR="00751815" w:rsidRDefault="00751815" w:rsidP="00751815">
      <w:pPr>
        <w:pStyle w:val="IEEEParagraph"/>
        <w:ind w:left="216" w:firstLine="0"/>
      </w:pPr>
      <w:r>
        <w:rPr>
          <w:i/>
          <w:iCs/>
        </w:rPr>
        <w:t>Convolution Layer</w:t>
      </w:r>
      <w:r w:rsidRPr="00751815">
        <w:t xml:space="preserve">: </w:t>
      </w:r>
      <w:r w:rsidRPr="00751815">
        <w:t>These filters analyze images to identify features and are also utilized for calculating matching feature points during testing.</w:t>
      </w:r>
    </w:p>
    <w:p w14:paraId="25FA68BA" w14:textId="77777777" w:rsidR="00751815" w:rsidRDefault="00751815" w:rsidP="00751815">
      <w:pPr>
        <w:pStyle w:val="IEEEParagraph"/>
        <w:ind w:left="216" w:firstLine="0"/>
      </w:pPr>
    </w:p>
    <w:p w14:paraId="7F977261" w14:textId="12907CFE" w:rsidR="00751815" w:rsidRDefault="00751815" w:rsidP="00751815">
      <w:pPr>
        <w:pStyle w:val="IEEEParagraph"/>
        <w:ind w:left="216" w:firstLine="0"/>
      </w:pPr>
      <w:r>
        <w:rPr>
          <w:i/>
          <w:iCs/>
        </w:rPr>
        <w:t>Pooling Layer</w:t>
      </w:r>
      <w:r w:rsidRPr="00751815">
        <w:t xml:space="preserve">: </w:t>
      </w:r>
      <w:r w:rsidRPr="00751815">
        <w:t>This layer resizes large images by reducing their size, while retaining the most critical information. It accomplishes this by retaining the maximum value from each window and preserving the best fits of each feature within the window.</w:t>
      </w:r>
    </w:p>
    <w:p w14:paraId="4C17D272" w14:textId="77777777" w:rsidR="00751815" w:rsidRPr="00751815" w:rsidRDefault="00751815" w:rsidP="00751815">
      <w:pPr>
        <w:pStyle w:val="IEEEParagraph"/>
        <w:ind w:left="216" w:firstLine="0"/>
      </w:pPr>
    </w:p>
    <w:p w14:paraId="1A08DA21" w14:textId="4FA4610A" w:rsidR="00751815" w:rsidRDefault="00751815" w:rsidP="00751815">
      <w:pPr>
        <w:pStyle w:val="IEEEParagraph"/>
        <w:ind w:left="216" w:firstLine="0"/>
      </w:pPr>
      <w:r>
        <w:rPr>
          <w:i/>
          <w:iCs/>
        </w:rPr>
        <w:t>Rectified Linear Unit Layer (ReLU)</w:t>
      </w:r>
      <w:r w:rsidRPr="00751815">
        <w:t xml:space="preserve">: </w:t>
      </w:r>
      <w:r w:rsidRPr="00751815">
        <w:t xml:space="preserve">This layer replaces every negative number in the pooling </w:t>
      </w:r>
      <w:r w:rsidRPr="00751815">
        <w:t>layer with 0. This prevents the learned values of the CNN from becoming stuck near 0 or becoming too large and approaching infinity, thus ensuring mathematical stability.</w:t>
      </w:r>
    </w:p>
    <w:p w14:paraId="6B0E4EAF" w14:textId="77777777" w:rsidR="00751815" w:rsidRDefault="00751815" w:rsidP="00751815">
      <w:pPr>
        <w:pStyle w:val="IEEEParagraph"/>
        <w:ind w:left="216" w:firstLine="0"/>
        <w:rPr>
          <w:i/>
          <w:iCs/>
        </w:rPr>
      </w:pPr>
    </w:p>
    <w:p w14:paraId="724A03FC" w14:textId="11665BC1" w:rsidR="00751815" w:rsidRDefault="00751815" w:rsidP="00751815">
      <w:pPr>
        <w:pStyle w:val="IEEEParagraph"/>
        <w:ind w:left="216" w:firstLine="0"/>
      </w:pPr>
      <w:r>
        <w:rPr>
          <w:i/>
          <w:iCs/>
        </w:rPr>
        <w:t>Fully Connected Layer</w:t>
      </w:r>
      <w:r w:rsidRPr="00751815">
        <w:t xml:space="preserve">: </w:t>
      </w:r>
      <w:r w:rsidRPr="00751815">
        <w:t xml:space="preserve">The last layer consists of fully connected layers that receive the high-level filtered images and translate them into </w:t>
      </w:r>
      <w:r w:rsidRPr="00751815">
        <w:t>labelled</w:t>
      </w:r>
      <w:r w:rsidRPr="00751815">
        <w:t xml:space="preserve"> categories.</w:t>
      </w:r>
      <w:r>
        <w:t xml:space="preserve"> </w:t>
      </w:r>
      <w:r>
        <w:fldChar w:fldCharType="begin"/>
      </w:r>
      <w:r>
        <w:instrText xml:space="preserve"> ADDIN ZOTERO_ITEM CSL_CITATION {"citationID":"QBzumhbT","properties":{"formattedCitation":"[14]","plainCitation":"[14]","noteIndex":0},"citationItems":[{"id":33,"uris":["http://zotero.org/users/local/ukA07pIB/items/G7VEQXXY"],"itemData":{"id":33,"type":"article-journal","abstract":"This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this.","collection-title":"International Conference on Computational Intelligence and Data Science","container-title":"Procedia Computer Science","DOI":"10.1016/j.procs.2018.05.198","ISSN":"1877-0509","journalAbbreviation":"Procedia Computer Science","language":"en","page":"377-384","source":"ScienceDirect","title":"An Analysis Of Convolutional Neural Networks For Image Classification","volume":"132","author":[{"family":"Sharma","given":"Neha"},{"family":"Jain","given":"Vibhor"},{"family":"Mishra","given":"Anju"}],"issued":{"date-parts":[["2018",1,1]]}}}],"schema":"https://github.com/citation-style-language/schema/raw/master/csl-citation.json"} </w:instrText>
      </w:r>
      <w:r>
        <w:fldChar w:fldCharType="separate"/>
      </w:r>
      <w:r>
        <w:rPr>
          <w:noProof/>
        </w:rPr>
        <w:t>[14]</w:t>
      </w:r>
      <w:r>
        <w:fldChar w:fldCharType="end"/>
      </w:r>
    </w:p>
    <w:p w14:paraId="1EDAAF6A" w14:textId="77777777" w:rsidR="00751815" w:rsidRDefault="00751815" w:rsidP="00751815">
      <w:pPr>
        <w:pStyle w:val="IEEEParagraph"/>
        <w:ind w:left="216" w:firstLine="0"/>
      </w:pPr>
    </w:p>
    <w:p w14:paraId="22FDB8AA" w14:textId="536969A8" w:rsidR="00751815" w:rsidRPr="00751815" w:rsidRDefault="00000000" w:rsidP="00751815">
      <w:pPr>
        <w:pStyle w:val="IEEEParagraph"/>
        <w:ind w:left="216" w:firstLine="0"/>
      </w:pPr>
      <w:r w:rsidRPr="005527FB">
        <w:rPr>
          <w:noProof/>
        </w:rPr>
        <w:pict w14:anchorId="78269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8" type="#_x0000_t75" alt="A picture containing chart&#10;&#10;Description automatically generated" style="width:238pt;height:86.7pt;visibility:visible;mso-wrap-style:square">
            <v:imagedata r:id="rId11" o:title="A picture containing chart&#10;&#10;Description automatically generated"/>
          </v:shape>
        </w:pict>
      </w:r>
    </w:p>
    <w:p w14:paraId="34EFF83C" w14:textId="66ECF754" w:rsidR="00751815" w:rsidRPr="00751815" w:rsidRDefault="00751815" w:rsidP="00751815">
      <w:pPr>
        <w:pStyle w:val="IEEEParagraph"/>
        <w:jc w:val="center"/>
        <w:rPr>
          <w:sz w:val="20"/>
          <w:szCs w:val="20"/>
        </w:rPr>
      </w:pPr>
      <w:r w:rsidRPr="00751815">
        <w:rPr>
          <w:sz w:val="20"/>
          <w:szCs w:val="20"/>
        </w:rPr>
        <w:t xml:space="preserve">Fig 1. Representation of internal CNN layers. </w:t>
      </w:r>
      <w:commentRangeStart w:id="2"/>
      <w:r w:rsidRPr="00751815">
        <w:rPr>
          <w:sz w:val="20"/>
          <w:szCs w:val="20"/>
        </w:rPr>
        <w:fldChar w:fldCharType="begin"/>
      </w:r>
      <w:r w:rsidRPr="00751815">
        <w:rPr>
          <w:sz w:val="20"/>
          <w:szCs w:val="20"/>
        </w:rPr>
        <w:instrText xml:space="preserve"> ADDIN ZOTERO_ITEM CSL_CITATION {"citationID":"epseBCF1","properties":{"formattedCitation":"[14]","plainCitation":"[14]","noteIndex":0},"citationItems":[{"id":33,"uris":["http://zotero.org/users/local/ukA07pIB/items/G7VEQXXY"],"itemData":{"id":33,"type":"article-journal","abstract":"This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this.","collection-title":"International Conference on Computational Intelligence and Data Science","container-title":"Procedia Computer Science","DOI":"10.1016/j.procs.2018.05.198","ISSN":"1877-0509","journalAbbreviation":"Procedia Computer Science","language":"en","page":"377-384","source":"ScienceDirect","title":"An Analysis Of Convolutional Neural Networks For Image Classification","volume":"132","author":[{"family":"Sharma","given":"Neha"},{"family":"Jain","given":"Vibhor"},{"family":"Mishra","given":"Anju"}],"issued":{"date-parts":[["2018",1,1]]}}}],"schema":"https://github.com/citation-style-language/schema/raw/master/csl-citation.json"} </w:instrText>
      </w:r>
      <w:r w:rsidRPr="00751815">
        <w:rPr>
          <w:sz w:val="20"/>
          <w:szCs w:val="20"/>
        </w:rPr>
        <w:fldChar w:fldCharType="separate"/>
      </w:r>
      <w:r w:rsidRPr="00751815">
        <w:rPr>
          <w:noProof/>
          <w:sz w:val="20"/>
          <w:szCs w:val="20"/>
        </w:rPr>
        <w:t>[14]</w:t>
      </w:r>
      <w:r w:rsidRPr="00751815">
        <w:rPr>
          <w:sz w:val="20"/>
          <w:szCs w:val="20"/>
        </w:rPr>
        <w:fldChar w:fldCharType="end"/>
      </w:r>
      <w:commentRangeEnd w:id="2"/>
      <w:r>
        <w:rPr>
          <w:rStyle w:val="CommentReference"/>
        </w:rPr>
        <w:commentReference w:id="2"/>
      </w:r>
    </w:p>
    <w:p w14:paraId="7512E9A4" w14:textId="77777777" w:rsidR="00751815" w:rsidRDefault="00751815" w:rsidP="00751815">
      <w:pPr>
        <w:pStyle w:val="IEEEParagraph"/>
        <w:ind w:left="216"/>
      </w:pPr>
    </w:p>
    <w:p w14:paraId="5AD218AA" w14:textId="77777777" w:rsidR="00643131" w:rsidRDefault="00643131" w:rsidP="009551B4">
      <w:pPr>
        <w:pStyle w:val="IEEEParagraph"/>
        <w:ind w:left="216" w:firstLine="0"/>
      </w:pPr>
    </w:p>
    <w:p w14:paraId="137E9B49" w14:textId="63CA169B" w:rsidR="005C5500" w:rsidRDefault="00643131" w:rsidP="009551B4">
      <w:pPr>
        <w:pStyle w:val="IEEEParagraph"/>
        <w:ind w:left="216" w:firstLine="0"/>
      </w:pPr>
      <w:r>
        <w:t>{Subsequent Sections will be complete by CS692 per Dr. Wong}</w:t>
      </w:r>
    </w:p>
    <w:p w14:paraId="0DD8E8EB" w14:textId="77777777" w:rsidR="00D80FDA" w:rsidRDefault="00D80FDA" w:rsidP="00E401F8">
      <w:pPr>
        <w:pStyle w:val="IEEEParagraph"/>
      </w:pPr>
    </w:p>
    <w:p w14:paraId="7A8E1860" w14:textId="77777777" w:rsidR="00E87CF0" w:rsidRDefault="00E87CF0" w:rsidP="00D80FDA">
      <w:pPr>
        <w:pStyle w:val="IEEEParagraph"/>
        <w:ind w:firstLine="0"/>
      </w:pPr>
    </w:p>
    <w:p w14:paraId="0AB555F2" w14:textId="69AECA3A" w:rsidR="005435D2" w:rsidRDefault="005435D2" w:rsidP="005435D2">
      <w:pPr>
        <w:pStyle w:val="IEEEParagraph"/>
        <w:ind w:firstLine="0"/>
      </w:pPr>
    </w:p>
    <w:p w14:paraId="7190FE71" w14:textId="77777777" w:rsidR="005435D2" w:rsidRDefault="005435D2" w:rsidP="00E401F8">
      <w:pPr>
        <w:pStyle w:val="IEEEParagraph"/>
      </w:pPr>
    </w:p>
    <w:p w14:paraId="2A0C9502" w14:textId="080DD2BA" w:rsidR="007058EB" w:rsidRDefault="007058EB" w:rsidP="00E401F8">
      <w:pPr>
        <w:pStyle w:val="IEEEParagraph"/>
      </w:pPr>
    </w:p>
    <w:p w14:paraId="1559DAF3" w14:textId="1B481869" w:rsidR="007272CB" w:rsidRDefault="007272CB" w:rsidP="00E401F8">
      <w:pPr>
        <w:pStyle w:val="IEEEParagraph"/>
      </w:pPr>
      <w:r>
        <w:t xml:space="preserve">Currently, self-diagnostic applications use previously documented data sets </w:t>
      </w:r>
    </w:p>
    <w:p w14:paraId="5A9D97CA" w14:textId="77777777" w:rsidR="007058EB" w:rsidRDefault="007058EB" w:rsidP="00E401F8">
      <w:pPr>
        <w:pStyle w:val="IEEEParagraph"/>
      </w:pPr>
    </w:p>
    <w:p w14:paraId="79DEDAFE" w14:textId="77777777" w:rsidR="007058EB" w:rsidRDefault="007058EB" w:rsidP="00E401F8">
      <w:pPr>
        <w:pStyle w:val="IEEEParagraph"/>
      </w:pPr>
    </w:p>
    <w:p w14:paraId="22C1D58F" w14:textId="21616E79" w:rsidR="003E30B2" w:rsidRPr="003E30B2" w:rsidRDefault="003E30B2" w:rsidP="00E401F8">
      <w:pPr>
        <w:pStyle w:val="IEEEParagraph"/>
        <w:rPr>
          <w:b/>
          <w:bCs/>
        </w:rPr>
      </w:pPr>
      <w:r w:rsidRPr="003E30B2">
        <w:rPr>
          <w:b/>
          <w:bCs/>
        </w:rPr>
        <w:t xml:space="preserve">One area where both self-diagnostic applications and optimized web searches would fail is when patients have an ultra-rare condition. Patients would have difficulty searching the web for their specific condition and generally speaking, information about their condition may be in the form of technical scientific papers. </w:t>
      </w:r>
    </w:p>
    <w:p w14:paraId="1E3025F3" w14:textId="77777777" w:rsidR="00C06BB4" w:rsidRDefault="00C06BB4">
      <w:pPr>
        <w:pStyle w:val="IEEEHeading2"/>
        <w:numPr>
          <w:ilvl w:val="0"/>
          <w:numId w:val="4"/>
        </w:numPr>
      </w:pPr>
      <w:r>
        <w:t>Text Font of Entire Document</w:t>
      </w:r>
    </w:p>
    <w:p w14:paraId="382CA5D5" w14:textId="77777777" w:rsidR="00C06BB4" w:rsidRDefault="00C06BB4" w:rsidP="00C06BB4">
      <w:pPr>
        <w:pStyle w:val="IEEEParagraph"/>
      </w:pPr>
      <w:r>
        <w:t xml:space="preserve">The entire document should be in Times New Roman or Times font. </w:t>
      </w:r>
      <w:r w:rsidR="003F3A61">
        <w:t xml:space="preserve"> </w:t>
      </w:r>
      <w:r>
        <w:t>Type 3 font</w:t>
      </w:r>
      <w:r w:rsidR="00AF792B">
        <w:t>s</w:t>
      </w:r>
      <w:r>
        <w:t xml:space="preserve"> must not be used. </w:t>
      </w:r>
      <w:r w:rsidR="003F3A61">
        <w:t xml:space="preserve"> </w:t>
      </w:r>
      <w:r>
        <w:t>Other font types may be used if needed for special purposes.</w:t>
      </w:r>
    </w:p>
    <w:p w14:paraId="23E2ABF4" w14:textId="77777777" w:rsidR="00C06BB4" w:rsidRDefault="00C06BB4" w:rsidP="00C06BB4">
      <w:pPr>
        <w:pStyle w:val="IEEEParagraph"/>
      </w:pPr>
      <w:r>
        <w:t>Recommended font size</w:t>
      </w:r>
      <w:r w:rsidR="00A03E75">
        <w:t xml:space="preserve">s are shown in </w:t>
      </w:r>
      <w:r w:rsidR="00224C61">
        <w:t>T</w:t>
      </w:r>
      <w:r w:rsidR="00A03E75">
        <w:t>able 1.</w:t>
      </w:r>
    </w:p>
    <w:p w14:paraId="49EB85BC" w14:textId="77777777" w:rsidR="00542C85" w:rsidRDefault="007069BE">
      <w:pPr>
        <w:pStyle w:val="IEEEHeading2"/>
        <w:numPr>
          <w:ilvl w:val="0"/>
          <w:numId w:val="4"/>
        </w:numPr>
      </w:pPr>
      <w:r>
        <w:t>Title a</w:t>
      </w:r>
      <w:r w:rsidR="00542C85">
        <w:t>nd Author Details</w:t>
      </w:r>
    </w:p>
    <w:p w14:paraId="6B764BD2" w14:textId="77777777" w:rsidR="00F20BBB" w:rsidRDefault="007F75CA" w:rsidP="00F20BBB">
      <w:pPr>
        <w:pStyle w:val="IEEEParagraph"/>
      </w:pPr>
      <w:r>
        <w:t>Title must be in 24 pt Regular</w:t>
      </w:r>
      <w:r w:rsidR="00F20BBB">
        <w:t xml:space="preserve"> font.  Author name must be in 11 pt Regular font.  Author affiliation </w:t>
      </w:r>
      <w:r w:rsidR="00F20BBB">
        <w:lastRenderedPageBreak/>
        <w:t>must be in 10 pt Italic.  Email address must be in 9 pt Courier Regular font.</w:t>
      </w:r>
    </w:p>
    <w:p w14:paraId="34479EEA" w14:textId="77777777" w:rsidR="00B94516" w:rsidRDefault="00B94516" w:rsidP="00F20BBB">
      <w:pPr>
        <w:pStyle w:val="IEEEParagraph"/>
      </w:pPr>
    </w:p>
    <w:p w14:paraId="3AA858F1" w14:textId="77777777" w:rsidR="00273D2C" w:rsidRDefault="00527D56" w:rsidP="00527D56">
      <w:pPr>
        <w:pStyle w:val="IEEETableCaption"/>
      </w:pPr>
      <w:r>
        <w:t xml:space="preserve">TABLE </w:t>
      </w:r>
      <w:r>
        <w:fldChar w:fldCharType="begin"/>
      </w:r>
      <w:r>
        <w:instrText xml:space="preserve"> SEQ TABLE \* ROMAN </w:instrText>
      </w:r>
      <w:r>
        <w:fldChar w:fldCharType="separate"/>
      </w:r>
      <w:r w:rsidR="00042F9F">
        <w:rPr>
          <w:noProof/>
        </w:rPr>
        <w:t>I</w:t>
      </w:r>
      <w:r>
        <w:rPr>
          <w:noProof/>
        </w:rPr>
        <w:fldChar w:fldCharType="end"/>
      </w:r>
      <w:r>
        <w:br w:type="textWrapping" w:clear="all"/>
      </w:r>
      <w:r w:rsidR="00273D2C">
        <w:t>Font Sizes for Papers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80"/>
        <w:gridCol w:w="1762"/>
        <w:gridCol w:w="1080"/>
        <w:gridCol w:w="1605"/>
      </w:tblGrid>
      <w:tr w:rsidR="00273D2C" w14:paraId="2DAD2DBD" w14:textId="77777777" w:rsidTr="00D414FE">
        <w:trPr>
          <w:jc w:val="center"/>
        </w:trPr>
        <w:tc>
          <w:tcPr>
            <w:tcW w:w="580" w:type="dxa"/>
            <w:vMerge w:val="restart"/>
            <w:shd w:val="clear" w:color="auto" w:fill="auto"/>
          </w:tcPr>
          <w:p w14:paraId="6768D889" w14:textId="77777777" w:rsidR="00273D2C" w:rsidRPr="00C012E1" w:rsidRDefault="00273D2C" w:rsidP="00D36B52">
            <w:pPr>
              <w:pStyle w:val="IEEETableHeaderLeft-Justified"/>
            </w:pPr>
            <w:r>
              <w:t>Font S</w:t>
            </w:r>
            <w:r w:rsidRPr="00C012E1">
              <w:t>ize</w:t>
            </w:r>
          </w:p>
        </w:tc>
        <w:tc>
          <w:tcPr>
            <w:tcW w:w="4447" w:type="dxa"/>
            <w:gridSpan w:val="3"/>
            <w:shd w:val="clear" w:color="auto" w:fill="auto"/>
          </w:tcPr>
          <w:p w14:paraId="3C47E872" w14:textId="77777777" w:rsidR="00273D2C" w:rsidRPr="00C012E1" w:rsidRDefault="00273D2C" w:rsidP="00D36B52">
            <w:pPr>
              <w:pStyle w:val="IEEETableHeaderCentered"/>
            </w:pPr>
            <w:r w:rsidRPr="00C012E1">
              <w:t>Appearance</w:t>
            </w:r>
            <w:r>
              <w:t xml:space="preserve"> (in Time New Roman or Times)</w:t>
            </w:r>
          </w:p>
        </w:tc>
      </w:tr>
      <w:tr w:rsidR="00273D2C" w14:paraId="7FBEA70F" w14:textId="77777777" w:rsidTr="00D414FE">
        <w:trPr>
          <w:jc w:val="center"/>
        </w:trPr>
        <w:tc>
          <w:tcPr>
            <w:tcW w:w="580" w:type="dxa"/>
            <w:vMerge/>
            <w:shd w:val="clear" w:color="auto" w:fill="auto"/>
          </w:tcPr>
          <w:p w14:paraId="67C07AB5" w14:textId="77777777" w:rsidR="00273D2C" w:rsidRPr="00D414FE" w:rsidRDefault="00273D2C" w:rsidP="00E47D0E">
            <w:pPr>
              <w:pStyle w:val="IEEETableCell"/>
              <w:rPr>
                <w:b/>
                <w:bCs/>
              </w:rPr>
            </w:pPr>
          </w:p>
        </w:tc>
        <w:tc>
          <w:tcPr>
            <w:tcW w:w="1762" w:type="dxa"/>
            <w:shd w:val="clear" w:color="auto" w:fill="auto"/>
          </w:tcPr>
          <w:p w14:paraId="5E3063CB" w14:textId="77777777" w:rsidR="00273D2C" w:rsidRPr="00C012E1" w:rsidRDefault="00273D2C" w:rsidP="00D36B52">
            <w:pPr>
              <w:pStyle w:val="IEEETableHeaderLeft-Justified"/>
            </w:pPr>
            <w:r w:rsidRPr="00C012E1">
              <w:t>Regular</w:t>
            </w:r>
          </w:p>
        </w:tc>
        <w:tc>
          <w:tcPr>
            <w:tcW w:w="1080" w:type="dxa"/>
            <w:shd w:val="clear" w:color="auto" w:fill="auto"/>
          </w:tcPr>
          <w:p w14:paraId="01714E1F" w14:textId="77777777" w:rsidR="00273D2C" w:rsidRPr="00C012E1" w:rsidRDefault="00273D2C" w:rsidP="00D36B52">
            <w:pPr>
              <w:pStyle w:val="IEEETableHeaderLeft-Justified"/>
            </w:pPr>
            <w:r w:rsidRPr="00C012E1">
              <w:t>Bold</w:t>
            </w:r>
          </w:p>
        </w:tc>
        <w:tc>
          <w:tcPr>
            <w:tcW w:w="1605" w:type="dxa"/>
            <w:shd w:val="clear" w:color="auto" w:fill="auto"/>
          </w:tcPr>
          <w:p w14:paraId="72CEB9E6" w14:textId="77777777" w:rsidR="00273D2C" w:rsidRPr="00C012E1" w:rsidRDefault="00273D2C" w:rsidP="00D36B52">
            <w:pPr>
              <w:pStyle w:val="IEEETableHeaderLeft-Justified"/>
            </w:pPr>
            <w:r w:rsidRPr="00C012E1">
              <w:t>Italic</w:t>
            </w:r>
          </w:p>
        </w:tc>
      </w:tr>
      <w:tr w:rsidR="00273D2C" w14:paraId="24337C03" w14:textId="77777777" w:rsidTr="00D414FE">
        <w:trPr>
          <w:jc w:val="center"/>
        </w:trPr>
        <w:tc>
          <w:tcPr>
            <w:tcW w:w="580" w:type="dxa"/>
            <w:shd w:val="clear" w:color="auto" w:fill="auto"/>
          </w:tcPr>
          <w:p w14:paraId="501BF597" w14:textId="77777777" w:rsidR="00273D2C" w:rsidRDefault="00273D2C" w:rsidP="00E47D0E">
            <w:pPr>
              <w:pStyle w:val="IEEETableCell"/>
            </w:pPr>
            <w:r>
              <w:t>8</w:t>
            </w:r>
          </w:p>
        </w:tc>
        <w:tc>
          <w:tcPr>
            <w:tcW w:w="1762" w:type="dxa"/>
            <w:shd w:val="clear" w:color="auto" w:fill="auto"/>
          </w:tcPr>
          <w:p w14:paraId="5BA98788" w14:textId="77777777" w:rsidR="00331F84" w:rsidRDefault="00273D2C" w:rsidP="00331F84">
            <w:pPr>
              <w:pStyle w:val="IEEETableCell"/>
            </w:pPr>
            <w:r>
              <w:t>table caption (in Small Caps),</w:t>
            </w:r>
          </w:p>
          <w:p w14:paraId="11C158E8" w14:textId="77777777" w:rsidR="00331F84" w:rsidRDefault="00273D2C" w:rsidP="00331F84">
            <w:pPr>
              <w:pStyle w:val="IEEETableCell"/>
            </w:pPr>
            <w:r>
              <w:t>figure caption</w:t>
            </w:r>
            <w:r w:rsidR="00CD4F3F">
              <w:t>,</w:t>
            </w:r>
          </w:p>
          <w:p w14:paraId="417C705B" w14:textId="77777777" w:rsidR="00CD4F3F" w:rsidRDefault="00CD4F3F" w:rsidP="00331F84">
            <w:pPr>
              <w:pStyle w:val="IEEETableCell"/>
            </w:pPr>
            <w:r>
              <w:t>reference</w:t>
            </w:r>
            <w:r w:rsidR="00311C49">
              <w:t xml:space="preserve"> item</w:t>
            </w:r>
          </w:p>
        </w:tc>
        <w:tc>
          <w:tcPr>
            <w:tcW w:w="1080" w:type="dxa"/>
            <w:shd w:val="clear" w:color="auto" w:fill="auto"/>
          </w:tcPr>
          <w:p w14:paraId="5DEF361D" w14:textId="77777777" w:rsidR="00273D2C" w:rsidRDefault="00273D2C" w:rsidP="00E47D0E">
            <w:pPr>
              <w:pStyle w:val="IEEETableCell"/>
            </w:pPr>
          </w:p>
        </w:tc>
        <w:tc>
          <w:tcPr>
            <w:tcW w:w="1605" w:type="dxa"/>
            <w:shd w:val="clear" w:color="auto" w:fill="auto"/>
          </w:tcPr>
          <w:p w14:paraId="3CFBD552" w14:textId="77777777" w:rsidR="00273D2C" w:rsidRDefault="00CD4F3F" w:rsidP="00E47D0E">
            <w:pPr>
              <w:pStyle w:val="IEEETableCell"/>
            </w:pPr>
            <w:r>
              <w:t xml:space="preserve">reference </w:t>
            </w:r>
            <w:r w:rsidR="00311C49">
              <w:t xml:space="preserve">item </w:t>
            </w:r>
            <w:r>
              <w:t>(partial)</w:t>
            </w:r>
          </w:p>
        </w:tc>
      </w:tr>
      <w:tr w:rsidR="00273D2C" w14:paraId="79F07A47" w14:textId="77777777" w:rsidTr="00D414FE">
        <w:trPr>
          <w:jc w:val="center"/>
        </w:trPr>
        <w:tc>
          <w:tcPr>
            <w:tcW w:w="580" w:type="dxa"/>
            <w:shd w:val="clear" w:color="auto" w:fill="auto"/>
          </w:tcPr>
          <w:p w14:paraId="66295508" w14:textId="77777777" w:rsidR="00273D2C" w:rsidRDefault="00273D2C" w:rsidP="00E47D0E">
            <w:pPr>
              <w:pStyle w:val="IEEETableCell"/>
            </w:pPr>
            <w:r>
              <w:t>9</w:t>
            </w:r>
          </w:p>
        </w:tc>
        <w:tc>
          <w:tcPr>
            <w:tcW w:w="1762" w:type="dxa"/>
            <w:shd w:val="clear" w:color="auto" w:fill="auto"/>
          </w:tcPr>
          <w:p w14:paraId="5AAFFADB" w14:textId="77777777" w:rsidR="00331F84" w:rsidRDefault="00273D2C" w:rsidP="00331F84">
            <w:pPr>
              <w:pStyle w:val="IEEETableCell"/>
            </w:pPr>
            <w:r>
              <w:t>author email address (in Courier)</w:t>
            </w:r>
            <w:r w:rsidR="00331F84">
              <w:t>,</w:t>
            </w:r>
          </w:p>
          <w:p w14:paraId="2C37936E" w14:textId="77777777" w:rsidR="00331F84" w:rsidRDefault="00331F84" w:rsidP="00331F84">
            <w:pPr>
              <w:pStyle w:val="IEEETableCell"/>
            </w:pPr>
            <w:r>
              <w:t>cell in a table</w:t>
            </w:r>
          </w:p>
        </w:tc>
        <w:tc>
          <w:tcPr>
            <w:tcW w:w="1080" w:type="dxa"/>
            <w:shd w:val="clear" w:color="auto" w:fill="auto"/>
          </w:tcPr>
          <w:p w14:paraId="6B1F9DB4" w14:textId="77777777" w:rsidR="00273D2C" w:rsidRDefault="00273D2C" w:rsidP="00E47D0E">
            <w:pPr>
              <w:pStyle w:val="IEEETableCell"/>
            </w:pPr>
            <w:r>
              <w:t>abstract body</w:t>
            </w:r>
          </w:p>
        </w:tc>
        <w:tc>
          <w:tcPr>
            <w:tcW w:w="1605" w:type="dxa"/>
            <w:shd w:val="clear" w:color="auto" w:fill="auto"/>
          </w:tcPr>
          <w:p w14:paraId="36F1EBD1" w14:textId="77777777" w:rsidR="00273D2C" w:rsidRDefault="00273D2C" w:rsidP="00E47D0E">
            <w:pPr>
              <w:pStyle w:val="IEEETableCell"/>
            </w:pPr>
            <w:r>
              <w:t>abstract heading (also in Bold)</w:t>
            </w:r>
          </w:p>
        </w:tc>
      </w:tr>
      <w:tr w:rsidR="00273D2C" w14:paraId="13DF6E7B" w14:textId="77777777" w:rsidTr="00D414FE">
        <w:trPr>
          <w:jc w:val="center"/>
        </w:trPr>
        <w:tc>
          <w:tcPr>
            <w:tcW w:w="580" w:type="dxa"/>
            <w:shd w:val="clear" w:color="auto" w:fill="auto"/>
          </w:tcPr>
          <w:p w14:paraId="198FEF54" w14:textId="77777777" w:rsidR="00273D2C" w:rsidRDefault="00273D2C" w:rsidP="00E47D0E">
            <w:pPr>
              <w:pStyle w:val="IEEETableCell"/>
            </w:pPr>
            <w:r>
              <w:t>10</w:t>
            </w:r>
          </w:p>
        </w:tc>
        <w:tc>
          <w:tcPr>
            <w:tcW w:w="1762" w:type="dxa"/>
            <w:shd w:val="clear" w:color="auto" w:fill="auto"/>
          </w:tcPr>
          <w:p w14:paraId="41DD34F8" w14:textId="77777777" w:rsidR="00331F84" w:rsidRDefault="00273D2C" w:rsidP="00331F84">
            <w:pPr>
              <w:pStyle w:val="IEEETableCell"/>
            </w:pPr>
            <w:r>
              <w:t>level-1 heading (in Small Caps),</w:t>
            </w:r>
          </w:p>
          <w:p w14:paraId="5E45E48F" w14:textId="77777777" w:rsidR="00273D2C" w:rsidRDefault="00273D2C" w:rsidP="00331F84">
            <w:pPr>
              <w:pStyle w:val="IEEETableCell"/>
            </w:pPr>
            <w:r>
              <w:t>paragraph</w:t>
            </w:r>
          </w:p>
        </w:tc>
        <w:tc>
          <w:tcPr>
            <w:tcW w:w="1080" w:type="dxa"/>
            <w:shd w:val="clear" w:color="auto" w:fill="auto"/>
          </w:tcPr>
          <w:p w14:paraId="3A5E3351" w14:textId="77777777" w:rsidR="00273D2C" w:rsidRDefault="00273D2C" w:rsidP="00E47D0E">
            <w:pPr>
              <w:pStyle w:val="IEEETableCell"/>
            </w:pPr>
          </w:p>
        </w:tc>
        <w:tc>
          <w:tcPr>
            <w:tcW w:w="1605" w:type="dxa"/>
            <w:shd w:val="clear" w:color="auto" w:fill="auto"/>
          </w:tcPr>
          <w:p w14:paraId="4AE37D72" w14:textId="77777777" w:rsidR="00273D2C" w:rsidRDefault="00273D2C" w:rsidP="00E47D0E">
            <w:pPr>
              <w:pStyle w:val="IEEETableCell"/>
            </w:pPr>
            <w:r>
              <w:t>level-2 heading,</w:t>
            </w:r>
          </w:p>
          <w:p w14:paraId="14506226" w14:textId="77777777" w:rsidR="00273D2C" w:rsidRDefault="00273D2C" w:rsidP="00E47D0E">
            <w:pPr>
              <w:pStyle w:val="IEEETableCell"/>
            </w:pPr>
            <w:r>
              <w:t>level-3 heading,</w:t>
            </w:r>
          </w:p>
          <w:p w14:paraId="6AD1F636" w14:textId="77777777" w:rsidR="00273D2C" w:rsidRDefault="00273D2C" w:rsidP="00E47D0E">
            <w:pPr>
              <w:pStyle w:val="IEEETableCell"/>
            </w:pPr>
            <w:r>
              <w:t>author affiliation</w:t>
            </w:r>
          </w:p>
        </w:tc>
      </w:tr>
      <w:tr w:rsidR="00273D2C" w14:paraId="13F97B1C" w14:textId="77777777" w:rsidTr="00D414FE">
        <w:trPr>
          <w:jc w:val="center"/>
        </w:trPr>
        <w:tc>
          <w:tcPr>
            <w:tcW w:w="580" w:type="dxa"/>
            <w:shd w:val="clear" w:color="auto" w:fill="auto"/>
          </w:tcPr>
          <w:p w14:paraId="7D9E17B5" w14:textId="77777777" w:rsidR="00273D2C" w:rsidRDefault="00273D2C" w:rsidP="00E47D0E">
            <w:pPr>
              <w:pStyle w:val="IEEETableCell"/>
            </w:pPr>
            <w:r>
              <w:t>11</w:t>
            </w:r>
          </w:p>
        </w:tc>
        <w:tc>
          <w:tcPr>
            <w:tcW w:w="1762" w:type="dxa"/>
            <w:shd w:val="clear" w:color="auto" w:fill="auto"/>
          </w:tcPr>
          <w:p w14:paraId="35006F58" w14:textId="77777777" w:rsidR="00273D2C" w:rsidRDefault="00273D2C" w:rsidP="00E47D0E">
            <w:pPr>
              <w:pStyle w:val="IEEETableCell"/>
            </w:pPr>
            <w:r>
              <w:t>author name</w:t>
            </w:r>
          </w:p>
        </w:tc>
        <w:tc>
          <w:tcPr>
            <w:tcW w:w="1080" w:type="dxa"/>
            <w:shd w:val="clear" w:color="auto" w:fill="auto"/>
          </w:tcPr>
          <w:p w14:paraId="6CBC4EB8" w14:textId="77777777" w:rsidR="00273D2C" w:rsidRDefault="00273D2C" w:rsidP="00E47D0E">
            <w:pPr>
              <w:pStyle w:val="IEEETableCell"/>
            </w:pPr>
          </w:p>
        </w:tc>
        <w:tc>
          <w:tcPr>
            <w:tcW w:w="1605" w:type="dxa"/>
            <w:shd w:val="clear" w:color="auto" w:fill="auto"/>
          </w:tcPr>
          <w:p w14:paraId="0F24DB30" w14:textId="77777777" w:rsidR="00273D2C" w:rsidRDefault="00273D2C" w:rsidP="00E47D0E">
            <w:pPr>
              <w:pStyle w:val="IEEETableCell"/>
            </w:pPr>
          </w:p>
        </w:tc>
      </w:tr>
      <w:tr w:rsidR="00273D2C" w14:paraId="65D133A7" w14:textId="77777777" w:rsidTr="00D414FE">
        <w:trPr>
          <w:jc w:val="center"/>
        </w:trPr>
        <w:tc>
          <w:tcPr>
            <w:tcW w:w="580" w:type="dxa"/>
            <w:shd w:val="clear" w:color="auto" w:fill="auto"/>
          </w:tcPr>
          <w:p w14:paraId="64F49D43" w14:textId="77777777" w:rsidR="00273D2C" w:rsidRDefault="00273D2C" w:rsidP="00E47D0E">
            <w:pPr>
              <w:pStyle w:val="IEEETableCell"/>
            </w:pPr>
            <w:r>
              <w:t>24</w:t>
            </w:r>
          </w:p>
        </w:tc>
        <w:tc>
          <w:tcPr>
            <w:tcW w:w="1762" w:type="dxa"/>
            <w:shd w:val="clear" w:color="auto" w:fill="auto"/>
          </w:tcPr>
          <w:p w14:paraId="1742071B" w14:textId="77777777" w:rsidR="00273D2C" w:rsidRDefault="00273D2C" w:rsidP="00E47D0E">
            <w:pPr>
              <w:pStyle w:val="IEEETableCell"/>
            </w:pPr>
            <w:r>
              <w:t>title</w:t>
            </w:r>
          </w:p>
        </w:tc>
        <w:tc>
          <w:tcPr>
            <w:tcW w:w="1080" w:type="dxa"/>
            <w:shd w:val="clear" w:color="auto" w:fill="auto"/>
          </w:tcPr>
          <w:p w14:paraId="5B1762A2" w14:textId="77777777" w:rsidR="00273D2C" w:rsidRDefault="00273D2C" w:rsidP="00E47D0E">
            <w:pPr>
              <w:pStyle w:val="IEEETableCell"/>
            </w:pPr>
          </w:p>
        </w:tc>
        <w:tc>
          <w:tcPr>
            <w:tcW w:w="1605" w:type="dxa"/>
            <w:shd w:val="clear" w:color="auto" w:fill="auto"/>
          </w:tcPr>
          <w:p w14:paraId="2B2FDA29" w14:textId="77777777" w:rsidR="00273D2C" w:rsidRDefault="00273D2C" w:rsidP="00E47D0E">
            <w:pPr>
              <w:pStyle w:val="IEEETableCell"/>
            </w:pPr>
          </w:p>
        </w:tc>
      </w:tr>
    </w:tbl>
    <w:p w14:paraId="25B788ED" w14:textId="77777777" w:rsidR="00B94516" w:rsidRDefault="00B94516" w:rsidP="00B94516">
      <w:pPr>
        <w:pStyle w:val="IEEEParagraph"/>
      </w:pPr>
    </w:p>
    <w:p w14:paraId="0D0CBE39" w14:textId="77777777" w:rsidR="00B94516" w:rsidRDefault="00B94516" w:rsidP="00B94516">
      <w:pPr>
        <w:pStyle w:val="IEEEParagraph"/>
      </w:pPr>
      <w:r>
        <w:t>All title and author details must be in single-column format and must be centered.</w:t>
      </w:r>
    </w:p>
    <w:p w14:paraId="3CEA472E" w14:textId="77777777" w:rsidR="00B94516" w:rsidRDefault="00B94516" w:rsidP="00B94516">
      <w:pPr>
        <w:pStyle w:val="IEEEParagraph"/>
      </w:pPr>
      <w:r>
        <w:t xml:space="preserve">Every word in a title </w:t>
      </w:r>
      <w:r w:rsidRPr="005F6DC3">
        <w:t xml:space="preserve">must be </w:t>
      </w:r>
      <w:r>
        <w:t>capitalized except for short minor words such as “a”, “an”, “and”, “as”, “at”, “by”, “for”, “from”, “if”, “in”, “into”, “on”, “or”, “of”, “the”, “to”, “with”.</w:t>
      </w:r>
    </w:p>
    <w:p w14:paraId="02B98B94" w14:textId="51ACEB35" w:rsidR="0076604D" w:rsidRDefault="00654156" w:rsidP="00212BC9">
      <w:pPr>
        <w:pStyle w:val="Bibliography"/>
      </w:pPr>
      <w:r>
        <w:t>Author details must not show</w:t>
      </w:r>
      <w:r w:rsidR="0076604D">
        <w:t xml:space="preserve"> </w:t>
      </w:r>
      <w:r>
        <w:t xml:space="preserve">any </w:t>
      </w:r>
      <w:r w:rsidR="0076604D">
        <w:t xml:space="preserve">professional title (e.g. Managing Director), </w:t>
      </w:r>
      <w:r>
        <w:t xml:space="preserve">any </w:t>
      </w:r>
      <w:r w:rsidR="0076604D">
        <w:t>academic title (e.g. Dr.)</w:t>
      </w:r>
      <w:r w:rsidR="009926BC">
        <w:t xml:space="preserve"> or</w:t>
      </w:r>
      <w:r w:rsidR="0076604D">
        <w:t xml:space="preserve"> </w:t>
      </w:r>
      <w:r>
        <w:t xml:space="preserve">any </w:t>
      </w:r>
      <w:r w:rsidR="00554186">
        <w:t xml:space="preserve">membership </w:t>
      </w:r>
      <w:r w:rsidR="0076604D">
        <w:t>of any professional organization</w:t>
      </w:r>
      <w:r w:rsidR="00554186">
        <w:t xml:space="preserve"> (e.g. Senior Member IEEE)</w:t>
      </w:r>
      <w:r w:rsidR="009926BC">
        <w:t>.</w:t>
      </w:r>
    </w:p>
    <w:p w14:paraId="232C5468" w14:textId="77777777" w:rsidR="009926BC" w:rsidRDefault="009926BC" w:rsidP="0076604D">
      <w:pPr>
        <w:pStyle w:val="IEEEParagraph"/>
      </w:pPr>
      <w:r>
        <w:t xml:space="preserve">To avoid confusion, </w:t>
      </w:r>
      <w:r w:rsidR="001160D2">
        <w:t>the family name must be written as the last part of each author name (e.g. John A.K. Smith).</w:t>
      </w:r>
    </w:p>
    <w:p w14:paraId="76AED0A1" w14:textId="77777777" w:rsidR="00B94516" w:rsidRDefault="00B94516" w:rsidP="00B94516">
      <w:pPr>
        <w:pStyle w:val="IEEEParagraph"/>
      </w:pPr>
      <w:r>
        <w:t>Each affiliation must include, at the very least, the name of the company and the name of the country where the author is based (e.g. Causal Productions Pty Ltd, Australia).</w:t>
      </w:r>
    </w:p>
    <w:p w14:paraId="2B869FD5" w14:textId="77777777" w:rsidR="00B94516" w:rsidRDefault="00B94516" w:rsidP="00B94516">
      <w:pPr>
        <w:pStyle w:val="IEEEParagraph"/>
      </w:pPr>
      <w:r>
        <w:t>Email address is compulsory for the corresponding author.</w:t>
      </w:r>
    </w:p>
    <w:p w14:paraId="66AE8538" w14:textId="77777777" w:rsidR="00A45FCE" w:rsidRDefault="00A45FCE">
      <w:pPr>
        <w:pStyle w:val="IEEEHeading2"/>
        <w:numPr>
          <w:ilvl w:val="0"/>
          <w:numId w:val="4"/>
        </w:numPr>
      </w:pPr>
      <w:r w:rsidRPr="00B55D5E">
        <w:t xml:space="preserve">Section </w:t>
      </w:r>
      <w:r>
        <w:t>Headings</w:t>
      </w:r>
    </w:p>
    <w:p w14:paraId="5039A330" w14:textId="77777777" w:rsidR="00A45FCE" w:rsidRPr="005F6DC3" w:rsidRDefault="00A45FCE" w:rsidP="00C457CA">
      <w:pPr>
        <w:pStyle w:val="IEEEParagraph"/>
      </w:pPr>
      <w:r w:rsidRPr="005F6DC3">
        <w:t>No more than 3 levels of headings should be used.</w:t>
      </w:r>
      <w:r w:rsidR="003F3A61">
        <w:t xml:space="preserve">  </w:t>
      </w:r>
      <w:r w:rsidR="00901AE1">
        <w:t xml:space="preserve">All headings must be in 10pt </w:t>
      </w:r>
      <w:r>
        <w:t>font.</w:t>
      </w:r>
      <w:r w:rsidR="003F3A61">
        <w:t xml:space="preserve"> </w:t>
      </w:r>
      <w:r w:rsidR="00901AE1" w:rsidRPr="00901AE1">
        <w:t xml:space="preserve"> </w:t>
      </w:r>
      <w:r w:rsidR="00C457CA">
        <w:t xml:space="preserve">Every word in a </w:t>
      </w:r>
      <w:r w:rsidR="00901AE1">
        <w:t xml:space="preserve">heading </w:t>
      </w:r>
      <w:r w:rsidR="00901AE1" w:rsidRPr="005F6DC3">
        <w:t xml:space="preserve">must be </w:t>
      </w:r>
      <w:r w:rsidR="00901AE1">
        <w:t>capitalized</w:t>
      </w:r>
      <w:r w:rsidR="00C457CA">
        <w:t xml:space="preserve"> except for s</w:t>
      </w:r>
      <w:r w:rsidR="001F47D2">
        <w:t xml:space="preserve">hort minor words as listed in </w:t>
      </w:r>
      <w:r w:rsidR="00703430">
        <w:t>S</w:t>
      </w:r>
      <w:r w:rsidR="001F47D2">
        <w:t>ection III</w:t>
      </w:r>
      <w:r w:rsidR="006E7574">
        <w:t>-</w:t>
      </w:r>
      <w:r w:rsidR="001F47D2">
        <w:t>B</w:t>
      </w:r>
      <w:r w:rsidR="00703430">
        <w:t>.</w:t>
      </w:r>
    </w:p>
    <w:p w14:paraId="4E364D37" w14:textId="77777777" w:rsidR="00A45FCE" w:rsidRPr="00AB18B7" w:rsidRDefault="00A45FCE" w:rsidP="0047429A">
      <w:pPr>
        <w:pStyle w:val="IEEEHeading3"/>
      </w:pPr>
      <w:r w:rsidRPr="00AB18B7">
        <w:t>Level-1 Heading</w:t>
      </w:r>
      <w:r w:rsidRPr="00AB18B7">
        <w:rPr>
          <w:i w:val="0"/>
          <w:iCs/>
        </w:rPr>
        <w:t xml:space="preserve">: </w:t>
      </w:r>
      <w:r w:rsidR="003F3A61">
        <w:rPr>
          <w:i w:val="0"/>
          <w:iCs/>
        </w:rPr>
        <w:t xml:space="preserve"> </w:t>
      </w:r>
      <w:r w:rsidRPr="00AB18B7">
        <w:rPr>
          <w:i w:val="0"/>
          <w:iCs/>
        </w:rPr>
        <w:t>A level-1 heading must be in Small Caps, centere</w:t>
      </w:r>
      <w:r w:rsidR="000002E1">
        <w:rPr>
          <w:i w:val="0"/>
          <w:iCs/>
        </w:rPr>
        <w:t>d and numbered using uppercase R</w:t>
      </w:r>
      <w:r w:rsidRPr="00AB18B7">
        <w:rPr>
          <w:i w:val="0"/>
          <w:iCs/>
        </w:rPr>
        <w:t>oman numerals</w:t>
      </w:r>
      <w:r w:rsidR="004E1BD8">
        <w:rPr>
          <w:i w:val="0"/>
          <w:iCs/>
        </w:rPr>
        <w:t xml:space="preserve">.  For example, see </w:t>
      </w:r>
      <w:r w:rsidR="00DB16E0">
        <w:rPr>
          <w:i w:val="0"/>
          <w:iCs/>
        </w:rPr>
        <w:t>heading</w:t>
      </w:r>
      <w:r w:rsidR="004E1BD8">
        <w:rPr>
          <w:i w:val="0"/>
          <w:iCs/>
        </w:rPr>
        <w:t xml:space="preserve"> “I</w:t>
      </w:r>
      <w:r w:rsidR="00EC265C">
        <w:rPr>
          <w:i w:val="0"/>
          <w:iCs/>
        </w:rPr>
        <w:t>II. Page Style</w:t>
      </w:r>
      <w:r w:rsidR="004E1BD8">
        <w:rPr>
          <w:i w:val="0"/>
          <w:iCs/>
        </w:rPr>
        <w:t>” of this document</w:t>
      </w:r>
      <w:r w:rsidRPr="00AB18B7">
        <w:rPr>
          <w:i w:val="0"/>
          <w:iCs/>
        </w:rPr>
        <w:t>.</w:t>
      </w:r>
      <w:r w:rsidR="0047429A">
        <w:rPr>
          <w:i w:val="0"/>
          <w:iCs/>
        </w:rPr>
        <w:t xml:space="preserve">  The two level-1 headings which must not be numbered are “Acknowledgment” and “References”.</w:t>
      </w:r>
    </w:p>
    <w:p w14:paraId="143D1C96" w14:textId="77777777" w:rsidR="00A45FCE" w:rsidRPr="00AB18B7" w:rsidRDefault="00A45FCE" w:rsidP="0047429A">
      <w:pPr>
        <w:pStyle w:val="IEEEHeading3"/>
      </w:pPr>
      <w:r w:rsidRPr="00AB18B7">
        <w:t>Level-2 Heading:</w:t>
      </w:r>
      <w:r w:rsidR="003F3A61" w:rsidRPr="003F3A61">
        <w:rPr>
          <w:i w:val="0"/>
          <w:iCs/>
        </w:rPr>
        <w:t xml:space="preserve"> </w:t>
      </w:r>
      <w:r w:rsidRPr="003F3A61">
        <w:rPr>
          <w:i w:val="0"/>
          <w:iCs/>
        </w:rPr>
        <w:t xml:space="preserve"> </w:t>
      </w:r>
      <w:r w:rsidRPr="00AB18B7">
        <w:rPr>
          <w:i w:val="0"/>
          <w:iCs/>
        </w:rPr>
        <w:t>A level-2 heading must be in Italic, left-justified and numbered using an uppercase alphabetic letter followed by a period.</w:t>
      </w:r>
      <w:r w:rsidR="004E1BD8">
        <w:rPr>
          <w:i w:val="0"/>
          <w:iCs/>
        </w:rPr>
        <w:t xml:space="preserve">  For example, see heading “C. Section Headings” above.</w:t>
      </w:r>
    </w:p>
    <w:p w14:paraId="077E65A9" w14:textId="77777777" w:rsidR="00A45FCE" w:rsidRDefault="00A45FCE" w:rsidP="00A45FCE">
      <w:pPr>
        <w:pStyle w:val="IEEEHeading3"/>
        <w:rPr>
          <w:i w:val="0"/>
          <w:iCs/>
        </w:rPr>
      </w:pPr>
      <w:r w:rsidRPr="00AB18B7">
        <w:t>Level-3 Heading:</w:t>
      </w:r>
      <w:r w:rsidRPr="003F3A61">
        <w:rPr>
          <w:i w:val="0"/>
          <w:iCs/>
        </w:rPr>
        <w:t xml:space="preserve"> </w:t>
      </w:r>
      <w:r w:rsidR="003F3A61">
        <w:rPr>
          <w:i w:val="0"/>
          <w:iCs/>
        </w:rPr>
        <w:t xml:space="preserve"> </w:t>
      </w:r>
      <w:r w:rsidRPr="00AB18B7">
        <w:rPr>
          <w:i w:val="0"/>
          <w:iCs/>
        </w:rPr>
        <w:t>A level-3 heading must be</w:t>
      </w:r>
      <w:r w:rsidR="00425A6A">
        <w:rPr>
          <w:i w:val="0"/>
          <w:iCs/>
        </w:rPr>
        <w:t xml:space="preserve"> indented, </w:t>
      </w:r>
      <w:r w:rsidR="00C72414">
        <w:rPr>
          <w:i w:val="0"/>
          <w:iCs/>
        </w:rPr>
        <w:t xml:space="preserve"> in Italic</w:t>
      </w:r>
      <w:r w:rsidR="00425A6A">
        <w:rPr>
          <w:i w:val="0"/>
          <w:iCs/>
        </w:rPr>
        <w:t xml:space="preserve"> </w:t>
      </w:r>
      <w:r w:rsidRPr="00AB18B7">
        <w:rPr>
          <w:i w:val="0"/>
          <w:iCs/>
        </w:rPr>
        <w:t>an</w:t>
      </w:r>
      <w:r w:rsidR="00425A6A">
        <w:rPr>
          <w:i w:val="0"/>
          <w:iCs/>
        </w:rPr>
        <w:t>d numbered with an Arabic numeral</w:t>
      </w:r>
      <w:r w:rsidRPr="00AB18B7">
        <w:rPr>
          <w:i w:val="0"/>
          <w:iCs/>
        </w:rPr>
        <w:t xml:space="preserve"> followed by a right parenthesis. The level-3 heading must end with a colon.  The body of the level-3 section immediately follows the level-3 </w:t>
      </w:r>
      <w:r w:rsidR="004E1BD8">
        <w:rPr>
          <w:i w:val="0"/>
          <w:iCs/>
        </w:rPr>
        <w:t xml:space="preserve">heading in the same paragraph.  For example, this paragraph </w:t>
      </w:r>
      <w:r w:rsidR="00510E95">
        <w:rPr>
          <w:i w:val="0"/>
          <w:iCs/>
        </w:rPr>
        <w:t>begins with a level-3 heading.</w:t>
      </w:r>
    </w:p>
    <w:p w14:paraId="170EBC98" w14:textId="77777777" w:rsidR="00510E95" w:rsidRDefault="00510E95" w:rsidP="00510E95">
      <w:pPr>
        <w:pStyle w:val="IEEEHeading2"/>
        <w:rPr>
          <w:lang w:val="en-GB"/>
        </w:rPr>
      </w:pPr>
      <w:r>
        <w:rPr>
          <w:lang w:val="en-GB"/>
        </w:rPr>
        <w:t>Figures and Tables</w:t>
      </w:r>
    </w:p>
    <w:p w14:paraId="2B65CF8A" w14:textId="77777777" w:rsidR="00510E95" w:rsidRDefault="000E3F84" w:rsidP="00510E95">
      <w:pPr>
        <w:pStyle w:val="IEEEParagraph"/>
        <w:rPr>
          <w:lang w:val="en-GB"/>
        </w:rPr>
      </w:pPr>
      <w:r>
        <w:rPr>
          <w:lang w:val="en-GB"/>
        </w:rPr>
        <w:t xml:space="preserve">Figures and tables must be centered in the column.  </w:t>
      </w:r>
      <w:r w:rsidR="00510E95" w:rsidRPr="001056DF">
        <w:rPr>
          <w:lang w:val="en-GB"/>
        </w:rPr>
        <w:t xml:space="preserve">Large figures and tables may span across both columns.  Any table or figure that takes up more than 1 column width must be positioned </w:t>
      </w:r>
      <w:r w:rsidR="00510E95">
        <w:rPr>
          <w:lang w:val="en-GB"/>
        </w:rPr>
        <w:t xml:space="preserve">either </w:t>
      </w:r>
      <w:r w:rsidR="00510E95" w:rsidRPr="001056DF">
        <w:rPr>
          <w:lang w:val="en-GB"/>
        </w:rPr>
        <w:t>at the to</w:t>
      </w:r>
      <w:r w:rsidR="00510E95">
        <w:rPr>
          <w:lang w:val="en-GB"/>
        </w:rPr>
        <w:t>p or at the bottom of the page.</w:t>
      </w:r>
    </w:p>
    <w:p w14:paraId="7BD79D12" w14:textId="77777777" w:rsidR="00510E95" w:rsidRDefault="00510E95" w:rsidP="00510E95">
      <w:pPr>
        <w:pStyle w:val="IEEEParagraph"/>
        <w:rPr>
          <w:lang w:val="en-GB"/>
        </w:rPr>
      </w:pPr>
      <w:r w:rsidRPr="001056DF">
        <w:rPr>
          <w:lang w:val="en-GB"/>
        </w:rPr>
        <w:t xml:space="preserve">Graphics may be full </w:t>
      </w:r>
      <w:r>
        <w:rPr>
          <w:lang w:val="en-GB"/>
        </w:rPr>
        <w:t>color</w:t>
      </w:r>
      <w:r w:rsidRPr="001056DF">
        <w:rPr>
          <w:lang w:val="en-GB"/>
        </w:rPr>
        <w:t xml:space="preserve">. </w:t>
      </w:r>
      <w:r>
        <w:rPr>
          <w:lang w:val="en-GB"/>
        </w:rPr>
        <w:t xml:space="preserve"> </w:t>
      </w:r>
      <w:r w:rsidRPr="001056DF">
        <w:rPr>
          <w:lang w:val="en-GB"/>
        </w:rPr>
        <w:t xml:space="preserve">All </w:t>
      </w:r>
      <w:r>
        <w:rPr>
          <w:lang w:val="en-GB"/>
        </w:rPr>
        <w:t>color</w:t>
      </w:r>
      <w:r w:rsidRPr="001056DF">
        <w:rPr>
          <w:lang w:val="en-GB"/>
        </w:rPr>
        <w:t>s</w:t>
      </w:r>
      <w:r>
        <w:rPr>
          <w:lang w:val="en-GB"/>
        </w:rPr>
        <w:t xml:space="preserve"> will be retained on the CDROM.  </w:t>
      </w:r>
      <w:r w:rsidRPr="00C10D20">
        <w:rPr>
          <w:lang w:val="en-GB"/>
        </w:rPr>
        <w:t xml:space="preserve">Graphics must not use stipple </w:t>
      </w:r>
      <w:r>
        <w:rPr>
          <w:lang w:val="en-GB"/>
        </w:rPr>
        <w:t xml:space="preserve">fill patterns because they may </w:t>
      </w:r>
      <w:r w:rsidRPr="00C10D20">
        <w:rPr>
          <w:lang w:val="en-GB"/>
        </w:rPr>
        <w:t xml:space="preserve">not </w:t>
      </w:r>
      <w:r>
        <w:rPr>
          <w:lang w:val="en-GB"/>
        </w:rPr>
        <w:t>be re</w:t>
      </w:r>
      <w:r w:rsidRPr="00C10D20">
        <w:rPr>
          <w:lang w:val="en-GB"/>
        </w:rPr>
        <w:t>produce</w:t>
      </w:r>
      <w:r>
        <w:rPr>
          <w:lang w:val="en-GB"/>
        </w:rPr>
        <w:t>d</w:t>
      </w:r>
      <w:r w:rsidRPr="00C10D20">
        <w:rPr>
          <w:lang w:val="en-GB"/>
        </w:rPr>
        <w:t xml:space="preserve"> properly</w:t>
      </w:r>
      <w:r>
        <w:rPr>
          <w:lang w:val="en-GB"/>
        </w:rPr>
        <w:t xml:space="preserve">.  Please use only </w:t>
      </w:r>
      <w:r w:rsidRPr="00C10D20">
        <w:rPr>
          <w:i/>
          <w:iCs/>
          <w:lang w:val="en-GB"/>
        </w:rPr>
        <w:t>SOLID FILL</w:t>
      </w:r>
      <w:r>
        <w:rPr>
          <w:lang w:val="en-GB"/>
        </w:rPr>
        <w:t xml:space="preserve"> </w:t>
      </w:r>
      <w:r w:rsidRPr="00F43BD8">
        <w:t>colors</w:t>
      </w:r>
      <w:r>
        <w:rPr>
          <w:lang w:val="en-GB"/>
        </w:rPr>
        <w:t xml:space="preserve"> which contrast well both on screen and on a black-and-white hardcopy, as shown in Fig. 1.</w:t>
      </w:r>
    </w:p>
    <w:p w14:paraId="19B1C7BC" w14:textId="77777777" w:rsidR="002F72D0" w:rsidRDefault="002F72D0" w:rsidP="002F72D0">
      <w:pPr>
        <w:pStyle w:val="IEEEParagraph"/>
      </w:pPr>
    </w:p>
    <w:p w14:paraId="54482514" w14:textId="77777777" w:rsidR="002F72D0" w:rsidRDefault="00073BBB" w:rsidP="00D36B52">
      <w:pPr>
        <w:pStyle w:val="IEEEFigure"/>
      </w:pPr>
      <w:r>
        <w:rPr>
          <w:noProof/>
        </w:rPr>
        <w:pict w14:anchorId="0575B3ED">
          <v:shape id="_x0000_i1027" type="#_x0000_t75" alt="" style="width:194.45pt;height:141.25pt;mso-width-percent:0;mso-height-percent:0;mso-width-percent:0;mso-height-percent:0">
            <v:imagedata r:id="rId12" o:title="gv_figure_4"/>
          </v:shape>
        </w:pict>
      </w:r>
    </w:p>
    <w:p w14:paraId="6EC3496E" w14:textId="77777777" w:rsidR="002F72D0" w:rsidRDefault="002F72D0" w:rsidP="00D36B52">
      <w:pPr>
        <w:pStyle w:val="IEEEFigureCaptionMulti-Lines"/>
      </w:pPr>
      <w:r>
        <w:t xml:space="preserve">Fig. </w:t>
      </w:r>
      <w:fldSimple w:instr=" SEQ Fig. \* ARABIC  \* MERGEFORMAT ">
        <w:r w:rsidR="00042F9F">
          <w:rPr>
            <w:noProof/>
          </w:rPr>
          <w:t>1</w:t>
        </w:r>
      </w:fldSimple>
      <w:r>
        <w:t xml:space="preserve">  A sample line graph using colors which contrast well both on screen and on a black-and-white hardcopy</w:t>
      </w:r>
    </w:p>
    <w:p w14:paraId="54E4E0A5" w14:textId="77777777" w:rsidR="007B5A07" w:rsidRDefault="007B5A07" w:rsidP="007B5A07">
      <w:pPr>
        <w:pStyle w:val="IEEEParagraph"/>
      </w:pPr>
    </w:p>
    <w:p w14:paraId="6B8AF221" w14:textId="77777777" w:rsidR="008D1045" w:rsidRDefault="008D1045" w:rsidP="008D1045">
      <w:pPr>
        <w:pStyle w:val="IEEEParagraph"/>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w:t>
      </w:r>
    </w:p>
    <w:p w14:paraId="4C77D42C" w14:textId="77777777" w:rsidR="008D1045" w:rsidRDefault="008D1045" w:rsidP="008D1045">
      <w:pPr>
        <w:pStyle w:val="IEEEParagraph"/>
        <w:rPr>
          <w:lang w:val="en-GB"/>
        </w:rPr>
      </w:pPr>
      <w:r>
        <w:rPr>
          <w:lang w:val="en-GB"/>
        </w:rPr>
        <w:t>Please check all figures in your paper both on screen and on a black-and-white hardcopy.  When you check your paper on a black-and-white hardcopy, please ensure that:</w:t>
      </w:r>
    </w:p>
    <w:p w14:paraId="2C138350" w14:textId="77777777" w:rsidR="008D1045" w:rsidRPr="0084515F" w:rsidRDefault="008D1045">
      <w:pPr>
        <w:pStyle w:val="IEEEParagraph"/>
        <w:numPr>
          <w:ilvl w:val="0"/>
          <w:numId w:val="6"/>
        </w:numPr>
      </w:pPr>
      <w:r>
        <w:rPr>
          <w:lang w:val="en-GB"/>
        </w:rPr>
        <w:t>the colors used in each figure contrast well,</w:t>
      </w:r>
    </w:p>
    <w:p w14:paraId="03A15A0D" w14:textId="77777777" w:rsidR="008D1045" w:rsidRPr="0084515F" w:rsidRDefault="008D1045">
      <w:pPr>
        <w:pStyle w:val="IEEEParagraph"/>
        <w:numPr>
          <w:ilvl w:val="0"/>
          <w:numId w:val="6"/>
        </w:numPr>
      </w:pPr>
      <w:r>
        <w:rPr>
          <w:lang w:val="en-GB"/>
        </w:rPr>
        <w:t>the image used in each figure is clear,</w:t>
      </w:r>
    </w:p>
    <w:p w14:paraId="60084ADC" w14:textId="77777777" w:rsidR="008D1045" w:rsidRPr="00054421" w:rsidRDefault="008D1045">
      <w:pPr>
        <w:pStyle w:val="IEEEParagraph"/>
        <w:numPr>
          <w:ilvl w:val="0"/>
          <w:numId w:val="6"/>
        </w:numPr>
      </w:pPr>
      <w:r>
        <w:rPr>
          <w:lang w:val="en-GB"/>
        </w:rPr>
        <w:t>all text labels in each figure are legible.</w:t>
      </w:r>
    </w:p>
    <w:p w14:paraId="392CC538" w14:textId="77777777" w:rsidR="002F72D0" w:rsidRDefault="002F72D0">
      <w:pPr>
        <w:pStyle w:val="IEEEHeading2"/>
        <w:numPr>
          <w:ilvl w:val="0"/>
          <w:numId w:val="1"/>
        </w:numPr>
      </w:pPr>
      <w:r>
        <w:lastRenderedPageBreak/>
        <w:t>Figure Captions</w:t>
      </w:r>
    </w:p>
    <w:p w14:paraId="0596D362" w14:textId="77777777" w:rsidR="002F72D0" w:rsidRDefault="002F72D0" w:rsidP="007B5A07">
      <w:pPr>
        <w:pStyle w:val="IEEEParagraph"/>
        <w:rPr>
          <w:lang w:val="en-GB"/>
        </w:rPr>
      </w:pPr>
      <w:r>
        <w:rPr>
          <w:lang w:val="en-GB"/>
        </w:rPr>
        <w:t>Figures must</w:t>
      </w:r>
      <w:r w:rsidR="00425A6A">
        <w:rPr>
          <w:lang w:val="en-GB"/>
        </w:rPr>
        <w:t xml:space="preserve"> be numbered using Arabic numeral</w:t>
      </w:r>
      <w:r>
        <w:rPr>
          <w:lang w:val="en-GB"/>
        </w:rPr>
        <w:t>s.  Figure</w:t>
      </w:r>
      <w:r w:rsidRPr="005F0834">
        <w:rPr>
          <w:lang w:val="en-GB"/>
        </w:rPr>
        <w:t xml:space="preserve"> captions must be in 8 pt Regular </w:t>
      </w:r>
      <w:r>
        <w:rPr>
          <w:lang w:val="en-GB"/>
        </w:rPr>
        <w:t>font</w:t>
      </w:r>
      <w:r w:rsidRPr="005F0834">
        <w:rPr>
          <w:lang w:val="en-GB"/>
        </w:rPr>
        <w:t xml:space="preserve">. </w:t>
      </w:r>
      <w:r>
        <w:rPr>
          <w:lang w:val="en-GB"/>
        </w:rPr>
        <w:t xml:space="preserve"> Captions of a single line (e.g. Fig. 2) must be centered whereas multi-line captions must be justified (e.g. Fig. 1).  Captions with figure numbers must be placed after</w:t>
      </w:r>
      <w:r w:rsidRPr="005F0834">
        <w:rPr>
          <w:lang w:val="en-GB"/>
        </w:rPr>
        <w:t xml:space="preserve"> their associated </w:t>
      </w:r>
      <w:r>
        <w:rPr>
          <w:lang w:val="en-GB"/>
        </w:rPr>
        <w:t>figure</w:t>
      </w:r>
      <w:r w:rsidRPr="005F0834">
        <w:rPr>
          <w:lang w:val="en-GB"/>
        </w:rPr>
        <w:t>s, as shown</w:t>
      </w:r>
      <w:r>
        <w:rPr>
          <w:lang w:val="en-GB"/>
        </w:rPr>
        <w:t xml:space="preserve"> in</w:t>
      </w:r>
      <w:r w:rsidR="007B5A07">
        <w:rPr>
          <w:lang w:val="en-GB"/>
        </w:rPr>
        <w:t xml:space="preserve"> </w:t>
      </w:r>
      <w:r w:rsidR="003E3577">
        <w:rPr>
          <w:lang w:val="en-GB"/>
        </w:rPr>
        <w:t xml:space="preserve">    </w:t>
      </w:r>
      <w:r>
        <w:rPr>
          <w:lang w:val="en-GB"/>
        </w:rPr>
        <w:t>Fig. 1</w:t>
      </w:r>
      <w:r w:rsidRPr="005F0834">
        <w:rPr>
          <w:lang w:val="en-GB"/>
        </w:rPr>
        <w:t>.</w:t>
      </w:r>
    </w:p>
    <w:p w14:paraId="06380882" w14:textId="77777777" w:rsidR="00DD71E8" w:rsidRDefault="00073BBB" w:rsidP="00D36B52">
      <w:pPr>
        <w:pStyle w:val="IEEEFigure"/>
      </w:pPr>
      <w:r>
        <w:rPr>
          <w:noProof/>
        </w:rPr>
        <w:pict w14:anchorId="5DF44F7F">
          <v:shape id="_x0000_i1026" type="#_x0000_t75" alt="" style="width:128.4pt;height:183.9pt;mso-width-percent:0;mso-height-percent:0;mso-width-percent:0;mso-height-percent:0">
            <v:imagedata r:id="rId13" o:title=""/>
          </v:shape>
        </w:pict>
      </w:r>
    </w:p>
    <w:p w14:paraId="2EAB15A8" w14:textId="77777777" w:rsidR="00EB0B63" w:rsidRDefault="001F47D2" w:rsidP="001F47D2">
      <w:pPr>
        <w:pStyle w:val="IEEEFigureCaptionSingle-Line"/>
      </w:pPr>
      <w:r>
        <w:t xml:space="preserve">Fig. </w:t>
      </w:r>
      <w:fldSimple w:instr=" SEQ Fig. \* ARABIC  \* MERGEFORMAT ">
        <w:r w:rsidR="00042F9F">
          <w:rPr>
            <w:noProof/>
          </w:rPr>
          <w:t>2</w:t>
        </w:r>
      </w:fldSimple>
      <w:r>
        <w:t xml:space="preserve">  </w:t>
      </w:r>
      <w:r w:rsidR="00510E95">
        <w:t>Example of an unacceptable low-resolution i</w:t>
      </w:r>
      <w:r w:rsidR="00EB0B63">
        <w:t>mage</w:t>
      </w:r>
    </w:p>
    <w:p w14:paraId="746A8ADF" w14:textId="77777777" w:rsidR="007B5A07" w:rsidRPr="007B5A07" w:rsidRDefault="007B5A07" w:rsidP="007B5A07">
      <w:pPr>
        <w:pStyle w:val="IEEEParagraph"/>
      </w:pPr>
    </w:p>
    <w:p w14:paraId="365E79BC" w14:textId="77777777" w:rsidR="00EB0B63" w:rsidRDefault="00073BBB" w:rsidP="00D36B52">
      <w:pPr>
        <w:pStyle w:val="IEEEFigure"/>
      </w:pPr>
      <w:r>
        <w:rPr>
          <w:noProof/>
        </w:rPr>
        <w:pict w14:anchorId="48F282B8">
          <v:shape id="_x0000_i1025" type="#_x0000_t75" alt="" style="width:121.05pt;height:176.1pt;mso-width-percent:0;mso-height-percent:0;mso-width-percent:0;mso-height-percent:0">
            <v:imagedata r:id="rId14" o:title="extracted_2_0002"/>
          </v:shape>
        </w:pict>
      </w:r>
    </w:p>
    <w:p w14:paraId="6170EA5A" w14:textId="77777777" w:rsidR="00EB0B63" w:rsidRDefault="001F47D2" w:rsidP="001F47D2">
      <w:pPr>
        <w:pStyle w:val="IEEEFigureCaptionSingle-Line"/>
      </w:pPr>
      <w:r>
        <w:t xml:space="preserve">Fig. </w:t>
      </w:r>
      <w:fldSimple w:instr=" SEQ Fig. \* ARABIC  \* MERGEFORMAT ">
        <w:r w:rsidR="00042F9F">
          <w:rPr>
            <w:noProof/>
          </w:rPr>
          <w:t>3</w:t>
        </w:r>
      </w:fldSimple>
      <w:r>
        <w:t xml:space="preserve">  </w:t>
      </w:r>
      <w:r w:rsidR="00510E95">
        <w:t>Example of an image with acceptable r</w:t>
      </w:r>
      <w:r w:rsidR="00EB0B63">
        <w:t>esolution</w:t>
      </w:r>
    </w:p>
    <w:p w14:paraId="43DB5C5B" w14:textId="77777777" w:rsidR="007B5A07" w:rsidRDefault="007B5A07" w:rsidP="007B5A07">
      <w:pPr>
        <w:pStyle w:val="IEEEParagraph"/>
      </w:pPr>
    </w:p>
    <w:p w14:paraId="5172EAD8" w14:textId="77777777" w:rsidR="007B5A07" w:rsidRDefault="007B5A07">
      <w:pPr>
        <w:pStyle w:val="IEEEHeading2"/>
        <w:numPr>
          <w:ilvl w:val="0"/>
          <w:numId w:val="1"/>
        </w:numPr>
      </w:pPr>
      <w:r>
        <w:t>Table Captions</w:t>
      </w:r>
    </w:p>
    <w:p w14:paraId="40A84DDD" w14:textId="77777777" w:rsidR="007B5A07" w:rsidRPr="005F0834" w:rsidRDefault="007B5A07" w:rsidP="00624482">
      <w:pPr>
        <w:pStyle w:val="IEEEParagraph"/>
        <w:rPr>
          <w:lang w:val="en-GB"/>
        </w:rPr>
      </w:pPr>
      <w:r>
        <w:rPr>
          <w:lang w:val="en-GB"/>
        </w:rPr>
        <w:t xml:space="preserve">Tables must be numbered using uppercase Roman numerals.  </w:t>
      </w:r>
      <w:r w:rsidRPr="005F0834">
        <w:rPr>
          <w:lang w:val="en-GB"/>
        </w:rPr>
        <w:t>Table captions must be</w:t>
      </w:r>
      <w:r>
        <w:rPr>
          <w:lang w:val="en-GB"/>
        </w:rPr>
        <w:t xml:space="preserve"> centred and</w:t>
      </w:r>
      <w:r w:rsidRPr="005F0834">
        <w:rPr>
          <w:lang w:val="en-GB"/>
        </w:rPr>
        <w:t xml:space="preserve"> in 8 pt Regular font with Small Caps. </w:t>
      </w:r>
      <w:r>
        <w:rPr>
          <w:lang w:val="en-GB"/>
        </w:rPr>
        <w:t xml:space="preserve"> </w:t>
      </w:r>
      <w:r>
        <w:t xml:space="preserve">Every word in a table caption </w:t>
      </w:r>
      <w:r w:rsidRPr="005F6DC3">
        <w:t xml:space="preserve">must be </w:t>
      </w:r>
      <w:r>
        <w:t>capitalized except for short minor words as listed in Section III-B</w:t>
      </w:r>
      <w:r>
        <w:rPr>
          <w:lang w:val="en-GB"/>
        </w:rPr>
        <w:t xml:space="preserve">.  </w:t>
      </w:r>
      <w:r w:rsidRPr="005F0834">
        <w:rPr>
          <w:lang w:val="en-GB"/>
        </w:rPr>
        <w:t>Captions with table numbers must be placed before their associated tables, as shown in Table 1.</w:t>
      </w:r>
    </w:p>
    <w:p w14:paraId="13BFF89F" w14:textId="77777777" w:rsidR="00D377C8" w:rsidRDefault="00D377C8" w:rsidP="007B5A07">
      <w:pPr>
        <w:pStyle w:val="IEEEHeading2"/>
      </w:pPr>
      <w:r>
        <w:t>Page Numbers, Headers and Footers</w:t>
      </w:r>
    </w:p>
    <w:p w14:paraId="46B19D5D" w14:textId="77777777" w:rsidR="00151B8E" w:rsidRDefault="00D377C8" w:rsidP="00151B8E">
      <w:pPr>
        <w:pStyle w:val="IEEEParagraph"/>
      </w:pPr>
      <w:r>
        <w:t>Page numbers, headers and footers must not be used.</w:t>
      </w:r>
    </w:p>
    <w:p w14:paraId="26EEDC11" w14:textId="77777777" w:rsidR="005B47D7" w:rsidRDefault="005B47D7" w:rsidP="00D377C8">
      <w:pPr>
        <w:pStyle w:val="IEEEHeading2"/>
      </w:pPr>
      <w:r>
        <w:t>Links and Bookmarks</w:t>
      </w:r>
    </w:p>
    <w:p w14:paraId="347D4581" w14:textId="77777777" w:rsidR="005B47D7" w:rsidRDefault="005B47D7" w:rsidP="005B47D7">
      <w:pPr>
        <w:pStyle w:val="IEEEParagraph"/>
        <w:rPr>
          <w:lang w:val="en-US"/>
        </w:rPr>
      </w:pPr>
      <w:r w:rsidRPr="009A6C3F">
        <w:rPr>
          <w:lang w:val="en-US"/>
        </w:rPr>
        <w:t>All hypertext links and section bookmarks will be removed from papers during the processing of papers for publication.  If you need to refer to an Internet email add</w:t>
      </w:r>
      <w:r w:rsidR="00410A5D">
        <w:rPr>
          <w:lang w:val="en-US"/>
        </w:rPr>
        <w:t>ress</w:t>
      </w:r>
      <w:r w:rsidR="000B36A3">
        <w:rPr>
          <w:lang w:val="en-US"/>
        </w:rPr>
        <w:t xml:space="preserve"> or URL in your paper, you must </w:t>
      </w:r>
      <w:r w:rsidRPr="009A6C3F">
        <w:rPr>
          <w:lang w:val="en-US"/>
        </w:rPr>
        <w:t>type out the address or URL fully in Regular font.</w:t>
      </w:r>
    </w:p>
    <w:p w14:paraId="44E02AB9" w14:textId="77777777" w:rsidR="002C559D" w:rsidRDefault="007B5A07" w:rsidP="002C559D">
      <w:pPr>
        <w:pStyle w:val="IEEEHeading2"/>
      </w:pPr>
      <w:r>
        <w:br w:type="column"/>
      </w:r>
      <w:r w:rsidR="002C559D" w:rsidRPr="002C559D">
        <w:lastRenderedPageBreak/>
        <w:t>References</w:t>
      </w:r>
    </w:p>
    <w:p w14:paraId="66D3D246" w14:textId="77777777" w:rsidR="00DB7E63" w:rsidRPr="00DB7E63" w:rsidRDefault="005B47D7" w:rsidP="00DB7E63">
      <w:pPr>
        <w:pStyle w:val="IEEEParagraph"/>
        <w:rPr>
          <w:lang w:val="en-US"/>
        </w:rPr>
      </w:pPr>
      <w:r>
        <w:rPr>
          <w:lang w:val="en-GB"/>
        </w:rPr>
        <w:t>The heading of the R</w:t>
      </w:r>
      <w:r w:rsidR="002C1A7F">
        <w:rPr>
          <w:lang w:val="en-GB"/>
        </w:rPr>
        <w:t>eferences</w:t>
      </w:r>
      <w:r>
        <w:rPr>
          <w:lang w:val="en-GB"/>
        </w:rPr>
        <w:t xml:space="preserve"> section must not be numbered.</w:t>
      </w:r>
      <w:r w:rsidR="00DB7E63">
        <w:rPr>
          <w:lang w:val="en-GB"/>
        </w:rPr>
        <w:t xml:space="preserve">  All reference items must be in 8 pt font.  Please use Regular and Italic styles to distinguish different fields as shown in the References section.</w:t>
      </w:r>
      <w:r w:rsidR="00DB7E63">
        <w:rPr>
          <w:lang w:val="en-US"/>
        </w:rPr>
        <w:t xml:space="preserve">  </w:t>
      </w:r>
      <w:r w:rsidR="00DB7E63">
        <w:rPr>
          <w:lang w:val="en-GB"/>
        </w:rPr>
        <w:t>Number the reference items</w:t>
      </w:r>
      <w:r w:rsidR="002C559D" w:rsidRPr="000C013C">
        <w:rPr>
          <w:lang w:val="en-GB"/>
        </w:rPr>
        <w:t xml:space="preserve"> consecutively in square brackets (e.g. [1]).</w:t>
      </w:r>
      <w:r w:rsidR="002C559D">
        <w:rPr>
          <w:lang w:val="en-GB"/>
        </w:rPr>
        <w:t xml:space="preserve">  </w:t>
      </w:r>
    </w:p>
    <w:p w14:paraId="6736A3D0" w14:textId="77777777" w:rsidR="002C559D" w:rsidRDefault="00DB7E63" w:rsidP="00DB7E63">
      <w:pPr>
        <w:pStyle w:val="IEEEParagraph"/>
        <w:rPr>
          <w:lang w:val="en-GB"/>
        </w:rPr>
      </w:pPr>
      <w:r>
        <w:rPr>
          <w:lang w:val="en-GB"/>
        </w:rPr>
        <w:t>When referring to a reference item</w:t>
      </w:r>
      <w:r w:rsidR="002C559D">
        <w:rPr>
          <w:lang w:val="en-GB"/>
        </w:rPr>
        <w:t xml:space="preserve">, </w:t>
      </w:r>
      <w:r>
        <w:rPr>
          <w:lang w:val="en-GB"/>
        </w:rPr>
        <w:t>please simply use</w:t>
      </w:r>
      <w:r w:rsidR="002C559D">
        <w:rPr>
          <w:lang w:val="en-GB"/>
        </w:rPr>
        <w:t xml:space="preserve"> the reference number, as in [</w:t>
      </w:r>
      <w:r w:rsidR="00414909">
        <w:rPr>
          <w:lang w:val="en-GB"/>
        </w:rPr>
        <w:t>2</w:t>
      </w:r>
      <w:r w:rsidR="002C559D">
        <w:rPr>
          <w:lang w:val="en-GB"/>
        </w:rPr>
        <w:t xml:space="preserve">].  Do not use “Ref. [3]” or “Reference [3]” except at the </w:t>
      </w:r>
      <w:r>
        <w:rPr>
          <w:lang w:val="en-GB"/>
        </w:rPr>
        <w:t>beginning of a sentence, e.g.</w:t>
      </w:r>
      <w:r w:rsidR="002C559D">
        <w:rPr>
          <w:lang w:val="en-GB"/>
        </w:rPr>
        <w:t xml:space="preserve">  “Reference [3] shows …”.  Multiple references are each numbered with separate brackets (e.g. [2], [3], [4]–[6]).</w:t>
      </w:r>
    </w:p>
    <w:p w14:paraId="36376158" w14:textId="77777777" w:rsidR="005B47D7" w:rsidRDefault="00DB7E63" w:rsidP="002C1A7F">
      <w:pPr>
        <w:pStyle w:val="IEEEParagraph"/>
        <w:rPr>
          <w:lang w:val="en-GB"/>
        </w:rPr>
      </w:pPr>
      <w:r>
        <w:rPr>
          <w:lang w:val="en-GB"/>
        </w:rPr>
        <w:t>Examples of reference items</w:t>
      </w:r>
      <w:r w:rsidR="005B47D7">
        <w:rPr>
          <w:lang w:val="en-GB"/>
        </w:rPr>
        <w:t xml:space="preserve"> of different categories shown in the References section include:</w:t>
      </w:r>
    </w:p>
    <w:p w14:paraId="059E2D56" w14:textId="77777777" w:rsidR="005B47D7" w:rsidRDefault="005B47D7">
      <w:pPr>
        <w:pStyle w:val="IEEEParagraph"/>
        <w:numPr>
          <w:ilvl w:val="0"/>
          <w:numId w:val="6"/>
        </w:numPr>
      </w:pPr>
      <w:r>
        <w:rPr>
          <w:lang w:val="en-GB"/>
        </w:rPr>
        <w:t>example of a book in [1]</w:t>
      </w:r>
    </w:p>
    <w:p w14:paraId="203DF0D8" w14:textId="77777777" w:rsidR="005B47D7" w:rsidRDefault="005B47D7">
      <w:pPr>
        <w:pStyle w:val="IEEEParagraph"/>
        <w:numPr>
          <w:ilvl w:val="0"/>
          <w:numId w:val="6"/>
        </w:numPr>
      </w:pPr>
      <w:r w:rsidRPr="005B47D7">
        <w:t>example of a book in a series</w:t>
      </w:r>
      <w:r>
        <w:t xml:space="preserve"> in [2]</w:t>
      </w:r>
    </w:p>
    <w:p w14:paraId="034D5594" w14:textId="77777777" w:rsidR="005B47D7" w:rsidRDefault="005B47D7">
      <w:pPr>
        <w:pStyle w:val="IEEEParagraph"/>
        <w:numPr>
          <w:ilvl w:val="0"/>
          <w:numId w:val="6"/>
        </w:numPr>
      </w:pPr>
      <w:r>
        <w:t>example of a journal article in [3]</w:t>
      </w:r>
    </w:p>
    <w:p w14:paraId="48D8D0B4" w14:textId="77777777" w:rsidR="005B47D7" w:rsidRDefault="005B47D7">
      <w:pPr>
        <w:pStyle w:val="IEEEParagraph"/>
        <w:numPr>
          <w:ilvl w:val="0"/>
          <w:numId w:val="6"/>
        </w:numPr>
      </w:pPr>
      <w:r>
        <w:t>example of a conference paper in [4]</w:t>
      </w:r>
    </w:p>
    <w:p w14:paraId="40CB5D3D" w14:textId="77777777" w:rsidR="006D1C2A" w:rsidRDefault="006D1C2A">
      <w:pPr>
        <w:pStyle w:val="IEEEParagraph"/>
        <w:numPr>
          <w:ilvl w:val="0"/>
          <w:numId w:val="6"/>
        </w:numPr>
      </w:pPr>
      <w:r>
        <w:t>example of a patent in [5]</w:t>
      </w:r>
    </w:p>
    <w:p w14:paraId="54C4C174" w14:textId="77777777" w:rsidR="006D1C2A" w:rsidRDefault="006D1C2A">
      <w:pPr>
        <w:pStyle w:val="IEEEParagraph"/>
        <w:numPr>
          <w:ilvl w:val="0"/>
          <w:numId w:val="6"/>
        </w:numPr>
      </w:pPr>
      <w:r>
        <w:t>example of a website in [6]</w:t>
      </w:r>
    </w:p>
    <w:p w14:paraId="1B3E663F" w14:textId="77777777" w:rsidR="006D1C2A" w:rsidRDefault="006D1C2A">
      <w:pPr>
        <w:pStyle w:val="IEEEParagraph"/>
        <w:numPr>
          <w:ilvl w:val="0"/>
          <w:numId w:val="6"/>
        </w:numPr>
      </w:pPr>
      <w:r>
        <w:t>example of a web page in [7]</w:t>
      </w:r>
    </w:p>
    <w:p w14:paraId="43E52FF7" w14:textId="77777777" w:rsidR="006D1C2A" w:rsidRDefault="006D1C2A">
      <w:pPr>
        <w:pStyle w:val="IEEEParagraph"/>
        <w:numPr>
          <w:ilvl w:val="0"/>
          <w:numId w:val="6"/>
        </w:numPr>
      </w:pPr>
      <w:r>
        <w:t>example of a databook as a manual in [8]</w:t>
      </w:r>
    </w:p>
    <w:p w14:paraId="4A6DEF98" w14:textId="77777777" w:rsidR="006D1C2A" w:rsidRDefault="006D1C2A">
      <w:pPr>
        <w:pStyle w:val="IEEEParagraph"/>
        <w:numPr>
          <w:ilvl w:val="0"/>
          <w:numId w:val="6"/>
        </w:numPr>
      </w:pPr>
      <w:r>
        <w:t>example of a datasheet in [9]</w:t>
      </w:r>
    </w:p>
    <w:p w14:paraId="768D8464" w14:textId="77777777" w:rsidR="006D1C2A" w:rsidRDefault="006D1C2A">
      <w:pPr>
        <w:pStyle w:val="IEEEParagraph"/>
        <w:numPr>
          <w:ilvl w:val="0"/>
          <w:numId w:val="6"/>
        </w:numPr>
      </w:pPr>
      <w:r>
        <w:t>example of a master’s thesis in [10]</w:t>
      </w:r>
    </w:p>
    <w:p w14:paraId="2E1CD8EE" w14:textId="77777777" w:rsidR="006D1C2A" w:rsidRDefault="006D1C2A">
      <w:pPr>
        <w:pStyle w:val="IEEEParagraph"/>
        <w:numPr>
          <w:ilvl w:val="0"/>
          <w:numId w:val="6"/>
        </w:numPr>
      </w:pPr>
      <w:r>
        <w:t>example of a technical report in [11]</w:t>
      </w:r>
    </w:p>
    <w:p w14:paraId="23BAEBD1" w14:textId="77777777" w:rsidR="005B47D7" w:rsidRPr="006D1C2A" w:rsidRDefault="006D1C2A">
      <w:pPr>
        <w:pStyle w:val="IEEEParagraph"/>
        <w:numPr>
          <w:ilvl w:val="0"/>
          <w:numId w:val="6"/>
        </w:numPr>
      </w:pPr>
      <w:r>
        <w:t>example of a standard in [12]</w:t>
      </w:r>
    </w:p>
    <w:p w14:paraId="54F58418" w14:textId="77777777" w:rsidR="0062033E" w:rsidRDefault="0062033E" w:rsidP="0062033E">
      <w:pPr>
        <w:pStyle w:val="IEEEHeading1"/>
        <w:rPr>
          <w:lang w:val="en-US"/>
        </w:rPr>
      </w:pPr>
      <w:r>
        <w:rPr>
          <w:lang w:val="en-US"/>
        </w:rPr>
        <w:t>Conclusions</w:t>
      </w:r>
    </w:p>
    <w:p w14:paraId="3D662F62" w14:textId="77777777" w:rsidR="003950A4" w:rsidRDefault="00CA4CE3" w:rsidP="000C013C">
      <w:pPr>
        <w:pStyle w:val="IEEEHeading1"/>
        <w:numPr>
          <w:ilvl w:val="0"/>
          <w:numId w:val="0"/>
        </w:numPr>
        <w:rPr>
          <w:lang w:val="en-US"/>
        </w:rPr>
      </w:pPr>
      <w:r>
        <w:rPr>
          <w:lang w:val="en-US"/>
        </w:rPr>
        <w:t>Acknowledgment</w:t>
      </w:r>
    </w:p>
    <w:p w14:paraId="4B89EDD4" w14:textId="77777777" w:rsidR="00877D4C" w:rsidRPr="0003296C" w:rsidRDefault="00877D4C" w:rsidP="009926BC">
      <w:pPr>
        <w:pStyle w:val="IEEEReferenceItem"/>
        <w:numPr>
          <w:ilvl w:val="0"/>
          <w:numId w:val="0"/>
        </w:numPr>
      </w:pPr>
    </w:p>
    <w:sectPr w:rsidR="00877D4C" w:rsidRPr="0003296C" w:rsidSect="00E06664">
      <w:type w:val="continuous"/>
      <w:pgSz w:w="11906" w:h="16838"/>
      <w:pgMar w:top="1077" w:right="811" w:bottom="2438" w:left="811" w:header="709" w:footer="709" w:gutter="0"/>
      <w:cols w:num="2" w:space="23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fferty Leung" w:date="2023-02-21T18:21:00Z" w:initials="RL">
    <w:p w14:paraId="27ACEE2F" w14:textId="77777777" w:rsidR="007103C5" w:rsidRDefault="007103C5" w:rsidP="005303F2">
      <w:r>
        <w:rPr>
          <w:rStyle w:val="CommentReference"/>
        </w:rPr>
        <w:annotationRef/>
      </w:r>
      <w:r>
        <w:rPr>
          <w:color w:val="000000"/>
          <w:sz w:val="20"/>
          <w:szCs w:val="20"/>
        </w:rPr>
        <w:t>Add p about why CNN is best for image classification</w:t>
      </w:r>
    </w:p>
  </w:comment>
  <w:comment w:id="1" w:author="Rafferty Leung" w:date="2023-02-21T18:30:00Z" w:initials="RL">
    <w:p w14:paraId="600CC6F4" w14:textId="77777777" w:rsidR="0031052F" w:rsidRDefault="0031052F" w:rsidP="00501E81">
      <w:r>
        <w:rPr>
          <w:rStyle w:val="CommentReference"/>
        </w:rPr>
        <w:annotationRef/>
      </w:r>
      <w:r>
        <w:rPr>
          <w:color w:val="000000"/>
          <w:sz w:val="20"/>
          <w:szCs w:val="20"/>
        </w:rPr>
        <w:t>Add screenshots of websites/app</w:t>
      </w:r>
    </w:p>
  </w:comment>
  <w:comment w:id="2" w:author="Rafferty Leung" w:date="2023-02-22T19:40:00Z" w:initials="RL">
    <w:p w14:paraId="34E446F3" w14:textId="77777777" w:rsidR="00751815" w:rsidRDefault="00751815" w:rsidP="007C7FC5">
      <w:r>
        <w:rPr>
          <w:rStyle w:val="CommentReference"/>
        </w:rPr>
        <w:annotationRef/>
      </w:r>
      <w:r>
        <w:rPr>
          <w:color w:val="000000"/>
          <w:sz w:val="20"/>
          <w:szCs w:val="20"/>
        </w:rPr>
        <w:t>Talk about what CNN layer was used and why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ACEE2F" w15:done="0"/>
  <w15:commentEx w15:paraId="600CC6F4" w15:done="0"/>
  <w15:commentEx w15:paraId="34E446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8A1E" w16cex:dateUtc="2023-02-22T02:21:00Z"/>
  <w16cex:commentExtensible w16cex:durableId="279F8C60" w16cex:dateUtc="2023-02-22T02:30:00Z"/>
  <w16cex:commentExtensible w16cex:durableId="27A0EE47" w16cex:dateUtc="2023-02-23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ACEE2F" w16cid:durableId="279F8A1E"/>
  <w16cid:commentId w16cid:paraId="600CC6F4" w16cid:durableId="279F8C60"/>
  <w16cid:commentId w16cid:paraId="34E446F3" w16cid:durableId="27A0E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C87A0" w14:textId="77777777" w:rsidR="00073BBB" w:rsidRDefault="00073BBB" w:rsidP="00A9795C">
      <w:r>
        <w:separator/>
      </w:r>
    </w:p>
  </w:endnote>
  <w:endnote w:type="continuationSeparator" w:id="0">
    <w:p w14:paraId="232551CB" w14:textId="77777777" w:rsidR="00073BBB" w:rsidRDefault="00073BBB" w:rsidP="00A97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84146" w14:textId="77777777" w:rsidR="00073BBB" w:rsidRDefault="00073BBB" w:rsidP="00A9795C">
      <w:r>
        <w:separator/>
      </w:r>
    </w:p>
  </w:footnote>
  <w:footnote w:type="continuationSeparator" w:id="0">
    <w:p w14:paraId="1CE00AD1" w14:textId="77777777" w:rsidR="00073BBB" w:rsidRDefault="00073BBB" w:rsidP="00A97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1741F1A"/>
    <w:multiLevelType w:val="hybridMultilevel"/>
    <w:tmpl w:val="ED5EC82E"/>
    <w:lvl w:ilvl="0" w:tplc="31F04A1E">
      <w:start w:val="1"/>
      <w:numFmt w:val="decimal"/>
      <w:lvlText w:val="%1."/>
      <w:lvlJc w:val="left"/>
      <w:pPr>
        <w:ind w:left="576" w:hanging="360"/>
      </w:pPr>
      <w:rPr>
        <w:rFonts w:hint="default"/>
      </w:rPr>
    </w:lvl>
    <w:lvl w:ilvl="1" w:tplc="04090019">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28273D7"/>
    <w:multiLevelType w:val="multilevel"/>
    <w:tmpl w:val="9C8E938C"/>
    <w:numStyleLink w:val="IEEEBullet1"/>
  </w:abstractNum>
  <w:abstractNum w:abstractNumId="4"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16cid:durableId="782303625">
    <w:abstractNumId w:val="5"/>
  </w:num>
  <w:num w:numId="2" w16cid:durableId="1185679858">
    <w:abstractNumId w:val="6"/>
  </w:num>
  <w:num w:numId="3" w16cid:durableId="1529565748">
    <w:abstractNumId w:val="5"/>
  </w:num>
  <w:num w:numId="4" w16cid:durableId="15703842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0949229">
    <w:abstractNumId w:val="4"/>
  </w:num>
  <w:num w:numId="6" w16cid:durableId="1743527540">
    <w:abstractNumId w:val="3"/>
  </w:num>
  <w:num w:numId="7" w16cid:durableId="72314262">
    <w:abstractNumId w:val="0"/>
  </w:num>
  <w:num w:numId="8" w16cid:durableId="1913811074">
    <w:abstractNumId w:val="2"/>
  </w:num>
  <w:num w:numId="9" w16cid:durableId="655884901">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fferty Leung">
    <w15:presenceInfo w15:providerId="AD" w15:userId="S::rafleung@ucdavis.edu::f86cb76e-1a11-4604-ac9a-924b40e892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6FBB"/>
    <w:rsid w:val="000002E1"/>
    <w:rsid w:val="00017719"/>
    <w:rsid w:val="00027F1D"/>
    <w:rsid w:val="0003296C"/>
    <w:rsid w:val="00042F9F"/>
    <w:rsid w:val="00054421"/>
    <w:rsid w:val="00062E46"/>
    <w:rsid w:val="00073BBB"/>
    <w:rsid w:val="00074AC8"/>
    <w:rsid w:val="00081408"/>
    <w:rsid w:val="00081EBE"/>
    <w:rsid w:val="00086EDC"/>
    <w:rsid w:val="000B36A3"/>
    <w:rsid w:val="000B55A7"/>
    <w:rsid w:val="000C013C"/>
    <w:rsid w:val="000E3F84"/>
    <w:rsid w:val="000F3185"/>
    <w:rsid w:val="001056DF"/>
    <w:rsid w:val="00114025"/>
    <w:rsid w:val="001160D2"/>
    <w:rsid w:val="001348A5"/>
    <w:rsid w:val="00151B8E"/>
    <w:rsid w:val="00182170"/>
    <w:rsid w:val="001928FB"/>
    <w:rsid w:val="00192BC7"/>
    <w:rsid w:val="001A50EA"/>
    <w:rsid w:val="001F16CD"/>
    <w:rsid w:val="001F47D2"/>
    <w:rsid w:val="00212BC9"/>
    <w:rsid w:val="0022285A"/>
    <w:rsid w:val="00224C61"/>
    <w:rsid w:val="00232307"/>
    <w:rsid w:val="002522B5"/>
    <w:rsid w:val="0027227B"/>
    <w:rsid w:val="00273AC7"/>
    <w:rsid w:val="00273D2C"/>
    <w:rsid w:val="00285ECD"/>
    <w:rsid w:val="00290E1B"/>
    <w:rsid w:val="00291B17"/>
    <w:rsid w:val="002922A6"/>
    <w:rsid w:val="002A6742"/>
    <w:rsid w:val="002B474D"/>
    <w:rsid w:val="002C1A7F"/>
    <w:rsid w:val="002C4239"/>
    <w:rsid w:val="002C559D"/>
    <w:rsid w:val="002D2D42"/>
    <w:rsid w:val="002F72D0"/>
    <w:rsid w:val="003003AB"/>
    <w:rsid w:val="0031052F"/>
    <w:rsid w:val="00311C49"/>
    <w:rsid w:val="0032119E"/>
    <w:rsid w:val="00321304"/>
    <w:rsid w:val="00331F84"/>
    <w:rsid w:val="003950A4"/>
    <w:rsid w:val="003D5D6E"/>
    <w:rsid w:val="003E30B2"/>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15E1A"/>
    <w:rsid w:val="00527D56"/>
    <w:rsid w:val="0053221F"/>
    <w:rsid w:val="00536FAE"/>
    <w:rsid w:val="00542C85"/>
    <w:rsid w:val="005435D2"/>
    <w:rsid w:val="00553510"/>
    <w:rsid w:val="00554186"/>
    <w:rsid w:val="00565B84"/>
    <w:rsid w:val="00585769"/>
    <w:rsid w:val="00591130"/>
    <w:rsid w:val="005A3F28"/>
    <w:rsid w:val="005A40BE"/>
    <w:rsid w:val="005B13E2"/>
    <w:rsid w:val="005B47D7"/>
    <w:rsid w:val="005C5500"/>
    <w:rsid w:val="005C5526"/>
    <w:rsid w:val="005C62C6"/>
    <w:rsid w:val="005D7B9E"/>
    <w:rsid w:val="005F0834"/>
    <w:rsid w:val="005F6C5A"/>
    <w:rsid w:val="005F6DC3"/>
    <w:rsid w:val="00601A8E"/>
    <w:rsid w:val="00607ECB"/>
    <w:rsid w:val="0062033E"/>
    <w:rsid w:val="00624482"/>
    <w:rsid w:val="00643131"/>
    <w:rsid w:val="0064799C"/>
    <w:rsid w:val="00654156"/>
    <w:rsid w:val="00664D3E"/>
    <w:rsid w:val="006B47CA"/>
    <w:rsid w:val="006B7BFF"/>
    <w:rsid w:val="006C7AAA"/>
    <w:rsid w:val="006D1C2A"/>
    <w:rsid w:val="006D264F"/>
    <w:rsid w:val="006E2A8D"/>
    <w:rsid w:val="006E7574"/>
    <w:rsid w:val="00703430"/>
    <w:rsid w:val="007058EB"/>
    <w:rsid w:val="007069BE"/>
    <w:rsid w:val="007103C5"/>
    <w:rsid w:val="007210D4"/>
    <w:rsid w:val="007272CB"/>
    <w:rsid w:val="00745C86"/>
    <w:rsid w:val="00751815"/>
    <w:rsid w:val="00764603"/>
    <w:rsid w:val="0076604D"/>
    <w:rsid w:val="00780D01"/>
    <w:rsid w:val="00790909"/>
    <w:rsid w:val="007922A3"/>
    <w:rsid w:val="007B5A07"/>
    <w:rsid w:val="007D3E71"/>
    <w:rsid w:val="007E5D6A"/>
    <w:rsid w:val="007E645D"/>
    <w:rsid w:val="007F75CA"/>
    <w:rsid w:val="00821E08"/>
    <w:rsid w:val="00834EFD"/>
    <w:rsid w:val="00844B24"/>
    <w:rsid w:val="0084515F"/>
    <w:rsid w:val="0085092D"/>
    <w:rsid w:val="00857C3E"/>
    <w:rsid w:val="00877D4C"/>
    <w:rsid w:val="00883903"/>
    <w:rsid w:val="00895E0C"/>
    <w:rsid w:val="0089763B"/>
    <w:rsid w:val="008B6AE3"/>
    <w:rsid w:val="008D1045"/>
    <w:rsid w:val="008E5996"/>
    <w:rsid w:val="008F1333"/>
    <w:rsid w:val="00901AE1"/>
    <w:rsid w:val="009205B4"/>
    <w:rsid w:val="0094058A"/>
    <w:rsid w:val="009551B4"/>
    <w:rsid w:val="00955B59"/>
    <w:rsid w:val="00992262"/>
    <w:rsid w:val="009926BC"/>
    <w:rsid w:val="009A4319"/>
    <w:rsid w:val="009A6C3F"/>
    <w:rsid w:val="009B73F2"/>
    <w:rsid w:val="009C12BD"/>
    <w:rsid w:val="009C1D27"/>
    <w:rsid w:val="009C50FE"/>
    <w:rsid w:val="00A03E75"/>
    <w:rsid w:val="00A32BFA"/>
    <w:rsid w:val="00A43E4F"/>
    <w:rsid w:val="00A45FCE"/>
    <w:rsid w:val="00A75671"/>
    <w:rsid w:val="00A773CC"/>
    <w:rsid w:val="00A9318B"/>
    <w:rsid w:val="00A94AC1"/>
    <w:rsid w:val="00A9795C"/>
    <w:rsid w:val="00AB18B7"/>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75F14"/>
    <w:rsid w:val="00C8482E"/>
    <w:rsid w:val="00C8667B"/>
    <w:rsid w:val="00CA4CE3"/>
    <w:rsid w:val="00CB547C"/>
    <w:rsid w:val="00CC229E"/>
    <w:rsid w:val="00CD4F3F"/>
    <w:rsid w:val="00D311F8"/>
    <w:rsid w:val="00D36B52"/>
    <w:rsid w:val="00D377C8"/>
    <w:rsid w:val="00D41274"/>
    <w:rsid w:val="00D414FE"/>
    <w:rsid w:val="00D43BF3"/>
    <w:rsid w:val="00D767BB"/>
    <w:rsid w:val="00D80FDA"/>
    <w:rsid w:val="00D939B0"/>
    <w:rsid w:val="00D9713C"/>
    <w:rsid w:val="00DB0D8D"/>
    <w:rsid w:val="00DB16E0"/>
    <w:rsid w:val="00DB2DF9"/>
    <w:rsid w:val="00DB7E63"/>
    <w:rsid w:val="00DC2055"/>
    <w:rsid w:val="00DD71E8"/>
    <w:rsid w:val="00DD7F83"/>
    <w:rsid w:val="00E0641E"/>
    <w:rsid w:val="00E06664"/>
    <w:rsid w:val="00E108F6"/>
    <w:rsid w:val="00E304BC"/>
    <w:rsid w:val="00E32853"/>
    <w:rsid w:val="00E401F8"/>
    <w:rsid w:val="00E46425"/>
    <w:rsid w:val="00E47D0E"/>
    <w:rsid w:val="00E65018"/>
    <w:rsid w:val="00E87CF0"/>
    <w:rsid w:val="00E94339"/>
    <w:rsid w:val="00E97563"/>
    <w:rsid w:val="00EB0B63"/>
    <w:rsid w:val="00EB3DE2"/>
    <w:rsid w:val="00EC265C"/>
    <w:rsid w:val="00ED61CB"/>
    <w:rsid w:val="00EE6882"/>
    <w:rsid w:val="00F01201"/>
    <w:rsid w:val="00F06A72"/>
    <w:rsid w:val="00F136F0"/>
    <w:rsid w:val="00F20BBB"/>
    <w:rsid w:val="00F401BD"/>
    <w:rsid w:val="00F43BD8"/>
    <w:rsid w:val="00F562F3"/>
    <w:rsid w:val="00F74B89"/>
    <w:rsid w:val="00F75133"/>
    <w:rsid w:val="00FA36F3"/>
    <w:rsid w:val="00FA3899"/>
    <w:rsid w:val="00FA4909"/>
    <w:rsid w:val="00FA6751"/>
    <w:rsid w:val="00FB1048"/>
    <w:rsid w:val="00FB62C4"/>
    <w:rsid w:val="00FB7701"/>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00D33"/>
  <w15:docId w15:val="{7D07E3BF-6104-CE42-805B-B33FC78BE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nhideWhenUsed/>
    <w:rsid w:val="00A9795C"/>
    <w:pPr>
      <w:tabs>
        <w:tab w:val="center" w:pos="4680"/>
        <w:tab w:val="right" w:pos="9360"/>
      </w:tabs>
    </w:pPr>
  </w:style>
  <w:style w:type="character" w:customStyle="1" w:styleId="HeaderChar">
    <w:name w:val="Header Char"/>
    <w:link w:val="Header"/>
    <w:rsid w:val="00A9795C"/>
    <w:rPr>
      <w:sz w:val="24"/>
      <w:szCs w:val="24"/>
      <w:lang w:val="en-AU" w:eastAsia="zh-CN"/>
    </w:rPr>
  </w:style>
  <w:style w:type="paragraph" w:styleId="Footer">
    <w:name w:val="footer"/>
    <w:basedOn w:val="Normal"/>
    <w:link w:val="FooterChar"/>
    <w:unhideWhenUsed/>
    <w:rsid w:val="00A9795C"/>
    <w:pPr>
      <w:tabs>
        <w:tab w:val="center" w:pos="4680"/>
        <w:tab w:val="right" w:pos="9360"/>
      </w:tabs>
    </w:pPr>
  </w:style>
  <w:style w:type="character" w:customStyle="1" w:styleId="FooterChar">
    <w:name w:val="Footer Char"/>
    <w:link w:val="Footer"/>
    <w:rsid w:val="00A9795C"/>
    <w:rPr>
      <w:sz w:val="24"/>
      <w:szCs w:val="24"/>
      <w:lang w:val="en-AU" w:eastAsia="zh-CN"/>
    </w:rPr>
  </w:style>
  <w:style w:type="paragraph" w:styleId="Bibliography">
    <w:name w:val="Bibliography"/>
    <w:basedOn w:val="Normal"/>
    <w:next w:val="Normal"/>
    <w:uiPriority w:val="37"/>
    <w:unhideWhenUsed/>
    <w:rsid w:val="00D9713C"/>
    <w:pPr>
      <w:tabs>
        <w:tab w:val="left" w:pos="380"/>
      </w:tabs>
      <w:ind w:left="384" w:hanging="384"/>
    </w:pPr>
  </w:style>
  <w:style w:type="character" w:styleId="CommentReference">
    <w:name w:val="annotation reference"/>
    <w:semiHidden/>
    <w:unhideWhenUsed/>
    <w:rsid w:val="00EE6882"/>
    <w:rPr>
      <w:sz w:val="16"/>
      <w:szCs w:val="16"/>
    </w:rPr>
  </w:style>
  <w:style w:type="paragraph" w:styleId="CommentText">
    <w:name w:val="annotation text"/>
    <w:basedOn w:val="Normal"/>
    <w:link w:val="CommentTextChar"/>
    <w:semiHidden/>
    <w:unhideWhenUsed/>
    <w:rsid w:val="00EE6882"/>
    <w:rPr>
      <w:sz w:val="20"/>
      <w:szCs w:val="20"/>
    </w:rPr>
  </w:style>
  <w:style w:type="character" w:customStyle="1" w:styleId="CommentTextChar">
    <w:name w:val="Comment Text Char"/>
    <w:link w:val="CommentText"/>
    <w:semiHidden/>
    <w:rsid w:val="00EE6882"/>
    <w:rPr>
      <w:lang w:val="en-AU" w:eastAsia="zh-CN"/>
    </w:rPr>
  </w:style>
  <w:style w:type="paragraph" w:styleId="CommentSubject">
    <w:name w:val="annotation subject"/>
    <w:basedOn w:val="CommentText"/>
    <w:next w:val="CommentText"/>
    <w:link w:val="CommentSubjectChar"/>
    <w:semiHidden/>
    <w:unhideWhenUsed/>
    <w:rsid w:val="00EE6882"/>
    <w:rPr>
      <w:b/>
      <w:bCs/>
    </w:rPr>
  </w:style>
  <w:style w:type="character" w:customStyle="1" w:styleId="CommentSubjectChar">
    <w:name w:val="Comment Subject Char"/>
    <w:link w:val="CommentSubject"/>
    <w:semiHidden/>
    <w:rsid w:val="00EE6882"/>
    <w:rPr>
      <w:b/>
      <w:bCs/>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51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TotalTime>
  <Pages>7</Pages>
  <Words>6841</Words>
  <Characters>39000</Characters>
  <Application>Microsoft Office Word</Application>
  <DocSecurity>0</DocSecurity>
  <Lines>325</Lines>
  <Paragraphs>91</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IEEE Paper Template in A4 (V1)</vt:lpstr>
      <vt:lpstr>IEEE Paper Template in A4 (V1)</vt:lpstr>
      <vt:lpstr>IEEE Paper Template in A4 (V1)</vt:lpstr>
    </vt:vector>
  </TitlesOfParts>
  <Company>Cimahi</Company>
  <LinksUpToDate>false</LinksUpToDate>
  <CharactersWithSpaces>45750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Rafferty Leung</cp:lastModifiedBy>
  <cp:revision>10</cp:revision>
  <cp:lastPrinted>2008-12-31T05:29:00Z</cp:lastPrinted>
  <dcterms:created xsi:type="dcterms:W3CDTF">2012-07-13T07:50:00Z</dcterms:created>
  <dcterms:modified xsi:type="dcterms:W3CDTF">2023-02-23T04:00:00Z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zotero-version="6.0.21"&gt;&lt;session id="FozVV85T"/&gt;&lt;style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