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62B72" w14:textId="77777777" w:rsidR="001848F4" w:rsidRDefault="001848F4" w:rsidP="00D41274">
      <w:pPr>
        <w:pStyle w:val="IEEEAuthorName"/>
        <w:rPr>
          <w:rFonts w:eastAsia="SimSun"/>
          <w:sz w:val="48"/>
          <w:lang w:val="en-AU" w:eastAsia="zh-CN"/>
        </w:rPr>
      </w:pPr>
      <w:proofErr w:type="spellStart"/>
      <w:r w:rsidRPr="001848F4">
        <w:rPr>
          <w:rFonts w:eastAsia="SimSun"/>
          <w:sz w:val="48"/>
          <w:lang w:val="en-AU" w:eastAsia="zh-CN"/>
        </w:rPr>
        <w:t>Phytora</w:t>
      </w:r>
      <w:proofErr w:type="spellEnd"/>
      <w:r w:rsidRPr="001848F4">
        <w:rPr>
          <w:rFonts w:eastAsia="SimSun"/>
          <w:sz w:val="48"/>
          <w:lang w:val="en-AU" w:eastAsia="zh-CN"/>
        </w:rPr>
        <w:t>: Intelligent Leaf Disease Detection for Apple Farmers</w:t>
      </w:r>
    </w:p>
    <w:p w14:paraId="04007FF0" w14:textId="77777777" w:rsidR="001848F4" w:rsidRDefault="001848F4" w:rsidP="00D41274">
      <w:pPr>
        <w:pStyle w:val="IEEEAuthorAffiliation"/>
        <w:rPr>
          <w:i w:val="0"/>
          <w:sz w:val="22"/>
        </w:rPr>
      </w:pPr>
      <w:r w:rsidRPr="001848F4">
        <w:rPr>
          <w:i w:val="0"/>
          <w:sz w:val="22"/>
        </w:rPr>
        <w:t xml:space="preserve">Manoj Kumar Reddy Mule, Krishna Kishore Varma Kalidindi, Gopi Krishna </w:t>
      </w:r>
      <w:proofErr w:type="spellStart"/>
      <w:r w:rsidRPr="001848F4">
        <w:rPr>
          <w:i w:val="0"/>
          <w:sz w:val="22"/>
        </w:rPr>
        <w:t>Bhookya</w:t>
      </w:r>
      <w:proofErr w:type="spellEnd"/>
      <w:r w:rsidRPr="001848F4">
        <w:rPr>
          <w:i w:val="0"/>
          <w:sz w:val="22"/>
        </w:rPr>
        <w:t xml:space="preserve">, Saipriya </w:t>
      </w:r>
      <w:proofErr w:type="spellStart"/>
      <w:r w:rsidRPr="001848F4">
        <w:rPr>
          <w:i w:val="0"/>
          <w:sz w:val="22"/>
        </w:rPr>
        <w:t>Rampudi</w:t>
      </w:r>
      <w:proofErr w:type="spellEnd"/>
      <w:r w:rsidRPr="001848F4">
        <w:rPr>
          <w:i w:val="0"/>
          <w:sz w:val="22"/>
        </w:rPr>
        <w:t xml:space="preserve">, Naga Karthik </w:t>
      </w:r>
      <w:proofErr w:type="spellStart"/>
      <w:r w:rsidRPr="001848F4">
        <w:rPr>
          <w:i w:val="0"/>
          <w:sz w:val="22"/>
        </w:rPr>
        <w:t>Potru</w:t>
      </w:r>
      <w:proofErr w:type="spellEnd"/>
      <w:r w:rsidRPr="001848F4">
        <w:rPr>
          <w:i w:val="0"/>
          <w:sz w:val="22"/>
        </w:rPr>
        <w:t xml:space="preserve">, Paul Morales, Nikitha </w:t>
      </w:r>
      <w:proofErr w:type="spellStart"/>
      <w:r w:rsidRPr="001848F4">
        <w:rPr>
          <w:i w:val="0"/>
          <w:sz w:val="22"/>
        </w:rPr>
        <w:t>Arpula</w:t>
      </w:r>
      <w:proofErr w:type="spellEnd"/>
      <w:r w:rsidRPr="001848F4">
        <w:rPr>
          <w:i w:val="0"/>
          <w:sz w:val="22"/>
        </w:rPr>
        <w:t>, Nagalakshmi Narra</w:t>
      </w:r>
    </w:p>
    <w:p w14:paraId="6289BC10" w14:textId="2F5C539D" w:rsidR="004A323A" w:rsidRDefault="00D41274" w:rsidP="00D41274">
      <w:pPr>
        <w:pStyle w:val="IEEEAuthorAffiliation"/>
      </w:pPr>
      <w:r>
        <w:rPr>
          <w:vertAlign w:val="superscript"/>
        </w:rPr>
        <w:t>#</w:t>
      </w:r>
      <w:r w:rsidR="004A323A" w:rsidRPr="004A323A">
        <w:t xml:space="preserve">Seidenberg School of Computer Science and Information Systems, </w:t>
      </w:r>
    </w:p>
    <w:p w14:paraId="6AB4655B" w14:textId="67FFFC95" w:rsidR="00D41274" w:rsidRPr="0071275B" w:rsidRDefault="004A323A" w:rsidP="00D41274">
      <w:pPr>
        <w:pStyle w:val="IEEEAuthorAffiliation"/>
      </w:pPr>
      <w:r w:rsidRPr="004A323A">
        <w:t>Pace University, New York, NY, USA</w:t>
      </w:r>
    </w:p>
    <w:p w14:paraId="3E119A17" w14:textId="4382E298" w:rsidR="00D41274" w:rsidRDefault="00D41274" w:rsidP="00D41274">
      <w:pPr>
        <w:pStyle w:val="IEEEAuthorEmail"/>
      </w:pPr>
    </w:p>
    <w:p w14:paraId="44512E4F" w14:textId="77777777" w:rsidR="00D41274" w:rsidRPr="00D41274" w:rsidRDefault="00D41274" w:rsidP="00D41274"/>
    <w:p w14:paraId="796A7140" w14:textId="77777777" w:rsidR="00D41274" w:rsidRDefault="00D41274" w:rsidP="00883903">
      <w:pPr>
        <w:ind w:right="-811"/>
        <w:sectPr w:rsidR="00D41274" w:rsidSect="00837D6C">
          <w:pgSz w:w="11906" w:h="16838"/>
          <w:pgMar w:top="1170" w:right="746" w:bottom="900" w:left="0" w:header="709" w:footer="709" w:gutter="0"/>
          <w:cols w:space="708"/>
          <w:docGrid w:linePitch="360"/>
        </w:sectPr>
      </w:pPr>
    </w:p>
    <w:p w14:paraId="045E17AB" w14:textId="1D6CBBE4" w:rsidR="00A32BFA" w:rsidRDefault="00D41274" w:rsidP="001848F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proofErr w:type="spellStart"/>
      <w:r w:rsidR="001848F4" w:rsidRPr="001848F4">
        <w:t>Phytora</w:t>
      </w:r>
      <w:proofErr w:type="spellEnd"/>
      <w:r w:rsidR="001848F4" w:rsidRPr="001848F4">
        <w:t xml:space="preserve"> is an AI-powered web application that assists apple farmers in detecting leaf diseases through image analysis. Leveraging machine learning, cloud infrastructure, and a responsive frontend, the system provides users with real-time classification of leaf health, specific disease identification, and actionable treatment advice. This paper outlines the architecture, development approach, and technical implementation of the </w:t>
      </w:r>
      <w:proofErr w:type="spellStart"/>
      <w:r w:rsidR="001848F4" w:rsidRPr="001848F4">
        <w:t>Phytora</w:t>
      </w:r>
      <w:proofErr w:type="spellEnd"/>
      <w:r w:rsidR="001848F4" w:rsidRPr="001848F4">
        <w:t xml:space="preserve"> platform, aimed at reducing crop losses and empowering data-driven decision-making in agriculture.</w:t>
      </w:r>
    </w:p>
    <w:p w14:paraId="28BEB92A" w14:textId="7B61C8EC" w:rsidR="00A32BFA" w:rsidRPr="00A32BFA" w:rsidRDefault="00A32BFA" w:rsidP="00A32BFA">
      <w:pPr>
        <w:rPr>
          <w:lang w:val="en-GB" w:eastAsia="en-GB"/>
        </w:rPr>
      </w:pPr>
      <w:r>
        <w:rPr>
          <w:rStyle w:val="IEEEAbstractHeadingChar"/>
        </w:rPr>
        <w:t>Keywords</w:t>
      </w:r>
      <w:r w:rsidRPr="002162BB">
        <w:t xml:space="preserve">— </w:t>
      </w:r>
      <w:proofErr w:type="spellStart"/>
      <w:r w:rsidR="009E6431" w:rsidRPr="009E6431">
        <w:rPr>
          <w:rStyle w:val="IEEEAbtractChar"/>
        </w:rPr>
        <w:t>Agritech</w:t>
      </w:r>
      <w:proofErr w:type="spellEnd"/>
      <w:r w:rsidR="009E6431" w:rsidRPr="009E6431">
        <w:rPr>
          <w:rStyle w:val="IEEEAbtractChar"/>
        </w:rPr>
        <w:t>, Deep Learning, Leaf Disease Detection, Web Application, Computer Vision, Plant Pathology</w:t>
      </w:r>
    </w:p>
    <w:p w14:paraId="37D24305" w14:textId="77777777" w:rsidR="00AD335D" w:rsidRDefault="00AD335D" w:rsidP="00081EBE">
      <w:pPr>
        <w:pStyle w:val="IEEEHeading1"/>
      </w:pPr>
      <w:r>
        <w:t>Introduction</w:t>
      </w:r>
    </w:p>
    <w:p w14:paraId="2D2CC887" w14:textId="752A65D0"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Agriculture continues to be the foundation of food security and rural economies across the globe. However, plant diseases remain one of the most significant challenges in modern farming, especially in fruit crops such as apples. Diseases like apple scab and rust not only diminish crop quality but can also lead to substantial economic losses if not identified and managed promptly. Traditional disease detection methods, which rely heavily on expert consultation or laboratory diagnostics, are often inaccessible or impractical for farmers in remote or under-resourced areas.</w:t>
      </w:r>
    </w:p>
    <w:p w14:paraId="2A15A402"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In response to this challenge, we introduce </w:t>
      </w:r>
      <w:proofErr w:type="spellStart"/>
      <w:r w:rsidRPr="009E6431">
        <w:rPr>
          <w:rFonts w:eastAsia="Times New Roman"/>
          <w:b/>
          <w:bCs/>
          <w:sz w:val="20"/>
          <w:szCs w:val="20"/>
          <w:lang w:val="en-IN" w:eastAsia="en-GB"/>
        </w:rPr>
        <w:t>Phytora</w:t>
      </w:r>
      <w:proofErr w:type="spellEnd"/>
      <w:r w:rsidRPr="009E6431">
        <w:rPr>
          <w:rFonts w:eastAsia="Times New Roman"/>
          <w:sz w:val="20"/>
          <w:szCs w:val="20"/>
          <w:lang w:val="en-IN" w:eastAsia="en-GB"/>
        </w:rPr>
        <w:t xml:space="preserve">, a web-based plant disease detection system powered by artificial intelligence. </w:t>
      </w:r>
      <w:proofErr w:type="spellStart"/>
      <w:r w:rsidRPr="009E6431">
        <w:rPr>
          <w:rFonts w:eastAsia="Times New Roman"/>
          <w:sz w:val="20"/>
          <w:szCs w:val="20"/>
          <w:lang w:val="en-IN" w:eastAsia="en-GB"/>
        </w:rPr>
        <w:t>Phytora</w:t>
      </w:r>
      <w:proofErr w:type="spellEnd"/>
      <w:r w:rsidRPr="009E6431">
        <w:rPr>
          <w:rFonts w:eastAsia="Times New Roman"/>
          <w:sz w:val="20"/>
          <w:szCs w:val="20"/>
          <w:lang w:val="en-IN" w:eastAsia="en-GB"/>
        </w:rPr>
        <w:t xml:space="preserve"> enables farmers to diagnose apple leaf diseases by simply uploading a photo, which is </w:t>
      </w:r>
      <w:proofErr w:type="spellStart"/>
      <w:r w:rsidRPr="009E6431">
        <w:rPr>
          <w:rFonts w:eastAsia="Times New Roman"/>
          <w:sz w:val="20"/>
          <w:szCs w:val="20"/>
          <w:lang w:val="en-IN" w:eastAsia="en-GB"/>
        </w:rPr>
        <w:t>analyzed</w:t>
      </w:r>
      <w:proofErr w:type="spellEnd"/>
      <w:r w:rsidRPr="009E6431">
        <w:rPr>
          <w:rFonts w:eastAsia="Times New Roman"/>
          <w:sz w:val="20"/>
          <w:szCs w:val="20"/>
          <w:lang w:val="en-IN" w:eastAsia="en-GB"/>
        </w:rPr>
        <w:t xml:space="preserve"> in real-time by a deep learning model trained on annotated plant pathology datasets. The system provides immediate feedback, classifying the image as healthy or diseased, identifying the type of disease when present, and suggesting preliminary treatment options.</w:t>
      </w:r>
    </w:p>
    <w:p w14:paraId="1B41A6B6"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At the core of </w:t>
      </w:r>
      <w:proofErr w:type="spellStart"/>
      <w:r w:rsidRPr="009E6431">
        <w:rPr>
          <w:rFonts w:eastAsia="Times New Roman"/>
          <w:sz w:val="20"/>
          <w:szCs w:val="20"/>
          <w:lang w:val="en-IN" w:eastAsia="en-GB"/>
        </w:rPr>
        <w:t>Phytora’s</w:t>
      </w:r>
      <w:proofErr w:type="spellEnd"/>
      <w:r w:rsidRPr="009E6431">
        <w:rPr>
          <w:rFonts w:eastAsia="Times New Roman"/>
          <w:sz w:val="20"/>
          <w:szCs w:val="20"/>
          <w:lang w:val="en-IN" w:eastAsia="en-GB"/>
        </w:rPr>
        <w:t xml:space="preserve"> intelligence lies </w:t>
      </w:r>
      <w:proofErr w:type="spellStart"/>
      <w:r w:rsidRPr="009E6431">
        <w:rPr>
          <w:rFonts w:eastAsia="Times New Roman"/>
          <w:b/>
          <w:bCs/>
          <w:sz w:val="20"/>
          <w:szCs w:val="20"/>
          <w:lang w:val="en-IN" w:eastAsia="en-GB"/>
        </w:rPr>
        <w:t>EfficientNet</w:t>
      </w:r>
      <w:proofErr w:type="spellEnd"/>
      <w:r w:rsidRPr="009E6431">
        <w:rPr>
          <w:rFonts w:eastAsia="Times New Roman"/>
          <w:sz w:val="20"/>
          <w:szCs w:val="20"/>
          <w:lang w:val="en-IN" w:eastAsia="en-GB"/>
        </w:rPr>
        <w:t xml:space="preserve">, a cutting-edge convolutional neural network (CNN) architecture known for its superior performance across computer vision tasks. </w:t>
      </w:r>
      <w:proofErr w:type="spellStart"/>
      <w:r w:rsidRPr="009E6431">
        <w:rPr>
          <w:rFonts w:eastAsia="Times New Roman"/>
          <w:sz w:val="20"/>
          <w:szCs w:val="20"/>
          <w:lang w:val="en-IN" w:eastAsia="en-GB"/>
        </w:rPr>
        <w:t>EfficientNet</w:t>
      </w:r>
      <w:proofErr w:type="spellEnd"/>
      <w:r w:rsidRPr="009E6431">
        <w:rPr>
          <w:rFonts w:eastAsia="Times New Roman"/>
          <w:sz w:val="20"/>
          <w:szCs w:val="20"/>
          <w:lang w:val="en-IN" w:eastAsia="en-GB"/>
        </w:rPr>
        <w:t xml:space="preserve"> scales network depth, width, and resolution in a balanced manner, allowing it to achieve high accuracy while remaining computationally efficient. To accelerate training and ensure robustness, we employ </w:t>
      </w:r>
      <w:r w:rsidRPr="009E6431">
        <w:rPr>
          <w:rFonts w:eastAsia="Times New Roman"/>
          <w:b/>
          <w:bCs/>
          <w:sz w:val="20"/>
          <w:szCs w:val="20"/>
          <w:lang w:val="en-IN" w:eastAsia="en-GB"/>
        </w:rPr>
        <w:t>transfer learning</w:t>
      </w:r>
      <w:r w:rsidRPr="009E6431">
        <w:rPr>
          <w:rFonts w:eastAsia="Times New Roman"/>
          <w:sz w:val="20"/>
          <w:szCs w:val="20"/>
          <w:lang w:val="en-IN" w:eastAsia="en-GB"/>
        </w:rPr>
        <w:t>, leveraging pretrained weights fine-tuned on our apple leaf disease dataset.</w:t>
      </w:r>
    </w:p>
    <w:p w14:paraId="40A5609F"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To deliver rapid predictions, the model is deployed through </w:t>
      </w:r>
      <w:proofErr w:type="spellStart"/>
      <w:r w:rsidRPr="009E6431">
        <w:rPr>
          <w:rFonts w:eastAsia="Times New Roman"/>
          <w:b/>
          <w:bCs/>
          <w:sz w:val="20"/>
          <w:szCs w:val="20"/>
          <w:lang w:val="en-IN" w:eastAsia="en-GB"/>
        </w:rPr>
        <w:t>FastAPI</w:t>
      </w:r>
      <w:proofErr w:type="spellEnd"/>
      <w:r w:rsidRPr="009E6431">
        <w:rPr>
          <w:rFonts w:eastAsia="Times New Roman"/>
          <w:sz w:val="20"/>
          <w:szCs w:val="20"/>
          <w:lang w:val="en-IN" w:eastAsia="en-GB"/>
        </w:rPr>
        <w:t>, a modern, high-performance web framework that interfaces the deep learning backend with the frontend client. This enables real-time classification with minimal latency, even when accessed from mobile devices in the field.</w:t>
      </w:r>
    </w:p>
    <w:p w14:paraId="0AF8112F" w14:textId="2FAA7C7C" w:rsidR="00734783" w:rsidRPr="009E6431" w:rsidRDefault="009E6431" w:rsidP="009E6431">
      <w:pPr>
        <w:spacing w:before="100" w:beforeAutospacing="1" w:after="100" w:afterAutospacing="1"/>
        <w:rPr>
          <w:rFonts w:eastAsia="Times New Roman"/>
          <w:sz w:val="20"/>
          <w:szCs w:val="20"/>
          <w:lang w:val="en-IN" w:eastAsia="en-GB"/>
        </w:rPr>
      </w:pPr>
      <w:proofErr w:type="spellStart"/>
      <w:r w:rsidRPr="009E6431">
        <w:rPr>
          <w:rFonts w:eastAsia="Times New Roman"/>
          <w:sz w:val="20"/>
          <w:szCs w:val="20"/>
          <w:lang w:val="en-IN" w:eastAsia="en-GB"/>
        </w:rPr>
        <w:t>Phytora</w:t>
      </w:r>
      <w:proofErr w:type="spellEnd"/>
      <w:r w:rsidRPr="009E6431">
        <w:rPr>
          <w:rFonts w:eastAsia="Times New Roman"/>
          <w:sz w:val="20"/>
          <w:szCs w:val="20"/>
          <w:lang w:val="en-IN" w:eastAsia="en-GB"/>
        </w:rPr>
        <w:t xml:space="preserve"> bridges the gap between state-of-the-art machine learning and practical, real-world agricultural needs. It empowers farmers with a lightweight, accessible, and highly reliable diagnostic tool that supports faster decision-making and improved crop management. This paper presents the system architecture, model design, deployment pipeline, and user-facing features of </w:t>
      </w:r>
      <w:proofErr w:type="spellStart"/>
      <w:r w:rsidRPr="009E6431">
        <w:rPr>
          <w:rFonts w:eastAsia="Times New Roman"/>
          <w:sz w:val="20"/>
          <w:szCs w:val="20"/>
          <w:lang w:val="en-IN" w:eastAsia="en-GB"/>
        </w:rPr>
        <w:t>Phytora</w:t>
      </w:r>
      <w:proofErr w:type="spellEnd"/>
      <w:r w:rsidRPr="009E6431">
        <w:rPr>
          <w:rFonts w:eastAsia="Times New Roman"/>
          <w:sz w:val="20"/>
          <w:szCs w:val="20"/>
          <w:lang w:val="en-IN" w:eastAsia="en-GB"/>
        </w:rPr>
        <w:t xml:space="preserve"> in detail.</w:t>
      </w:r>
    </w:p>
    <w:p w14:paraId="7F71592D" w14:textId="23456CB7" w:rsidR="00081EBE" w:rsidRDefault="00702BEA" w:rsidP="00081EBE">
      <w:pPr>
        <w:pStyle w:val="IEEEHeading1"/>
      </w:pPr>
      <w:r>
        <w:t>Li</w:t>
      </w:r>
      <w:r w:rsidR="00F136F0">
        <w:t>t</w:t>
      </w:r>
      <w:r>
        <w:t>erature Review</w:t>
      </w:r>
    </w:p>
    <w:p w14:paraId="579493C6" w14:textId="26DEE863"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Recent advancements in computer vision and deep learning have opened new avenues for automated plant disease diagnosis. Traditional approaches, such as manual inspection or chemical testing, are time-consuming, error-prone, and often inaccessible in rural or low-resource settings. As a result, researchers have increasingly focused on image-based detection methods powered by convolutional neural networks (CNNs), which have demonstrated remarkable success in classifying and identifying plant diseases with high accuracy.</w:t>
      </w:r>
    </w:p>
    <w:p w14:paraId="79F5E86C"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One of the earliest efforts in this domain was the use of </w:t>
      </w:r>
      <w:proofErr w:type="spellStart"/>
      <w:r w:rsidRPr="009E6431">
        <w:rPr>
          <w:rFonts w:eastAsia="Times New Roman"/>
          <w:b/>
          <w:bCs/>
          <w:sz w:val="20"/>
          <w:szCs w:val="20"/>
          <w:lang w:val="en-IN" w:eastAsia="en-GB"/>
        </w:rPr>
        <w:t>AlexNet</w:t>
      </w:r>
      <w:proofErr w:type="spellEnd"/>
      <w:r w:rsidRPr="009E6431">
        <w:rPr>
          <w:rFonts w:eastAsia="Times New Roman"/>
          <w:b/>
          <w:bCs/>
          <w:sz w:val="20"/>
          <w:szCs w:val="20"/>
          <w:lang w:val="en-IN" w:eastAsia="en-GB"/>
        </w:rPr>
        <w:t xml:space="preserve"> and </w:t>
      </w:r>
      <w:proofErr w:type="spellStart"/>
      <w:r w:rsidRPr="009E6431">
        <w:rPr>
          <w:rFonts w:eastAsia="Times New Roman"/>
          <w:b/>
          <w:bCs/>
          <w:sz w:val="20"/>
          <w:szCs w:val="20"/>
          <w:lang w:val="en-IN" w:eastAsia="en-GB"/>
        </w:rPr>
        <w:t>VGGNet</w:t>
      </w:r>
      <w:proofErr w:type="spellEnd"/>
      <w:r w:rsidRPr="009E6431">
        <w:rPr>
          <w:rFonts w:eastAsia="Times New Roman"/>
          <w:sz w:val="20"/>
          <w:szCs w:val="20"/>
          <w:lang w:val="en-IN" w:eastAsia="en-GB"/>
        </w:rPr>
        <w:t xml:space="preserve"> on the </w:t>
      </w:r>
      <w:proofErr w:type="spellStart"/>
      <w:r w:rsidRPr="009E6431">
        <w:rPr>
          <w:rFonts w:eastAsia="Times New Roman"/>
          <w:sz w:val="20"/>
          <w:szCs w:val="20"/>
          <w:lang w:val="en-IN" w:eastAsia="en-GB"/>
        </w:rPr>
        <w:t>PlantVillage</w:t>
      </w:r>
      <w:proofErr w:type="spellEnd"/>
      <w:r w:rsidRPr="009E6431">
        <w:rPr>
          <w:rFonts w:eastAsia="Times New Roman"/>
          <w:sz w:val="20"/>
          <w:szCs w:val="20"/>
          <w:lang w:val="en-IN" w:eastAsia="en-GB"/>
        </w:rPr>
        <w:t xml:space="preserve"> dataset, which achieved high classification accuracy but required significant computational resources and lacked real-time deployment feasibility [1]. Subsequent studies introduced </w:t>
      </w:r>
      <w:proofErr w:type="spellStart"/>
      <w:r w:rsidRPr="009E6431">
        <w:rPr>
          <w:rFonts w:eastAsia="Times New Roman"/>
          <w:b/>
          <w:bCs/>
          <w:sz w:val="20"/>
          <w:szCs w:val="20"/>
          <w:lang w:val="en-IN" w:eastAsia="en-GB"/>
        </w:rPr>
        <w:t>ResNet</w:t>
      </w:r>
      <w:proofErr w:type="spellEnd"/>
      <w:r w:rsidRPr="009E6431">
        <w:rPr>
          <w:rFonts w:eastAsia="Times New Roman"/>
          <w:b/>
          <w:bCs/>
          <w:sz w:val="20"/>
          <w:szCs w:val="20"/>
          <w:lang w:val="en-IN" w:eastAsia="en-GB"/>
        </w:rPr>
        <w:t xml:space="preserve"> and Inception</w:t>
      </w:r>
      <w:r w:rsidRPr="009E6431">
        <w:rPr>
          <w:rFonts w:eastAsia="Times New Roman"/>
          <w:sz w:val="20"/>
          <w:szCs w:val="20"/>
          <w:lang w:val="en-IN" w:eastAsia="en-GB"/>
        </w:rPr>
        <w:t xml:space="preserve"> models, which provided improvements in depth and gradient handling but still struggled with balancing inference speed and model size in production environments [2].</w:t>
      </w:r>
    </w:p>
    <w:p w14:paraId="69E271BD"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The introduction of </w:t>
      </w:r>
      <w:proofErr w:type="spellStart"/>
      <w:r w:rsidRPr="009E6431">
        <w:rPr>
          <w:rFonts w:eastAsia="Times New Roman"/>
          <w:b/>
          <w:bCs/>
          <w:sz w:val="20"/>
          <w:szCs w:val="20"/>
          <w:lang w:val="en-IN" w:eastAsia="en-GB"/>
        </w:rPr>
        <w:t>EfficientNet</w:t>
      </w:r>
      <w:proofErr w:type="spellEnd"/>
      <w:r w:rsidRPr="009E6431">
        <w:rPr>
          <w:rFonts w:eastAsia="Times New Roman"/>
          <w:sz w:val="20"/>
          <w:szCs w:val="20"/>
          <w:lang w:val="en-IN" w:eastAsia="en-GB"/>
        </w:rPr>
        <w:t xml:space="preserve"> by Tan and Le [3] marked a significant milestone in CNN architecture design. </w:t>
      </w:r>
      <w:proofErr w:type="spellStart"/>
      <w:r w:rsidRPr="009E6431">
        <w:rPr>
          <w:rFonts w:eastAsia="Times New Roman"/>
          <w:sz w:val="20"/>
          <w:szCs w:val="20"/>
          <w:lang w:val="en-IN" w:eastAsia="en-GB"/>
        </w:rPr>
        <w:t>EfficientNet</w:t>
      </w:r>
      <w:proofErr w:type="spellEnd"/>
      <w:r w:rsidRPr="009E6431">
        <w:rPr>
          <w:rFonts w:eastAsia="Times New Roman"/>
          <w:sz w:val="20"/>
          <w:szCs w:val="20"/>
          <w:lang w:val="en-IN" w:eastAsia="en-GB"/>
        </w:rPr>
        <w:t xml:space="preserve"> scales depth, width, and input resolution using a compound coefficient, leading to more efficient networks with fewer parameters and faster inference times. Several agricultural studies have adopted </w:t>
      </w:r>
      <w:proofErr w:type="spellStart"/>
      <w:r w:rsidRPr="009E6431">
        <w:rPr>
          <w:rFonts w:eastAsia="Times New Roman"/>
          <w:sz w:val="20"/>
          <w:szCs w:val="20"/>
          <w:lang w:val="en-IN" w:eastAsia="en-GB"/>
        </w:rPr>
        <w:t>EfficientNet</w:t>
      </w:r>
      <w:proofErr w:type="spellEnd"/>
      <w:r w:rsidRPr="009E6431">
        <w:rPr>
          <w:rFonts w:eastAsia="Times New Roman"/>
          <w:sz w:val="20"/>
          <w:szCs w:val="20"/>
          <w:lang w:val="en-IN" w:eastAsia="en-GB"/>
        </w:rPr>
        <w:t xml:space="preserve"> for crop disease classification tasks, reporting state-of-the-art performance on benchmark datasets while maintaining low latency and resource efficiency [4][5].</w:t>
      </w:r>
    </w:p>
    <w:p w14:paraId="2F325F44"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In addition to model architecture, </w:t>
      </w:r>
      <w:r w:rsidRPr="009E6431">
        <w:rPr>
          <w:rFonts w:eastAsia="Times New Roman"/>
          <w:b/>
          <w:bCs/>
          <w:sz w:val="20"/>
          <w:szCs w:val="20"/>
          <w:lang w:val="en-IN" w:eastAsia="en-GB"/>
        </w:rPr>
        <w:t>transfer learning</w:t>
      </w:r>
      <w:r w:rsidRPr="009E6431">
        <w:rPr>
          <w:rFonts w:eastAsia="Times New Roman"/>
          <w:sz w:val="20"/>
          <w:szCs w:val="20"/>
          <w:lang w:val="en-IN" w:eastAsia="en-GB"/>
        </w:rPr>
        <w:t xml:space="preserve"> has emerged as a crucial technique in plant disease detection, especially when </w:t>
      </w:r>
      <w:proofErr w:type="spellStart"/>
      <w:r w:rsidRPr="009E6431">
        <w:rPr>
          <w:rFonts w:eastAsia="Times New Roman"/>
          <w:sz w:val="20"/>
          <w:szCs w:val="20"/>
          <w:lang w:val="en-IN" w:eastAsia="en-GB"/>
        </w:rPr>
        <w:t>labeled</w:t>
      </w:r>
      <w:proofErr w:type="spellEnd"/>
      <w:r w:rsidRPr="009E6431">
        <w:rPr>
          <w:rFonts w:eastAsia="Times New Roman"/>
          <w:sz w:val="20"/>
          <w:szCs w:val="20"/>
          <w:lang w:val="en-IN" w:eastAsia="en-GB"/>
        </w:rPr>
        <w:t xml:space="preserve"> datasets are limited. By fine-tuning models pretrained on large-scale image datasets such as ImageNet, researchers have successfully adapted deep models to agricultural tasks with minimal training time and improved generalization [6].</w:t>
      </w:r>
    </w:p>
    <w:p w14:paraId="3A7D73FE"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Real-time deployment of AI models in agriculture remains an ongoing challenge. Recent works have explored integrating </w:t>
      </w:r>
      <w:r w:rsidRPr="009E6431">
        <w:rPr>
          <w:rFonts w:eastAsia="Times New Roman"/>
          <w:sz w:val="20"/>
          <w:szCs w:val="20"/>
          <w:lang w:val="en-IN" w:eastAsia="en-GB"/>
        </w:rPr>
        <w:lastRenderedPageBreak/>
        <w:t xml:space="preserve">backend inference engines with lightweight web frameworks such as Flask or </w:t>
      </w:r>
      <w:proofErr w:type="spellStart"/>
      <w:r w:rsidRPr="009E6431">
        <w:rPr>
          <w:rFonts w:eastAsia="Times New Roman"/>
          <w:sz w:val="20"/>
          <w:szCs w:val="20"/>
          <w:lang w:val="en-IN" w:eastAsia="en-GB"/>
        </w:rPr>
        <w:t>FastAPI</w:t>
      </w:r>
      <w:proofErr w:type="spellEnd"/>
      <w:r w:rsidRPr="009E6431">
        <w:rPr>
          <w:rFonts w:eastAsia="Times New Roman"/>
          <w:sz w:val="20"/>
          <w:szCs w:val="20"/>
          <w:lang w:val="en-IN" w:eastAsia="en-GB"/>
        </w:rPr>
        <w:t xml:space="preserve"> to support cloud-based predictions. However, many of these systems lack full-stack integration, responsive design, or user-centric features tailored for field conditions.</w:t>
      </w:r>
    </w:p>
    <w:p w14:paraId="1EB1170F" w14:textId="31607A5F" w:rsidR="004D22BD"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Unlike prior systems that focus solely on classification, </w:t>
      </w:r>
      <w:proofErr w:type="spellStart"/>
      <w:r w:rsidRPr="009E6431">
        <w:rPr>
          <w:rFonts w:eastAsia="Times New Roman"/>
          <w:b/>
          <w:bCs/>
          <w:sz w:val="20"/>
          <w:szCs w:val="20"/>
          <w:lang w:val="en-IN" w:eastAsia="en-GB"/>
        </w:rPr>
        <w:t>Phytora</w:t>
      </w:r>
      <w:proofErr w:type="spellEnd"/>
      <w:r w:rsidRPr="009E6431">
        <w:rPr>
          <w:rFonts w:eastAsia="Times New Roman"/>
          <w:sz w:val="20"/>
          <w:szCs w:val="20"/>
          <w:lang w:val="en-IN" w:eastAsia="en-GB"/>
        </w:rPr>
        <w:t xml:space="preserve"> bridges the gap between research and application by combining a highly efficient CNN model (</w:t>
      </w:r>
      <w:proofErr w:type="spellStart"/>
      <w:r w:rsidRPr="009E6431">
        <w:rPr>
          <w:rFonts w:eastAsia="Times New Roman"/>
          <w:sz w:val="20"/>
          <w:szCs w:val="20"/>
          <w:lang w:val="en-IN" w:eastAsia="en-GB"/>
        </w:rPr>
        <w:t>EfficientNet</w:t>
      </w:r>
      <w:proofErr w:type="spellEnd"/>
      <w:r w:rsidRPr="009E6431">
        <w:rPr>
          <w:rFonts w:eastAsia="Times New Roman"/>
          <w:sz w:val="20"/>
          <w:szCs w:val="20"/>
          <w:lang w:val="en-IN" w:eastAsia="en-GB"/>
        </w:rPr>
        <w:t xml:space="preserve">), real-time deployment via </w:t>
      </w:r>
      <w:proofErr w:type="spellStart"/>
      <w:r w:rsidRPr="009E6431">
        <w:rPr>
          <w:rFonts w:eastAsia="Times New Roman"/>
          <w:sz w:val="20"/>
          <w:szCs w:val="20"/>
          <w:lang w:val="en-IN" w:eastAsia="en-GB"/>
        </w:rPr>
        <w:t>FastAPI</w:t>
      </w:r>
      <w:proofErr w:type="spellEnd"/>
      <w:r w:rsidRPr="009E6431">
        <w:rPr>
          <w:rFonts w:eastAsia="Times New Roman"/>
          <w:sz w:val="20"/>
          <w:szCs w:val="20"/>
          <w:lang w:val="en-IN" w:eastAsia="en-GB"/>
        </w:rPr>
        <w:t>, and a responsive user interface. Furthermore, it introduces practical features like confidence scoring, historical logging, and treatment recommendations, enhancing its usability for non-technical users such as farmers.</w:t>
      </w:r>
    </w:p>
    <w:p w14:paraId="19225DF2" w14:textId="1102C75A" w:rsidR="00702BEA" w:rsidRDefault="00702BEA" w:rsidP="00702BEA">
      <w:pPr>
        <w:pStyle w:val="IEEEHeading1"/>
      </w:pPr>
      <w:r>
        <w:t>Current Solutions</w:t>
      </w:r>
    </w:p>
    <w:p w14:paraId="61D40327" w14:textId="1140A8EF"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With the growing impact of plant diseases on global food production, numerous technological solutions have emerged to assist farmers in early disease detection and crop health monitoring. These range from mobile applications and academic prototypes to commercial diagnostic tools. While these solutions represent a significant step forward, they often suffer from limitations in accessibility, accuracy, usability, and real-time performance—especially when deployed in real-world agricultural environments.</w:t>
      </w:r>
    </w:p>
    <w:p w14:paraId="1D89EA94"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Several mobile applications, such as </w:t>
      </w:r>
      <w:proofErr w:type="spellStart"/>
      <w:r w:rsidRPr="009E6431">
        <w:rPr>
          <w:rFonts w:eastAsia="Times New Roman"/>
          <w:sz w:val="20"/>
          <w:szCs w:val="20"/>
          <w:lang w:val="en-IN" w:eastAsia="en-GB"/>
        </w:rPr>
        <w:t>Plantix</w:t>
      </w:r>
      <w:proofErr w:type="spellEnd"/>
      <w:r w:rsidRPr="009E6431">
        <w:rPr>
          <w:rFonts w:eastAsia="Times New Roman"/>
          <w:sz w:val="20"/>
          <w:szCs w:val="20"/>
          <w:lang w:val="en-IN" w:eastAsia="en-GB"/>
        </w:rPr>
        <w:t xml:space="preserve"> and </w:t>
      </w:r>
      <w:proofErr w:type="spellStart"/>
      <w:r w:rsidRPr="009E6431">
        <w:rPr>
          <w:rFonts w:eastAsia="Times New Roman"/>
          <w:sz w:val="20"/>
          <w:szCs w:val="20"/>
          <w:lang w:val="en-IN" w:eastAsia="en-GB"/>
        </w:rPr>
        <w:t>AgriDoc</w:t>
      </w:r>
      <w:proofErr w:type="spellEnd"/>
      <w:r w:rsidRPr="009E6431">
        <w:rPr>
          <w:rFonts w:eastAsia="Times New Roman"/>
          <w:sz w:val="20"/>
          <w:szCs w:val="20"/>
          <w:lang w:val="en-IN" w:eastAsia="en-GB"/>
        </w:rPr>
        <w:t>, allow farmers to capture images of infected leaves and receive automated diagnoses. While convenient, these applications are typically trained on a narrow set of diseases, and the quality of predictions can degrade when images are taken under inconsistent lighting or background conditions. Moreover, they often lack transparency in the model's decision-making process, providing little or no information about prediction confidence. This can reduce farmers’ trust in the results, particularly when critical decisions about pesticide use or crop management are involved.</w:t>
      </w:r>
    </w:p>
    <w:p w14:paraId="4EF8E976"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In parallel, research-driven prototypes have explored various CNN architectures such as VGG16, </w:t>
      </w:r>
      <w:proofErr w:type="spellStart"/>
      <w:r w:rsidRPr="009E6431">
        <w:rPr>
          <w:rFonts w:eastAsia="Times New Roman"/>
          <w:sz w:val="20"/>
          <w:szCs w:val="20"/>
          <w:lang w:val="en-IN" w:eastAsia="en-GB"/>
        </w:rPr>
        <w:t>ResNet</w:t>
      </w:r>
      <w:proofErr w:type="spellEnd"/>
      <w:r w:rsidRPr="009E6431">
        <w:rPr>
          <w:rFonts w:eastAsia="Times New Roman"/>
          <w:sz w:val="20"/>
          <w:szCs w:val="20"/>
          <w:lang w:val="en-IN" w:eastAsia="en-GB"/>
        </w:rPr>
        <w:t xml:space="preserve">, and Inception for leaf disease classification using benchmark datasets like </w:t>
      </w:r>
      <w:proofErr w:type="spellStart"/>
      <w:r w:rsidRPr="009E6431">
        <w:rPr>
          <w:rFonts w:eastAsia="Times New Roman"/>
          <w:sz w:val="20"/>
          <w:szCs w:val="20"/>
          <w:lang w:val="en-IN" w:eastAsia="en-GB"/>
        </w:rPr>
        <w:t>PlantVillage</w:t>
      </w:r>
      <w:proofErr w:type="spellEnd"/>
      <w:r w:rsidRPr="009E6431">
        <w:rPr>
          <w:rFonts w:eastAsia="Times New Roman"/>
          <w:sz w:val="20"/>
          <w:szCs w:val="20"/>
          <w:lang w:val="en-IN" w:eastAsia="en-GB"/>
        </w:rPr>
        <w:t>. These models have shown promising accuracy in controlled environments, but they are often not deployed beyond academic settings. Many of these systems do not incorporate end-to-end platforms, lack user interfaces, and are not optimized for deployment in resource-constrained conditions or edge devices.</w:t>
      </w:r>
    </w:p>
    <w:p w14:paraId="3E212876"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A few web-based platforms also exist, allowing users to upload images and receive predictions through hosted machine learning models. However, these platforms frequently suffer from long inference times and offer little interactivity or customization. In many cases, they are not optimized for mobile browsers, and often lack features such as scan history tracking, confidence scores, or tailored treatment advice. Furthermore, most existing tools treat the frontend and backend as disjoint components, which can complicate performance tuning and scalability.</w:t>
      </w:r>
    </w:p>
    <w:p w14:paraId="191A137B"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These limitations highlight the need for a unified, robust, and user-friendly solution tailored specifically for farmers. </w:t>
      </w:r>
      <w:proofErr w:type="spellStart"/>
      <w:r w:rsidRPr="009E6431">
        <w:rPr>
          <w:rFonts w:eastAsia="Times New Roman"/>
          <w:sz w:val="20"/>
          <w:szCs w:val="20"/>
          <w:lang w:val="en-IN" w:eastAsia="en-GB"/>
        </w:rPr>
        <w:t>Phytora</w:t>
      </w:r>
      <w:proofErr w:type="spellEnd"/>
      <w:r w:rsidRPr="009E6431">
        <w:rPr>
          <w:rFonts w:eastAsia="Times New Roman"/>
          <w:sz w:val="20"/>
          <w:szCs w:val="20"/>
          <w:lang w:val="en-IN" w:eastAsia="en-GB"/>
        </w:rPr>
        <w:t xml:space="preserve"> addresses these gaps through a modern full-stack implementation. Built with </w:t>
      </w:r>
      <w:r w:rsidRPr="009E6431">
        <w:rPr>
          <w:rFonts w:eastAsia="Times New Roman"/>
          <w:b/>
          <w:bCs/>
          <w:sz w:val="20"/>
          <w:szCs w:val="20"/>
          <w:lang w:val="en-IN" w:eastAsia="en-GB"/>
        </w:rPr>
        <w:t>Next.js</w:t>
      </w:r>
      <w:r w:rsidRPr="009E6431">
        <w:rPr>
          <w:rFonts w:eastAsia="Times New Roman"/>
          <w:sz w:val="20"/>
          <w:szCs w:val="20"/>
          <w:lang w:val="en-IN" w:eastAsia="en-GB"/>
        </w:rPr>
        <w:t xml:space="preserve">, a powerful React framework, </w:t>
      </w:r>
      <w:proofErr w:type="spellStart"/>
      <w:r w:rsidRPr="009E6431">
        <w:rPr>
          <w:rFonts w:eastAsia="Times New Roman"/>
          <w:sz w:val="20"/>
          <w:szCs w:val="20"/>
          <w:lang w:val="en-IN" w:eastAsia="en-GB"/>
        </w:rPr>
        <w:t>Phytora</w:t>
      </w:r>
      <w:proofErr w:type="spellEnd"/>
      <w:r w:rsidRPr="009E6431">
        <w:rPr>
          <w:rFonts w:eastAsia="Times New Roman"/>
          <w:sz w:val="20"/>
          <w:szCs w:val="20"/>
          <w:lang w:val="en-IN" w:eastAsia="en-GB"/>
        </w:rPr>
        <w:t xml:space="preserve"> delivers a highly performant, server-side rendered frontend that ensures fast load times and seamless navigation across devices. The use of </w:t>
      </w:r>
      <w:proofErr w:type="spellStart"/>
      <w:r w:rsidRPr="009E6431">
        <w:rPr>
          <w:rFonts w:eastAsia="Times New Roman"/>
          <w:b/>
          <w:bCs/>
          <w:sz w:val="20"/>
          <w:szCs w:val="20"/>
          <w:lang w:val="en-IN" w:eastAsia="en-GB"/>
        </w:rPr>
        <w:t>FastAPI</w:t>
      </w:r>
      <w:proofErr w:type="spellEnd"/>
      <w:r w:rsidRPr="009E6431">
        <w:rPr>
          <w:rFonts w:eastAsia="Times New Roman"/>
          <w:sz w:val="20"/>
          <w:szCs w:val="20"/>
          <w:lang w:val="en-IN" w:eastAsia="en-GB"/>
        </w:rPr>
        <w:t xml:space="preserve"> in the backend allows for real-time predictions from the deployed </w:t>
      </w:r>
      <w:proofErr w:type="spellStart"/>
      <w:r w:rsidRPr="009E6431">
        <w:rPr>
          <w:rFonts w:eastAsia="Times New Roman"/>
          <w:b/>
          <w:bCs/>
          <w:sz w:val="20"/>
          <w:szCs w:val="20"/>
          <w:lang w:val="en-IN" w:eastAsia="en-GB"/>
        </w:rPr>
        <w:t>EfficientNet</w:t>
      </w:r>
      <w:proofErr w:type="spellEnd"/>
      <w:r w:rsidRPr="009E6431">
        <w:rPr>
          <w:rFonts w:eastAsia="Times New Roman"/>
          <w:sz w:val="20"/>
          <w:szCs w:val="20"/>
          <w:lang w:val="en-IN" w:eastAsia="en-GB"/>
        </w:rPr>
        <w:t xml:space="preserve"> model, providing users with accurate, fast, and meaningful feedback. Unlike many existing tools, </w:t>
      </w:r>
      <w:proofErr w:type="spellStart"/>
      <w:r w:rsidRPr="009E6431">
        <w:rPr>
          <w:rFonts w:eastAsia="Times New Roman"/>
          <w:sz w:val="20"/>
          <w:szCs w:val="20"/>
          <w:lang w:val="en-IN" w:eastAsia="en-GB"/>
        </w:rPr>
        <w:t>Phytora</w:t>
      </w:r>
      <w:proofErr w:type="spellEnd"/>
      <w:r w:rsidRPr="009E6431">
        <w:rPr>
          <w:rFonts w:eastAsia="Times New Roman"/>
          <w:sz w:val="20"/>
          <w:szCs w:val="20"/>
          <w:lang w:val="en-IN" w:eastAsia="en-GB"/>
        </w:rPr>
        <w:t xml:space="preserve"> presents a complete pipeline—from image upload to classification to treatment advice—within a responsive and intuitive interface that functions equally well on desktops and mobile browsers.</w:t>
      </w:r>
    </w:p>
    <w:p w14:paraId="186A1CA5" w14:textId="77777777" w:rsidR="009E6431" w:rsidRPr="009E6431" w:rsidRDefault="009E6431" w:rsidP="009E6431">
      <w:pPr>
        <w:spacing w:before="100" w:beforeAutospacing="1" w:after="100" w:afterAutospacing="1"/>
        <w:rPr>
          <w:rFonts w:eastAsia="Times New Roman"/>
          <w:sz w:val="20"/>
          <w:szCs w:val="20"/>
          <w:lang w:val="en-IN" w:eastAsia="en-GB"/>
        </w:rPr>
      </w:pPr>
      <w:r w:rsidRPr="009E6431">
        <w:rPr>
          <w:rFonts w:eastAsia="Times New Roman"/>
          <w:sz w:val="20"/>
          <w:szCs w:val="20"/>
          <w:lang w:val="en-IN" w:eastAsia="en-GB"/>
        </w:rPr>
        <w:t xml:space="preserve">By combining the precision of deep learning with the practicality of modern web technologies like Next.js and </w:t>
      </w:r>
      <w:proofErr w:type="spellStart"/>
      <w:r w:rsidRPr="009E6431">
        <w:rPr>
          <w:rFonts w:eastAsia="Times New Roman"/>
          <w:sz w:val="20"/>
          <w:szCs w:val="20"/>
          <w:lang w:val="en-IN" w:eastAsia="en-GB"/>
        </w:rPr>
        <w:t>FastAPI</w:t>
      </w:r>
      <w:proofErr w:type="spellEnd"/>
      <w:r w:rsidRPr="009E6431">
        <w:rPr>
          <w:rFonts w:eastAsia="Times New Roman"/>
          <w:sz w:val="20"/>
          <w:szCs w:val="20"/>
          <w:lang w:val="en-IN" w:eastAsia="en-GB"/>
        </w:rPr>
        <w:t xml:space="preserve">, </w:t>
      </w:r>
      <w:proofErr w:type="spellStart"/>
      <w:r w:rsidRPr="009E6431">
        <w:rPr>
          <w:rFonts w:eastAsia="Times New Roman"/>
          <w:sz w:val="20"/>
          <w:szCs w:val="20"/>
          <w:lang w:val="en-IN" w:eastAsia="en-GB"/>
        </w:rPr>
        <w:t>Phytora</w:t>
      </w:r>
      <w:proofErr w:type="spellEnd"/>
      <w:r w:rsidRPr="009E6431">
        <w:rPr>
          <w:rFonts w:eastAsia="Times New Roman"/>
          <w:sz w:val="20"/>
          <w:szCs w:val="20"/>
          <w:lang w:val="en-IN" w:eastAsia="en-GB"/>
        </w:rPr>
        <w:t xml:space="preserve"> offers a novel, scalable approach to disease detection that is both technically sound and truly farmer-focused.</w:t>
      </w:r>
    </w:p>
    <w:p w14:paraId="657EDE2F" w14:textId="1AD6DBB6" w:rsidR="00702BEA" w:rsidRDefault="009E6431" w:rsidP="00702BEA">
      <w:pPr>
        <w:pStyle w:val="IEEEHeading1"/>
      </w:pPr>
      <w:r w:rsidRPr="009E6431">
        <w:t>System Overview</w:t>
      </w:r>
    </w:p>
    <w:p w14:paraId="25727B80" w14:textId="666176AB" w:rsidR="00D81BC9" w:rsidRPr="00D81BC9" w:rsidRDefault="00D81BC9" w:rsidP="00D81BC9">
      <w:pPr>
        <w:spacing w:before="100" w:beforeAutospacing="1" w:after="100" w:afterAutospacing="1"/>
        <w:rPr>
          <w:rFonts w:eastAsia="Times New Roman"/>
          <w:sz w:val="20"/>
          <w:szCs w:val="20"/>
          <w:lang w:val="en-IN" w:eastAsia="en-GB"/>
        </w:rPr>
      </w:pPr>
      <w:proofErr w:type="spellStart"/>
      <w:r w:rsidRPr="00D81BC9">
        <w:rPr>
          <w:rFonts w:eastAsia="Times New Roman"/>
          <w:sz w:val="20"/>
          <w:szCs w:val="20"/>
          <w:lang w:val="en-IN" w:eastAsia="en-GB"/>
        </w:rPr>
        <w:t>Phytora</w:t>
      </w:r>
      <w:proofErr w:type="spellEnd"/>
      <w:r w:rsidRPr="00D81BC9">
        <w:rPr>
          <w:rFonts w:eastAsia="Times New Roman"/>
          <w:sz w:val="20"/>
          <w:szCs w:val="20"/>
          <w:lang w:val="en-IN" w:eastAsia="en-GB"/>
        </w:rPr>
        <w:t xml:space="preserve"> is architected as a modular, full-stack web application that harmonizes artificial intelligence with scalable and user-friendly web technologies. Its primary aim is to enable apple farmers—regardless of their technical background—to quickly and accurately detect leaf diseases in real time. The system comprises four key components: a responsive frontend built with Next.js, a robust backend powered by </w:t>
      </w:r>
      <w:proofErr w:type="spellStart"/>
      <w:r w:rsidRPr="00D81BC9">
        <w:rPr>
          <w:rFonts w:eastAsia="Times New Roman"/>
          <w:sz w:val="20"/>
          <w:szCs w:val="20"/>
          <w:lang w:val="en-IN" w:eastAsia="en-GB"/>
        </w:rPr>
        <w:t>FastAPI</w:t>
      </w:r>
      <w:proofErr w:type="spellEnd"/>
      <w:r w:rsidRPr="00D81BC9">
        <w:rPr>
          <w:rFonts w:eastAsia="Times New Roman"/>
          <w:sz w:val="20"/>
          <w:szCs w:val="20"/>
          <w:lang w:val="en-IN" w:eastAsia="en-GB"/>
        </w:rPr>
        <w:t xml:space="preserve">, a dedicated deep learning inference engine utilizing </w:t>
      </w:r>
      <w:proofErr w:type="spellStart"/>
      <w:r w:rsidRPr="00D81BC9">
        <w:rPr>
          <w:rFonts w:eastAsia="Times New Roman"/>
          <w:sz w:val="20"/>
          <w:szCs w:val="20"/>
          <w:lang w:val="en-IN" w:eastAsia="en-GB"/>
        </w:rPr>
        <w:t>EfficientNet</w:t>
      </w:r>
      <w:proofErr w:type="spellEnd"/>
      <w:r w:rsidRPr="00D81BC9">
        <w:rPr>
          <w:rFonts w:eastAsia="Times New Roman"/>
          <w:sz w:val="20"/>
          <w:szCs w:val="20"/>
          <w:lang w:val="en-IN" w:eastAsia="en-GB"/>
        </w:rPr>
        <w:t>, and a PostgreSQL database that manages persistent data storage and user activity logs. This modular design ensures that each component can be developed, maintained, and scaled independently, while still working cohesively to deliver an integrated user experience.</w:t>
      </w:r>
    </w:p>
    <w:p w14:paraId="33F8AC7A" w14:textId="77777777" w:rsidR="00D81BC9" w:rsidRPr="00D81BC9" w:rsidRDefault="00D81BC9" w:rsidP="00D81BC9">
      <w:pPr>
        <w:spacing w:before="100" w:beforeAutospacing="1" w:after="100" w:afterAutospacing="1"/>
        <w:rPr>
          <w:rFonts w:eastAsia="Times New Roman"/>
          <w:sz w:val="20"/>
          <w:szCs w:val="20"/>
          <w:lang w:val="en-IN" w:eastAsia="en-GB"/>
        </w:rPr>
      </w:pPr>
      <w:r w:rsidRPr="00D81BC9">
        <w:rPr>
          <w:rFonts w:eastAsia="Times New Roman"/>
          <w:sz w:val="20"/>
          <w:szCs w:val="20"/>
          <w:lang w:val="en-IN" w:eastAsia="en-GB"/>
        </w:rPr>
        <w:t xml:space="preserve">At the heart of </w:t>
      </w:r>
      <w:proofErr w:type="spellStart"/>
      <w:r w:rsidRPr="00D81BC9">
        <w:rPr>
          <w:rFonts w:eastAsia="Times New Roman"/>
          <w:sz w:val="20"/>
          <w:szCs w:val="20"/>
          <w:lang w:val="en-IN" w:eastAsia="en-GB"/>
        </w:rPr>
        <w:t>Phytora's</w:t>
      </w:r>
      <w:proofErr w:type="spellEnd"/>
      <w:r w:rsidRPr="00D81BC9">
        <w:rPr>
          <w:rFonts w:eastAsia="Times New Roman"/>
          <w:sz w:val="20"/>
          <w:szCs w:val="20"/>
          <w:lang w:val="en-IN" w:eastAsia="en-GB"/>
        </w:rPr>
        <w:t xml:space="preserve"> architecture is the interaction between the frontend and backend through RESTful APIs. The frontend, accessible via web or mobile browsers, provides a simple yet powerful interface for image uploads and result visualization. Once an image is submitted, it is asynchronously transmitted to the backend for processing. This non-blocking communication model, facilitated by </w:t>
      </w:r>
      <w:proofErr w:type="spellStart"/>
      <w:r w:rsidRPr="00D81BC9">
        <w:rPr>
          <w:rFonts w:eastAsia="Times New Roman"/>
          <w:sz w:val="20"/>
          <w:szCs w:val="20"/>
          <w:lang w:val="en-IN" w:eastAsia="en-GB"/>
        </w:rPr>
        <w:t>FastAPI's</w:t>
      </w:r>
      <w:proofErr w:type="spellEnd"/>
      <w:r w:rsidRPr="00D81BC9">
        <w:rPr>
          <w:rFonts w:eastAsia="Times New Roman"/>
          <w:sz w:val="20"/>
          <w:szCs w:val="20"/>
          <w:lang w:val="en-IN" w:eastAsia="en-GB"/>
        </w:rPr>
        <w:t xml:space="preserve"> asynchronous capabilities, ensures a smooth and fast user experience, even when multiple users are accessing the system simultaneously. The backend then coordinates with the machine learning microservice to perform inference and retrieve the disease</w:t>
      </w:r>
      <w:r w:rsidRPr="00D81BC9">
        <w:rPr>
          <w:rFonts w:eastAsia="Times New Roman"/>
          <w:lang w:val="en-IN" w:eastAsia="en-GB"/>
        </w:rPr>
        <w:t xml:space="preserve"> </w:t>
      </w:r>
      <w:r w:rsidRPr="00D81BC9">
        <w:rPr>
          <w:rFonts w:eastAsia="Times New Roman"/>
          <w:sz w:val="20"/>
          <w:szCs w:val="20"/>
          <w:lang w:val="en-IN" w:eastAsia="en-GB"/>
        </w:rPr>
        <w:t>classification results, which are sent back to the user with minimal latency.</w:t>
      </w:r>
    </w:p>
    <w:p w14:paraId="65FD8907" w14:textId="77777777" w:rsidR="00D81BC9" w:rsidRPr="00D81BC9" w:rsidRDefault="00D81BC9" w:rsidP="00D81BC9">
      <w:pPr>
        <w:spacing w:before="100" w:beforeAutospacing="1" w:after="100" w:afterAutospacing="1"/>
        <w:rPr>
          <w:rFonts w:eastAsia="Times New Roman"/>
          <w:sz w:val="20"/>
          <w:szCs w:val="20"/>
          <w:lang w:val="en-IN" w:eastAsia="en-GB"/>
        </w:rPr>
      </w:pPr>
      <w:r w:rsidRPr="00D81BC9">
        <w:rPr>
          <w:rFonts w:eastAsia="Times New Roman"/>
          <w:sz w:val="20"/>
          <w:szCs w:val="20"/>
          <w:lang w:val="en-IN" w:eastAsia="en-GB"/>
        </w:rPr>
        <w:t xml:space="preserve">A notable feature of </w:t>
      </w:r>
      <w:proofErr w:type="spellStart"/>
      <w:r w:rsidRPr="00D81BC9">
        <w:rPr>
          <w:rFonts w:eastAsia="Times New Roman"/>
          <w:sz w:val="20"/>
          <w:szCs w:val="20"/>
          <w:lang w:val="en-IN" w:eastAsia="en-GB"/>
        </w:rPr>
        <w:t>Phytora's</w:t>
      </w:r>
      <w:proofErr w:type="spellEnd"/>
      <w:r w:rsidRPr="00D81BC9">
        <w:rPr>
          <w:rFonts w:eastAsia="Times New Roman"/>
          <w:sz w:val="20"/>
          <w:szCs w:val="20"/>
          <w:lang w:val="en-IN" w:eastAsia="en-GB"/>
        </w:rPr>
        <w:t xml:space="preserve"> system design is the separation of the AI inference engine into its own microservice. This model service is built around EfficientNet-B0 and operates independently of the core backend logic. By decoupling the inference component, </w:t>
      </w:r>
      <w:proofErr w:type="spellStart"/>
      <w:r w:rsidRPr="00D81BC9">
        <w:rPr>
          <w:rFonts w:eastAsia="Times New Roman"/>
          <w:sz w:val="20"/>
          <w:szCs w:val="20"/>
          <w:lang w:val="en-IN" w:eastAsia="en-GB"/>
        </w:rPr>
        <w:t>Phytora</w:t>
      </w:r>
      <w:proofErr w:type="spellEnd"/>
      <w:r w:rsidRPr="00D81BC9">
        <w:rPr>
          <w:rFonts w:eastAsia="Times New Roman"/>
          <w:sz w:val="20"/>
          <w:szCs w:val="20"/>
          <w:lang w:val="en-IN" w:eastAsia="en-GB"/>
        </w:rPr>
        <w:t xml:space="preserve"> allows for horizontal scaling of the model server based on demand, which is particularly important during high-usage periods or in the context of regional disease outbreaks. Additionally, this design supports the easy integration of updated or new models in the future </w:t>
      </w:r>
      <w:r w:rsidRPr="00D81BC9">
        <w:rPr>
          <w:rFonts w:eastAsia="Times New Roman"/>
          <w:sz w:val="20"/>
          <w:szCs w:val="20"/>
          <w:lang w:val="en-IN" w:eastAsia="en-GB"/>
        </w:rPr>
        <w:lastRenderedPageBreak/>
        <w:t>without disrupting the rest of the application infrastructure. It also aids in resource allocation by isolating compute-intensive tasks from general API processing.</w:t>
      </w:r>
    </w:p>
    <w:p w14:paraId="4A7EC109" w14:textId="77777777" w:rsidR="00D81BC9" w:rsidRPr="00D81BC9" w:rsidRDefault="00D81BC9" w:rsidP="00D81BC9">
      <w:pPr>
        <w:spacing w:before="100" w:beforeAutospacing="1" w:after="100" w:afterAutospacing="1"/>
        <w:rPr>
          <w:rFonts w:eastAsia="Times New Roman"/>
          <w:sz w:val="20"/>
          <w:szCs w:val="20"/>
          <w:lang w:val="en-IN" w:eastAsia="en-GB"/>
        </w:rPr>
      </w:pPr>
      <w:r w:rsidRPr="00D81BC9">
        <w:rPr>
          <w:rFonts w:eastAsia="Times New Roman"/>
          <w:sz w:val="20"/>
          <w:szCs w:val="20"/>
          <w:lang w:val="en-IN" w:eastAsia="en-GB"/>
        </w:rPr>
        <w:t xml:space="preserve">To ensure long-term usability and facilitate improvements over time, the system incorporates robust logging mechanisms. Every user interaction—such as image uploads, prediction results, confidence scores, and system errors—is recorded in a PostgreSQL database. This data serves multiple purposes: it enables users to view their scan history, helps developers identify patterns or recurring issues, and supports future enhancements like model retraining or usage analytics. By designing for auditability and traceability, </w:t>
      </w:r>
      <w:proofErr w:type="spellStart"/>
      <w:r w:rsidRPr="00D81BC9">
        <w:rPr>
          <w:rFonts w:eastAsia="Times New Roman"/>
          <w:sz w:val="20"/>
          <w:szCs w:val="20"/>
          <w:lang w:val="en-IN" w:eastAsia="en-GB"/>
        </w:rPr>
        <w:t>Phytora</w:t>
      </w:r>
      <w:proofErr w:type="spellEnd"/>
      <w:r w:rsidRPr="00D81BC9">
        <w:rPr>
          <w:rFonts w:eastAsia="Times New Roman"/>
          <w:sz w:val="20"/>
          <w:szCs w:val="20"/>
          <w:lang w:val="en-IN" w:eastAsia="en-GB"/>
        </w:rPr>
        <w:t xml:space="preserve"> not only boosts transparency but also lays the foundation for a continuously improving platform that evolves with the needs of its users and the challenges of agricultural disease detection.</w:t>
      </w:r>
    </w:p>
    <w:p w14:paraId="56504F35" w14:textId="6C123643" w:rsidR="008E5996" w:rsidRDefault="007201F2" w:rsidP="004E452A">
      <w:pPr>
        <w:pStyle w:val="IEEEHeading1"/>
      </w:pPr>
      <w:r w:rsidRPr="007201F2">
        <w:t>Frontend Design</w:t>
      </w:r>
    </w:p>
    <w:p w14:paraId="479BC866" w14:textId="6EC7577E"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The frontend of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plays a crucial role in ensuring that users—primarily farmers with limited technical background—can interact with the system seamlessly. Developed using </w:t>
      </w:r>
      <w:r w:rsidRPr="007201F2">
        <w:rPr>
          <w:rFonts w:eastAsia="Times New Roman"/>
          <w:b/>
          <w:bCs/>
          <w:sz w:val="20"/>
          <w:szCs w:val="20"/>
          <w:lang w:val="en-IN" w:eastAsia="en-GB"/>
        </w:rPr>
        <w:t>Next.js</w:t>
      </w:r>
      <w:r w:rsidRPr="007201F2">
        <w:rPr>
          <w:rFonts w:eastAsia="Times New Roman"/>
          <w:sz w:val="20"/>
          <w:szCs w:val="20"/>
          <w:lang w:val="en-IN" w:eastAsia="en-GB"/>
        </w:rPr>
        <w:t>, a modern web framework built on React, the frontend is optimized for speed, scalability, and responsiveness. Next.js enables server-side rendering and pre-fetching, which ensures fast page load times and an improved user experience even on slow or unstable internet connections, a common challenge in rural agricultural regions.</w:t>
      </w:r>
    </w:p>
    <w:p w14:paraId="3E63D2D6"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The design philosophy emphasizes simplicity and clarity. The primary user journey starts with an intuitive image upload interface, where farmers can either drag and drop images or select them from their device. Once the image is uploaded, the frontend asynchronously communicates with the backend to request disease analysis. Upon receiving a response, the result is presented clearly: the user is informed whether the leaf is healthy or diseased, and if diseased, the system specifies the type—either apple scab or rust—along with a confidence score.</w:t>
      </w:r>
    </w:p>
    <w:p w14:paraId="169C3728"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To further support user engagement and long-term monitoring, the frontend includes a history page where users can view their past uploads, results, and timestamps. This feature is particularly useful for farmers who want to track disease progression over time or validate the effectiveness of applied treatments. Mobile compatibility is another critical aspect of the frontend. The layout is fully responsive, adapting automatically to different screen sizes and devices. This ensures that farmers can access the application directly from the field using their smartphones without requiring additional software or installation.</w:t>
      </w:r>
    </w:p>
    <w:p w14:paraId="28ED6B35" w14:textId="7517EF4F" w:rsidR="00DD71E8"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Overall, the frontend serves as a critical bridge between complex machine learning models and real-world users. Its design ensures accessibility, usability, and real-time interaction, making advanced AI-driven disease detection practical for everyday use in agriculture.</w:t>
      </w:r>
    </w:p>
    <w:p w14:paraId="1567B653" w14:textId="35A607E0" w:rsidR="00F50FDC" w:rsidRDefault="007201F2" w:rsidP="0062033E">
      <w:pPr>
        <w:pStyle w:val="IEEEHeading1"/>
        <w:rPr>
          <w:lang w:val="en-US"/>
        </w:rPr>
      </w:pPr>
      <w:r w:rsidRPr="007201F2">
        <w:rPr>
          <w:lang w:val="en-US"/>
        </w:rPr>
        <w:t>Backend Infrastructure</w:t>
      </w:r>
    </w:p>
    <w:p w14:paraId="6B2B2F2A" w14:textId="20D38DE3"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The backend of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is designed to be robust, fast, and easily scalable to accommodate real-time interaction and future expansion. It is implemented using </w:t>
      </w:r>
      <w:proofErr w:type="spellStart"/>
      <w:r w:rsidRPr="007201F2">
        <w:rPr>
          <w:rFonts w:eastAsia="Times New Roman"/>
          <w:b/>
          <w:bCs/>
          <w:sz w:val="20"/>
          <w:szCs w:val="20"/>
          <w:lang w:val="en-IN" w:eastAsia="en-GB"/>
        </w:rPr>
        <w:t>FastAPI</w:t>
      </w:r>
      <w:proofErr w:type="spellEnd"/>
      <w:r w:rsidRPr="007201F2">
        <w:rPr>
          <w:rFonts w:eastAsia="Times New Roman"/>
          <w:sz w:val="20"/>
          <w:szCs w:val="20"/>
          <w:lang w:val="en-IN" w:eastAsia="en-GB"/>
        </w:rPr>
        <w:t>, a modern, asynchronous Python web framework known for its speed and efficiency, particularly in serving machine learning models. The backend acts as the central hub, handling all business logic, routing requests, managing interactions with the machine learning service, and storing historical data.</w:t>
      </w:r>
    </w:p>
    <w:p w14:paraId="72BD4FC5"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When a user uploads an image through the frontend, the backend first performs validation checks to ensure the file format is supported and the image meets basic quality requirements. Once validated, the image is passed to the inference engine for disease classification. </w:t>
      </w:r>
      <w:proofErr w:type="spellStart"/>
      <w:r w:rsidRPr="007201F2">
        <w:rPr>
          <w:rFonts w:eastAsia="Times New Roman"/>
          <w:sz w:val="20"/>
          <w:szCs w:val="20"/>
          <w:lang w:val="en-IN" w:eastAsia="en-GB"/>
        </w:rPr>
        <w:t>FastAPI's</w:t>
      </w:r>
      <w:proofErr w:type="spellEnd"/>
      <w:r w:rsidRPr="007201F2">
        <w:rPr>
          <w:rFonts w:eastAsia="Times New Roman"/>
          <w:sz w:val="20"/>
          <w:szCs w:val="20"/>
          <w:lang w:val="en-IN" w:eastAsia="en-GB"/>
        </w:rPr>
        <w:t xml:space="preserve"> asynchronous capabilities allow this entire process to happen quickly without blocking other operations, making it highly suitable for real-time systems like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w:t>
      </w:r>
    </w:p>
    <w:p w14:paraId="63AA3FF6"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After the model returns a result, the backend enriches this data with metadata such as the timestamp, image name, and prediction confidence. This information is then logged in a </w:t>
      </w:r>
      <w:r w:rsidRPr="007201F2">
        <w:rPr>
          <w:rFonts w:eastAsia="Times New Roman"/>
          <w:b/>
          <w:bCs/>
          <w:sz w:val="20"/>
          <w:szCs w:val="20"/>
          <w:lang w:val="en-IN" w:eastAsia="en-GB"/>
        </w:rPr>
        <w:t>PostgreSQL</w:t>
      </w:r>
      <w:r w:rsidRPr="007201F2">
        <w:rPr>
          <w:rFonts w:eastAsia="Times New Roman"/>
          <w:sz w:val="20"/>
          <w:szCs w:val="20"/>
          <w:lang w:val="en-IN" w:eastAsia="en-GB"/>
        </w:rPr>
        <w:t xml:space="preserve"> database. The use of PostgreSQL offers strong consistency, query flexibility, and robust support for structured data, making it an ideal choice for logging and analytics.</w:t>
      </w:r>
    </w:p>
    <w:p w14:paraId="1564A2E7"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The backend is designed with modularity in mind, separating routes for uploading, inference, and history retrieval. This approach allows for better maintainability and easier future enhancements. It is also fully integrated into a </w:t>
      </w:r>
      <w:r w:rsidRPr="007201F2">
        <w:rPr>
          <w:rFonts w:eastAsia="Times New Roman"/>
          <w:b/>
          <w:bCs/>
          <w:sz w:val="20"/>
          <w:szCs w:val="20"/>
          <w:lang w:val="en-IN" w:eastAsia="en-GB"/>
        </w:rPr>
        <w:t>CI/CD pipeline</w:t>
      </w:r>
      <w:r w:rsidRPr="007201F2">
        <w:rPr>
          <w:rFonts w:eastAsia="Times New Roman"/>
          <w:sz w:val="20"/>
          <w:szCs w:val="20"/>
          <w:lang w:val="en-IN" w:eastAsia="en-GB"/>
        </w:rPr>
        <w:t>, ensuring that any updates pushed to the main repository are automatically deployed without manual intervention. This automation enhances development agility and reduces downtime.</w:t>
      </w:r>
    </w:p>
    <w:p w14:paraId="50CA25EC"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In terms of deployment, the backend and ML services are containerized using Docker, which simplifies the setup process and guarantees environment consistency across local development and cloud platforms. Error handling mechanisms are built-in to capture and log failures during inference or communication, ensuring that developers can monitor and resolve issues proactively.</w:t>
      </w:r>
    </w:p>
    <w:p w14:paraId="375581C5" w14:textId="74350E9C" w:rsidR="006C08E4"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Through this architecture, the backend ensures reliability, low latency, and a seamless user experience by efficiently managing the flow of data between users, the AI model, and the database.</w:t>
      </w:r>
    </w:p>
    <w:p w14:paraId="55A96BF4" w14:textId="67334B3C" w:rsidR="0062033E" w:rsidRDefault="007201F2" w:rsidP="0062033E">
      <w:pPr>
        <w:pStyle w:val="IEEEHeading1"/>
        <w:rPr>
          <w:lang w:val="en-US"/>
        </w:rPr>
      </w:pPr>
      <w:r>
        <w:t>Machine Learning Architecture (Algorithms)</w:t>
      </w:r>
    </w:p>
    <w:p w14:paraId="3DFCDC5A" w14:textId="6322E792"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The core intelligence behind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lies in its machine learning architecture, which is responsible for </w:t>
      </w:r>
      <w:proofErr w:type="spellStart"/>
      <w:r w:rsidRPr="007201F2">
        <w:rPr>
          <w:rFonts w:eastAsia="Times New Roman"/>
          <w:sz w:val="20"/>
          <w:szCs w:val="20"/>
          <w:lang w:val="en-IN" w:eastAsia="en-GB"/>
        </w:rPr>
        <w:t>analyzing</w:t>
      </w:r>
      <w:proofErr w:type="spellEnd"/>
      <w:r w:rsidRPr="007201F2">
        <w:rPr>
          <w:rFonts w:eastAsia="Times New Roman"/>
          <w:sz w:val="20"/>
          <w:szCs w:val="20"/>
          <w:lang w:val="en-IN" w:eastAsia="en-GB"/>
        </w:rPr>
        <w:t xml:space="preserve"> images of apple leaves and determining whether they are healthy or affected by a disease. The model is built upon </w:t>
      </w:r>
      <w:proofErr w:type="spellStart"/>
      <w:r w:rsidRPr="007201F2">
        <w:rPr>
          <w:rFonts w:eastAsia="Times New Roman"/>
          <w:b/>
          <w:bCs/>
          <w:sz w:val="20"/>
          <w:szCs w:val="20"/>
          <w:lang w:val="en-IN" w:eastAsia="en-GB"/>
        </w:rPr>
        <w:t>EfficientNet</w:t>
      </w:r>
      <w:proofErr w:type="spellEnd"/>
      <w:r w:rsidRPr="007201F2">
        <w:rPr>
          <w:rFonts w:eastAsia="Times New Roman"/>
          <w:sz w:val="20"/>
          <w:szCs w:val="20"/>
          <w:lang w:val="en-IN" w:eastAsia="en-GB"/>
        </w:rPr>
        <w:t xml:space="preserve">, a family of convolutional neural networks known for delivering top-tier accuracy while maintaining a lightweight and computationally efficient structure. Specifically,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utilizes the </w:t>
      </w:r>
      <w:r w:rsidRPr="007201F2">
        <w:rPr>
          <w:rFonts w:eastAsia="Times New Roman"/>
          <w:b/>
          <w:bCs/>
          <w:sz w:val="20"/>
          <w:szCs w:val="20"/>
          <w:lang w:val="en-IN" w:eastAsia="en-GB"/>
        </w:rPr>
        <w:t>EfficientNet-B0</w:t>
      </w:r>
      <w:r w:rsidRPr="007201F2">
        <w:rPr>
          <w:rFonts w:eastAsia="Times New Roman"/>
          <w:sz w:val="20"/>
          <w:szCs w:val="20"/>
          <w:lang w:val="en-IN" w:eastAsia="en-GB"/>
        </w:rPr>
        <w:t xml:space="preserve"> variant, which offers an optimal balance between performance and </w:t>
      </w:r>
      <w:r w:rsidRPr="007201F2">
        <w:rPr>
          <w:rFonts w:eastAsia="Times New Roman"/>
          <w:sz w:val="20"/>
          <w:szCs w:val="20"/>
          <w:lang w:val="en-IN" w:eastAsia="en-GB"/>
        </w:rPr>
        <w:lastRenderedPageBreak/>
        <w:t>resource usage, making it well-suited for deployment in real-time applications.</w:t>
      </w:r>
    </w:p>
    <w:p w14:paraId="289E3280" w14:textId="77777777" w:rsidR="007201F2" w:rsidRPr="007201F2" w:rsidRDefault="007201F2" w:rsidP="007201F2">
      <w:pPr>
        <w:spacing w:before="100" w:beforeAutospacing="1" w:after="100" w:afterAutospacing="1"/>
        <w:rPr>
          <w:rFonts w:eastAsia="Times New Roman"/>
          <w:sz w:val="20"/>
          <w:szCs w:val="20"/>
          <w:lang w:val="en-IN" w:eastAsia="en-GB"/>
        </w:rPr>
      </w:pPr>
      <w:proofErr w:type="spellStart"/>
      <w:r w:rsidRPr="007201F2">
        <w:rPr>
          <w:rFonts w:eastAsia="Times New Roman"/>
          <w:sz w:val="20"/>
          <w:szCs w:val="20"/>
          <w:lang w:val="en-IN" w:eastAsia="en-GB"/>
        </w:rPr>
        <w:t>EfficientNet</w:t>
      </w:r>
      <w:proofErr w:type="spellEnd"/>
      <w:r w:rsidRPr="007201F2">
        <w:rPr>
          <w:rFonts w:eastAsia="Times New Roman"/>
          <w:sz w:val="20"/>
          <w:szCs w:val="20"/>
          <w:lang w:val="en-IN" w:eastAsia="en-GB"/>
        </w:rPr>
        <w:t xml:space="preserve"> introduces a compound scaling method that uniformly scales the network’s depth, width, and resolution using a set of predefined coefficients. This results in better accuracy and speed compared to traditional CNNs like </w:t>
      </w:r>
      <w:proofErr w:type="spellStart"/>
      <w:r w:rsidRPr="007201F2">
        <w:rPr>
          <w:rFonts w:eastAsia="Times New Roman"/>
          <w:sz w:val="20"/>
          <w:szCs w:val="20"/>
          <w:lang w:val="en-IN" w:eastAsia="en-GB"/>
        </w:rPr>
        <w:t>ResNet</w:t>
      </w:r>
      <w:proofErr w:type="spellEnd"/>
      <w:r w:rsidRPr="007201F2">
        <w:rPr>
          <w:rFonts w:eastAsia="Times New Roman"/>
          <w:sz w:val="20"/>
          <w:szCs w:val="20"/>
          <w:lang w:val="en-IN" w:eastAsia="en-GB"/>
        </w:rPr>
        <w:t xml:space="preserve"> and VGG, which scale one dimension at a time. In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this model is trained using a combination of transfer learning and fine-tuning. The base model is initialized with pretrained weights from ImageNet, a large-scale image dataset, allowing the network to start with strong visual feature representations. It is then fine-tuned on a curated dataset of apple leaf images categorized into three classes: </w:t>
      </w:r>
      <w:r w:rsidRPr="007201F2">
        <w:rPr>
          <w:rFonts w:eastAsia="Times New Roman"/>
          <w:i/>
          <w:iCs/>
          <w:sz w:val="20"/>
          <w:szCs w:val="20"/>
          <w:lang w:val="en-IN" w:eastAsia="en-GB"/>
        </w:rPr>
        <w:t>Healthy</w:t>
      </w:r>
      <w:r w:rsidRPr="007201F2">
        <w:rPr>
          <w:rFonts w:eastAsia="Times New Roman"/>
          <w:sz w:val="20"/>
          <w:szCs w:val="20"/>
          <w:lang w:val="en-IN" w:eastAsia="en-GB"/>
        </w:rPr>
        <w:t xml:space="preserve">, </w:t>
      </w:r>
      <w:r w:rsidRPr="007201F2">
        <w:rPr>
          <w:rFonts w:eastAsia="Times New Roman"/>
          <w:i/>
          <w:iCs/>
          <w:sz w:val="20"/>
          <w:szCs w:val="20"/>
          <w:lang w:val="en-IN" w:eastAsia="en-GB"/>
        </w:rPr>
        <w:t>Apple Scab</w:t>
      </w:r>
      <w:r w:rsidRPr="007201F2">
        <w:rPr>
          <w:rFonts w:eastAsia="Times New Roman"/>
          <w:sz w:val="20"/>
          <w:szCs w:val="20"/>
          <w:lang w:val="en-IN" w:eastAsia="en-GB"/>
        </w:rPr>
        <w:t xml:space="preserve">, and </w:t>
      </w:r>
      <w:r w:rsidRPr="007201F2">
        <w:rPr>
          <w:rFonts w:eastAsia="Times New Roman"/>
          <w:i/>
          <w:iCs/>
          <w:sz w:val="20"/>
          <w:szCs w:val="20"/>
          <w:lang w:val="en-IN" w:eastAsia="en-GB"/>
        </w:rPr>
        <w:t>Rust</w:t>
      </w:r>
      <w:r w:rsidRPr="007201F2">
        <w:rPr>
          <w:rFonts w:eastAsia="Times New Roman"/>
          <w:sz w:val="20"/>
          <w:szCs w:val="20"/>
          <w:lang w:val="en-IN" w:eastAsia="en-GB"/>
        </w:rPr>
        <w:t>.</w:t>
      </w:r>
    </w:p>
    <w:p w14:paraId="58042F1E"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Before training, all input images undergo a preprocessing pipeline to ensure uniformity and improve model robustness. This includes resizing images to 224×224 pixels, normalizing pixel values, and applying Gaussian blur to reduce background noise. Data augmentation techniques such as horizontal and vertical flipping, rotation, and brightness adjustment are also employed to increase dataset diversity and reduce overfitting.</w:t>
      </w:r>
    </w:p>
    <w:p w14:paraId="33906AD7"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During inference, the uploaded image is first passed through the same preprocessing steps. The processed image is then fed into the </w:t>
      </w:r>
      <w:proofErr w:type="spellStart"/>
      <w:r w:rsidRPr="007201F2">
        <w:rPr>
          <w:rFonts w:eastAsia="Times New Roman"/>
          <w:sz w:val="20"/>
          <w:szCs w:val="20"/>
          <w:lang w:val="en-IN" w:eastAsia="en-GB"/>
        </w:rPr>
        <w:t>EfficientNet</w:t>
      </w:r>
      <w:proofErr w:type="spellEnd"/>
      <w:r w:rsidRPr="007201F2">
        <w:rPr>
          <w:rFonts w:eastAsia="Times New Roman"/>
          <w:sz w:val="20"/>
          <w:szCs w:val="20"/>
          <w:lang w:val="en-IN" w:eastAsia="en-GB"/>
        </w:rPr>
        <w:t xml:space="preserve"> model, which outputs a </w:t>
      </w:r>
      <w:proofErr w:type="spellStart"/>
      <w:r w:rsidRPr="007201F2">
        <w:rPr>
          <w:rFonts w:eastAsia="Times New Roman"/>
          <w:sz w:val="20"/>
          <w:szCs w:val="20"/>
          <w:lang w:val="en-IN" w:eastAsia="en-GB"/>
        </w:rPr>
        <w:t>softmax</w:t>
      </w:r>
      <w:proofErr w:type="spellEnd"/>
      <w:r w:rsidRPr="007201F2">
        <w:rPr>
          <w:rFonts w:eastAsia="Times New Roman"/>
          <w:sz w:val="20"/>
          <w:szCs w:val="20"/>
          <w:lang w:val="en-IN" w:eastAsia="en-GB"/>
        </w:rPr>
        <w:t xml:space="preserve"> vector indicating the probability of the image belonging to each class. The class with the highest probability is selected as the final prediction, and the corresponding confidence score is included in the result.</w:t>
      </w:r>
    </w:p>
    <w:p w14:paraId="465F84E2"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The model is deployed as a microservice that operates independently of the main backend API. It is accessed via HTTP requests from </w:t>
      </w:r>
      <w:proofErr w:type="spellStart"/>
      <w:r w:rsidRPr="007201F2">
        <w:rPr>
          <w:rFonts w:eastAsia="Times New Roman"/>
          <w:sz w:val="20"/>
          <w:szCs w:val="20"/>
          <w:lang w:val="en-IN" w:eastAsia="en-GB"/>
        </w:rPr>
        <w:t>FastAPI</w:t>
      </w:r>
      <w:proofErr w:type="spellEnd"/>
      <w:r w:rsidRPr="007201F2">
        <w:rPr>
          <w:rFonts w:eastAsia="Times New Roman"/>
          <w:sz w:val="20"/>
          <w:szCs w:val="20"/>
          <w:lang w:val="en-IN" w:eastAsia="en-GB"/>
        </w:rPr>
        <w:t>, allowing for modular scaling and better performance management. Typically, the model achieves inference times under three seconds per image, providing near-instantaneous feedback to users.</w:t>
      </w:r>
    </w:p>
    <w:p w14:paraId="00D4F731" w14:textId="7E3025A1" w:rsidR="0062033E"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This combination of modern CNN architecture, efficient preprocessing, and real-time inference integration makes </w:t>
      </w:r>
      <w:proofErr w:type="spellStart"/>
      <w:r w:rsidRPr="007201F2">
        <w:rPr>
          <w:rFonts w:eastAsia="Times New Roman"/>
          <w:sz w:val="20"/>
          <w:szCs w:val="20"/>
          <w:lang w:val="en-IN" w:eastAsia="en-GB"/>
        </w:rPr>
        <w:t>Phytora's</w:t>
      </w:r>
      <w:proofErr w:type="spellEnd"/>
      <w:r w:rsidRPr="007201F2">
        <w:rPr>
          <w:rFonts w:eastAsia="Times New Roman"/>
          <w:sz w:val="20"/>
          <w:szCs w:val="20"/>
          <w:lang w:val="en-IN" w:eastAsia="en-GB"/>
        </w:rPr>
        <w:t xml:space="preserve"> machine learning component both powerful and practical for deployment in real-world agricultural settings.</w:t>
      </w:r>
    </w:p>
    <w:p w14:paraId="3EA150EC" w14:textId="5D52A88B" w:rsidR="007201F2" w:rsidRDefault="007201F2" w:rsidP="007201F2">
      <w:pPr>
        <w:pStyle w:val="IEEEHeading1"/>
        <w:rPr>
          <w:lang w:val="en-US"/>
        </w:rPr>
      </w:pPr>
      <w:r w:rsidRPr="007201F2">
        <w:t>Future Work</w:t>
      </w:r>
    </w:p>
    <w:p w14:paraId="41F4615A" w14:textId="5D5AB693"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While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currently delivers accurate and efficient detection of apple leaf diseases such as scab and rust, there are several avenues for future development that will enhance its scalability, usability, and impact across broader agricultural contexts. One of the most immediate goals is to expand the disease classification capabilities beyond the current three classes. Apple leaves are susceptible to a variety of other conditions such as powdery mildew and black rot, which are not yet included in the current model. By incorporating a more diverse and comprehensive dataset, the model can be trained to identify a wider range of diseases, thereby increasing its practical value in real-world farming scenarios.</w:t>
      </w:r>
    </w:p>
    <w:p w14:paraId="57479A47"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Another significant area for future improvement involves enhancing the model's generalization capabilities under varying environmental conditions. In-field images can be influenced by factors such as poor lighting, cluttered backgrounds, or partial leaf visibility. To address this, the model can be retrained with more robust, real-world datasets using domain adaptation techniques and image segmentation methods. Incorporating bounding-box detection or background filtering could further increase accuracy.</w:t>
      </w:r>
    </w:p>
    <w:p w14:paraId="70F674CD"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Localization and language accessibility are also key considerations. Currently,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supports only English and is designed with a generalized user base in mind. Future versions could include </w:t>
      </w:r>
      <w:r w:rsidRPr="007201F2">
        <w:rPr>
          <w:rFonts w:eastAsia="Times New Roman"/>
          <w:b/>
          <w:bCs/>
          <w:sz w:val="20"/>
          <w:szCs w:val="20"/>
          <w:lang w:val="en-IN" w:eastAsia="en-GB"/>
        </w:rPr>
        <w:t>multilingual interfaces</w:t>
      </w:r>
      <w:r w:rsidRPr="007201F2">
        <w:rPr>
          <w:rFonts w:eastAsia="Times New Roman"/>
          <w:sz w:val="20"/>
          <w:szCs w:val="20"/>
          <w:lang w:val="en-IN" w:eastAsia="en-GB"/>
        </w:rPr>
        <w:t xml:space="preserve"> tailored for specific farming communities, especially in regions where apple cultivation is prominent. Additionally, geolocation features could be implemented to provide </w:t>
      </w:r>
      <w:r w:rsidRPr="007201F2">
        <w:rPr>
          <w:rFonts w:eastAsia="Times New Roman"/>
          <w:b/>
          <w:bCs/>
          <w:sz w:val="20"/>
          <w:szCs w:val="20"/>
          <w:lang w:val="en-IN" w:eastAsia="en-GB"/>
        </w:rPr>
        <w:t>region-specific disease risk alerts</w:t>
      </w:r>
      <w:r w:rsidRPr="007201F2">
        <w:rPr>
          <w:rFonts w:eastAsia="Times New Roman"/>
          <w:sz w:val="20"/>
          <w:szCs w:val="20"/>
          <w:lang w:val="en-IN" w:eastAsia="en-GB"/>
        </w:rPr>
        <w:t xml:space="preserve">, connecting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with weather APIs and local agricultural databases.</w:t>
      </w:r>
    </w:p>
    <w:p w14:paraId="39EBC29A"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Offline support is another feature under consideration. In many rural regions, internet access is unreliable or unavailable. Building a progressive web app (PWA) with offline image caching and delayed upload features would enable users to scan and store images while offline, uploading them for analysis once connectivity is restored.</w:t>
      </w:r>
    </w:p>
    <w:p w14:paraId="1B198F76" w14:textId="36ACD1EF" w:rsid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Finally, integration with </w:t>
      </w:r>
      <w:r w:rsidRPr="007201F2">
        <w:rPr>
          <w:rFonts w:eastAsia="Times New Roman"/>
          <w:b/>
          <w:bCs/>
          <w:sz w:val="20"/>
          <w:szCs w:val="20"/>
          <w:lang w:val="en-IN" w:eastAsia="en-GB"/>
        </w:rPr>
        <w:t>farm management platforms</w:t>
      </w:r>
      <w:r w:rsidRPr="007201F2">
        <w:rPr>
          <w:rFonts w:eastAsia="Times New Roman"/>
          <w:sz w:val="20"/>
          <w:szCs w:val="20"/>
          <w:lang w:val="en-IN" w:eastAsia="en-GB"/>
        </w:rPr>
        <w:t xml:space="preserve">, </w:t>
      </w:r>
      <w:r w:rsidRPr="007201F2">
        <w:rPr>
          <w:rFonts w:eastAsia="Times New Roman"/>
          <w:b/>
          <w:bCs/>
          <w:sz w:val="20"/>
          <w:szCs w:val="20"/>
          <w:lang w:val="en-IN" w:eastAsia="en-GB"/>
        </w:rPr>
        <w:t>fertilizer recommendation engines</w:t>
      </w:r>
      <w:r w:rsidRPr="007201F2">
        <w:rPr>
          <w:rFonts w:eastAsia="Times New Roman"/>
          <w:sz w:val="20"/>
          <w:szCs w:val="20"/>
          <w:lang w:val="en-IN" w:eastAsia="en-GB"/>
        </w:rPr>
        <w:t xml:space="preserve">, and </w:t>
      </w:r>
      <w:r w:rsidRPr="007201F2">
        <w:rPr>
          <w:rFonts w:eastAsia="Times New Roman"/>
          <w:b/>
          <w:bCs/>
          <w:sz w:val="20"/>
          <w:szCs w:val="20"/>
          <w:lang w:val="en-IN" w:eastAsia="en-GB"/>
        </w:rPr>
        <w:t>crop yield monitoring systems</w:t>
      </w:r>
      <w:r w:rsidRPr="007201F2">
        <w:rPr>
          <w:rFonts w:eastAsia="Times New Roman"/>
          <w:sz w:val="20"/>
          <w:szCs w:val="20"/>
          <w:lang w:val="en-IN" w:eastAsia="en-GB"/>
        </w:rPr>
        <w:t xml:space="preserve"> can evolve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into a holistic crop health assistant. These improvements would align with the growing movement toward precision agriculture, enabling farmers to make better-informed decisions based on real-time, data-driven insights.</w:t>
      </w:r>
    </w:p>
    <w:p w14:paraId="2029B8F4" w14:textId="56090FF8" w:rsidR="007201F2" w:rsidRDefault="007201F2" w:rsidP="007201F2">
      <w:pPr>
        <w:pStyle w:val="IEEEHeading1"/>
        <w:rPr>
          <w:lang w:val="en-US"/>
        </w:rPr>
      </w:pPr>
      <w:r w:rsidRPr="007201F2">
        <w:t>Conclusion</w:t>
      </w:r>
    </w:p>
    <w:p w14:paraId="16A1AC72" w14:textId="4955B627" w:rsidR="007201F2" w:rsidRPr="007201F2" w:rsidRDefault="007201F2" w:rsidP="007201F2">
      <w:pPr>
        <w:spacing w:before="100" w:beforeAutospacing="1" w:after="100" w:afterAutospacing="1"/>
        <w:rPr>
          <w:rFonts w:eastAsia="Times New Roman"/>
          <w:sz w:val="20"/>
          <w:szCs w:val="20"/>
          <w:lang w:val="en-IN" w:eastAsia="en-GB"/>
        </w:rPr>
      </w:pP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represents a meaningful step toward democratizing access to agricultural diagnostics by combining the power of artificial intelligence with the accessibility of modern web technologies. By leveraging a robust deep learning model—</w:t>
      </w:r>
      <w:proofErr w:type="spellStart"/>
      <w:r w:rsidRPr="007201F2">
        <w:rPr>
          <w:rFonts w:eastAsia="Times New Roman"/>
          <w:sz w:val="20"/>
          <w:szCs w:val="20"/>
          <w:lang w:val="en-IN" w:eastAsia="en-GB"/>
        </w:rPr>
        <w:t>EfficientNet</w:t>
      </w:r>
      <w:proofErr w:type="spellEnd"/>
      <w:r w:rsidRPr="007201F2">
        <w:rPr>
          <w:rFonts w:eastAsia="Times New Roman"/>
          <w:sz w:val="20"/>
          <w:szCs w:val="20"/>
          <w:lang w:val="en-IN" w:eastAsia="en-GB"/>
        </w:rPr>
        <w:t xml:space="preserve">—alongside a responsive frontend built with Next.js and a real-time backend powered by </w:t>
      </w:r>
      <w:proofErr w:type="spellStart"/>
      <w:r w:rsidRPr="007201F2">
        <w:rPr>
          <w:rFonts w:eastAsia="Times New Roman"/>
          <w:sz w:val="20"/>
          <w:szCs w:val="20"/>
          <w:lang w:val="en-IN" w:eastAsia="en-GB"/>
        </w:rPr>
        <w:t>FastAPI</w:t>
      </w:r>
      <w:proofErr w:type="spellEnd"/>
      <w:r w:rsidRPr="007201F2">
        <w:rPr>
          <w:rFonts w:eastAsia="Times New Roman"/>
          <w:sz w:val="20"/>
          <w:szCs w:val="20"/>
          <w:lang w:val="en-IN" w:eastAsia="en-GB"/>
        </w:rPr>
        <w:t>, the system delivers rapid, reliable, and user-friendly disease detection for apple farmers.</w:t>
      </w:r>
    </w:p>
    <w:p w14:paraId="53614EA1" w14:textId="77777777"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The platform not only identifies whether an apple leaf is healthy or diseased but also specifies the type of disease and provides actionable treatment advice, all within seconds of image upload. Its mobile-friendly design ensures usability in the field, while its logging and history features enable farmers to monitor disease progression over time. These capabilities distinguish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from many existing solutions, which often lack real-time performance, confidence feedback, or practical usability in rural environments.</w:t>
      </w:r>
    </w:p>
    <w:p w14:paraId="42A0715C" w14:textId="7839CE0E" w:rsidR="007201F2" w:rsidRPr="007201F2" w:rsidRDefault="007201F2" w:rsidP="007201F2">
      <w:pPr>
        <w:spacing w:before="100" w:beforeAutospacing="1" w:after="100" w:afterAutospacing="1"/>
        <w:rPr>
          <w:rFonts w:eastAsia="Times New Roman"/>
          <w:sz w:val="20"/>
          <w:szCs w:val="20"/>
          <w:lang w:val="en-IN" w:eastAsia="en-GB"/>
        </w:rPr>
      </w:pPr>
      <w:r w:rsidRPr="007201F2">
        <w:rPr>
          <w:rFonts w:eastAsia="Times New Roman"/>
          <w:sz w:val="20"/>
          <w:szCs w:val="20"/>
          <w:lang w:val="en-IN" w:eastAsia="en-GB"/>
        </w:rPr>
        <w:t xml:space="preserve">While current functionality focuses on a limited disease set, </w:t>
      </w:r>
      <w:proofErr w:type="spellStart"/>
      <w:r w:rsidRPr="007201F2">
        <w:rPr>
          <w:rFonts w:eastAsia="Times New Roman"/>
          <w:sz w:val="20"/>
          <w:szCs w:val="20"/>
          <w:lang w:val="en-IN" w:eastAsia="en-GB"/>
        </w:rPr>
        <w:t>Phytora's</w:t>
      </w:r>
      <w:proofErr w:type="spellEnd"/>
      <w:r w:rsidRPr="007201F2">
        <w:rPr>
          <w:rFonts w:eastAsia="Times New Roman"/>
          <w:sz w:val="20"/>
          <w:szCs w:val="20"/>
          <w:lang w:val="en-IN" w:eastAsia="en-GB"/>
        </w:rPr>
        <w:t xml:space="preserve"> architecture is built to scale. With future enhancements in disease classification, offline support, and localized features, </w:t>
      </w:r>
      <w:proofErr w:type="spellStart"/>
      <w:r w:rsidRPr="007201F2">
        <w:rPr>
          <w:rFonts w:eastAsia="Times New Roman"/>
          <w:sz w:val="20"/>
          <w:szCs w:val="20"/>
          <w:lang w:val="en-IN" w:eastAsia="en-GB"/>
        </w:rPr>
        <w:t>Phytora</w:t>
      </w:r>
      <w:proofErr w:type="spellEnd"/>
      <w:r w:rsidRPr="007201F2">
        <w:rPr>
          <w:rFonts w:eastAsia="Times New Roman"/>
          <w:sz w:val="20"/>
          <w:szCs w:val="20"/>
          <w:lang w:val="en-IN" w:eastAsia="en-GB"/>
        </w:rPr>
        <w:t xml:space="preserve"> has the potential to evolve into a </w:t>
      </w:r>
      <w:r w:rsidRPr="007201F2">
        <w:rPr>
          <w:rFonts w:eastAsia="Times New Roman"/>
          <w:sz w:val="20"/>
          <w:szCs w:val="20"/>
          <w:lang w:val="en-IN" w:eastAsia="en-GB"/>
        </w:rPr>
        <w:lastRenderedPageBreak/>
        <w:t>comprehensive plant health management tool. It exemplifies how the integration of machine learning and full-stack development can offer practical, scalable solutions to real-world agricultural challenges.</w:t>
      </w:r>
    </w:p>
    <w:p w14:paraId="02B7ABA4" w14:textId="77777777" w:rsidR="001928FB" w:rsidRDefault="001928FB" w:rsidP="00F06A72">
      <w:pPr>
        <w:pStyle w:val="IEEEHeading1"/>
        <w:numPr>
          <w:ilvl w:val="0"/>
          <w:numId w:val="0"/>
        </w:numPr>
      </w:pPr>
      <w:r>
        <w:t>References</w:t>
      </w:r>
    </w:p>
    <w:p w14:paraId="19AFE2C6" w14:textId="77777777" w:rsidR="009E6431" w:rsidRPr="009E6431" w:rsidRDefault="009E6431" w:rsidP="00F50FDC">
      <w:pPr>
        <w:pStyle w:val="IEEEReferenceItem"/>
        <w:rPr>
          <w:sz w:val="18"/>
          <w:szCs w:val="28"/>
          <w:lang w:eastAsia="en-US"/>
        </w:rPr>
      </w:pPr>
      <w:r w:rsidRPr="009E6431">
        <w:rPr>
          <w:sz w:val="18"/>
          <w:szCs w:val="28"/>
          <w:lang w:val="en-AU"/>
        </w:rPr>
        <w:t xml:space="preserve">S. Mohanty, D. P. Hughes, and M. </w:t>
      </w:r>
      <w:proofErr w:type="spellStart"/>
      <w:r w:rsidRPr="009E6431">
        <w:rPr>
          <w:sz w:val="18"/>
          <w:szCs w:val="28"/>
          <w:lang w:val="en-AU"/>
        </w:rPr>
        <w:t>Salathé</w:t>
      </w:r>
      <w:proofErr w:type="spellEnd"/>
      <w:r w:rsidRPr="009E6431">
        <w:rPr>
          <w:sz w:val="18"/>
          <w:szCs w:val="28"/>
          <w:lang w:val="en-AU"/>
        </w:rPr>
        <w:t>, “Using Deep Learning for Image-Based Plant Disease Detection,” Frontiers in Plant Science, vol. 7, p. 1419, 2016.</w:t>
      </w:r>
    </w:p>
    <w:p w14:paraId="02B4AF1D" w14:textId="77777777" w:rsidR="009E6431" w:rsidRPr="009E6431" w:rsidRDefault="009E6431" w:rsidP="009E6431">
      <w:pPr>
        <w:pStyle w:val="IEEEReferenceItem"/>
        <w:rPr>
          <w:lang w:eastAsia="en-GB"/>
        </w:rPr>
      </w:pPr>
      <w:r w:rsidRPr="009E6431">
        <w:rPr>
          <w:lang w:eastAsia="en-GB"/>
        </w:rPr>
        <w:t xml:space="preserve">[2] M. Too, L. Yujian, S. Njuki, and L. </w:t>
      </w:r>
      <w:proofErr w:type="spellStart"/>
      <w:r w:rsidRPr="009E6431">
        <w:rPr>
          <w:lang w:eastAsia="en-GB"/>
        </w:rPr>
        <w:t>Yingchun</w:t>
      </w:r>
      <w:proofErr w:type="spellEnd"/>
      <w:r w:rsidRPr="009E6431">
        <w:rPr>
          <w:lang w:eastAsia="en-GB"/>
        </w:rPr>
        <w:t xml:space="preserve">, “A comparative study of fine-tuning deep learning models for plant disease identification,” </w:t>
      </w:r>
      <w:r w:rsidRPr="009E6431">
        <w:rPr>
          <w:i/>
          <w:iCs/>
          <w:lang w:eastAsia="en-GB"/>
        </w:rPr>
        <w:t>Computers and Electronics in Agriculture</w:t>
      </w:r>
      <w:r w:rsidRPr="009E6431">
        <w:rPr>
          <w:lang w:eastAsia="en-GB"/>
        </w:rPr>
        <w:t>, vol. 161, pp. 272–279, 2019.</w:t>
      </w:r>
    </w:p>
    <w:p w14:paraId="68AE8AEE" w14:textId="77777777" w:rsidR="009E6431" w:rsidRPr="009E6431" w:rsidRDefault="009E6431" w:rsidP="009E6431">
      <w:pPr>
        <w:pStyle w:val="IEEEReferenceItem"/>
        <w:rPr>
          <w:lang w:eastAsia="en-GB"/>
        </w:rPr>
      </w:pPr>
      <w:r w:rsidRPr="009E6431">
        <w:rPr>
          <w:lang w:eastAsia="en-GB"/>
        </w:rPr>
        <w:t>[3] M. Tan and Q. V. Le, “</w:t>
      </w:r>
      <w:proofErr w:type="spellStart"/>
      <w:r w:rsidRPr="009E6431">
        <w:rPr>
          <w:lang w:eastAsia="en-GB"/>
        </w:rPr>
        <w:t>EfficientNet</w:t>
      </w:r>
      <w:proofErr w:type="spellEnd"/>
      <w:r w:rsidRPr="009E6431">
        <w:rPr>
          <w:lang w:eastAsia="en-GB"/>
        </w:rPr>
        <w:t xml:space="preserve">: Rethinking Model Scaling for Convolutional Neural Networks,” in </w:t>
      </w:r>
      <w:r w:rsidRPr="009E6431">
        <w:rPr>
          <w:i/>
          <w:iCs/>
          <w:lang w:eastAsia="en-GB"/>
        </w:rPr>
        <w:t>Proc. Int. Conf. Mach. Learn. (ICML)</w:t>
      </w:r>
      <w:r w:rsidRPr="009E6431">
        <w:rPr>
          <w:lang w:eastAsia="en-GB"/>
        </w:rPr>
        <w:t>, 2019, pp. 6105–6114.</w:t>
      </w:r>
    </w:p>
    <w:p w14:paraId="0B14AA6D" w14:textId="77777777" w:rsidR="009E6431" w:rsidRPr="009E6431" w:rsidRDefault="009E6431" w:rsidP="009E6431">
      <w:pPr>
        <w:pStyle w:val="IEEEReferenceItem"/>
        <w:rPr>
          <w:lang w:eastAsia="en-GB"/>
        </w:rPr>
      </w:pPr>
      <w:r w:rsidRPr="009E6431">
        <w:rPr>
          <w:lang w:eastAsia="en-GB"/>
        </w:rPr>
        <w:t xml:space="preserve">[4] A. Ferentinos, “Deep learning models for plant disease detection and diagnosis,” </w:t>
      </w:r>
      <w:r w:rsidRPr="009E6431">
        <w:rPr>
          <w:i/>
          <w:iCs/>
          <w:lang w:eastAsia="en-GB"/>
        </w:rPr>
        <w:t>Computers and Electronics in Agriculture</w:t>
      </w:r>
      <w:r w:rsidRPr="009E6431">
        <w:rPr>
          <w:lang w:eastAsia="en-GB"/>
        </w:rPr>
        <w:t>, vol. 145, pp. 311–318, 2018.</w:t>
      </w:r>
    </w:p>
    <w:p w14:paraId="32DAD989" w14:textId="77777777" w:rsidR="009E6431" w:rsidRPr="009E6431" w:rsidRDefault="009E6431" w:rsidP="009E6431">
      <w:pPr>
        <w:pStyle w:val="IEEEReferenceItem"/>
        <w:rPr>
          <w:lang w:eastAsia="en-GB"/>
        </w:rPr>
      </w:pPr>
      <w:r w:rsidRPr="009E6431">
        <w:rPr>
          <w:lang w:eastAsia="en-GB"/>
        </w:rPr>
        <w:t xml:space="preserve">[5] A. S. </w:t>
      </w:r>
      <w:proofErr w:type="spellStart"/>
      <w:r w:rsidRPr="009E6431">
        <w:rPr>
          <w:lang w:eastAsia="en-GB"/>
        </w:rPr>
        <w:t>Kamilaris</w:t>
      </w:r>
      <w:proofErr w:type="spellEnd"/>
      <w:r w:rsidRPr="009E6431">
        <w:rPr>
          <w:lang w:eastAsia="en-GB"/>
        </w:rPr>
        <w:t xml:space="preserve"> and F. </w:t>
      </w:r>
      <w:proofErr w:type="spellStart"/>
      <w:r w:rsidRPr="009E6431">
        <w:rPr>
          <w:lang w:eastAsia="en-GB"/>
        </w:rPr>
        <w:t>Prenafeta-Boldú</w:t>
      </w:r>
      <w:proofErr w:type="spellEnd"/>
      <w:r w:rsidRPr="009E6431">
        <w:rPr>
          <w:lang w:eastAsia="en-GB"/>
        </w:rPr>
        <w:t xml:space="preserve">, “Deep learning in agriculture: A survey,” </w:t>
      </w:r>
      <w:r w:rsidRPr="009E6431">
        <w:rPr>
          <w:i/>
          <w:iCs/>
          <w:lang w:eastAsia="en-GB"/>
        </w:rPr>
        <w:t>Computers and Electronics in Agriculture</w:t>
      </w:r>
      <w:r w:rsidRPr="009E6431">
        <w:rPr>
          <w:lang w:eastAsia="en-GB"/>
        </w:rPr>
        <w:t>, vol. 147, pp. 70–90, 2018.</w:t>
      </w:r>
    </w:p>
    <w:p w14:paraId="10D8309E" w14:textId="77777777" w:rsidR="009E6431" w:rsidRPr="009E6431" w:rsidRDefault="009E6431" w:rsidP="009E6431">
      <w:pPr>
        <w:pStyle w:val="IEEEReferenceItem"/>
        <w:rPr>
          <w:lang w:eastAsia="en-GB"/>
        </w:rPr>
      </w:pPr>
      <w:r w:rsidRPr="009E6431">
        <w:rPr>
          <w:lang w:eastAsia="en-GB"/>
        </w:rPr>
        <w:t xml:space="preserve">[6] A. Brahimi, K. Boukhalfa, and A. Moussaoui, “Deep Learning for Tomato Diseases: Classification and Symptoms Visualization,” </w:t>
      </w:r>
      <w:r w:rsidRPr="009E6431">
        <w:rPr>
          <w:i/>
          <w:iCs/>
          <w:lang w:eastAsia="en-GB"/>
        </w:rPr>
        <w:t>Applied Artificial Intelligence</w:t>
      </w:r>
      <w:r w:rsidRPr="009E6431">
        <w:rPr>
          <w:lang w:eastAsia="en-GB"/>
        </w:rPr>
        <w:t>, vol. 31, no. 4, pp. 299–315, 2017.</w:t>
      </w:r>
    </w:p>
    <w:p w14:paraId="2C657876" w14:textId="77777777" w:rsidR="004D22BD" w:rsidRDefault="004D22BD" w:rsidP="004D22BD">
      <w:pPr>
        <w:pStyle w:val="IEEEReferenceItem"/>
        <w:numPr>
          <w:ilvl w:val="0"/>
          <w:numId w:val="0"/>
        </w:numPr>
        <w:ind w:left="432" w:hanging="432"/>
      </w:pPr>
    </w:p>
    <w:p w14:paraId="3385EA23" w14:textId="47F6833A" w:rsidR="004D22BD" w:rsidRDefault="004D22BD" w:rsidP="004D22BD">
      <w:pPr>
        <w:pStyle w:val="IEEEReferenceItem"/>
        <w:numPr>
          <w:ilvl w:val="0"/>
          <w:numId w:val="0"/>
        </w:numPr>
        <w:ind w:left="432" w:hanging="432"/>
        <w:sectPr w:rsidR="004D22BD" w:rsidSect="00837D6C">
          <w:type w:val="continuous"/>
          <w:pgSz w:w="11906" w:h="16838"/>
          <w:pgMar w:top="1170" w:right="811" w:bottom="1440" w:left="811" w:header="709" w:footer="709" w:gutter="0"/>
          <w:cols w:num="2" w:space="238"/>
          <w:docGrid w:linePitch="360"/>
        </w:sectPr>
      </w:pPr>
    </w:p>
    <w:p w14:paraId="33740D98"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64A705A"/>
    <w:multiLevelType w:val="multilevel"/>
    <w:tmpl w:val="15DC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9D30853"/>
    <w:multiLevelType w:val="multilevel"/>
    <w:tmpl w:val="97F4E32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00948"/>
    <w:multiLevelType w:val="multilevel"/>
    <w:tmpl w:val="804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15:restartNumberingAfterBreak="0">
    <w:nsid w:val="328273D7"/>
    <w:multiLevelType w:val="multilevel"/>
    <w:tmpl w:val="9C8E938C"/>
    <w:numStyleLink w:val="IEEEBullet1"/>
  </w:abstractNum>
  <w:abstractNum w:abstractNumId="24"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7A200C6"/>
    <w:multiLevelType w:val="multilevel"/>
    <w:tmpl w:val="9C8E938C"/>
    <w:numStyleLink w:val="IEEEBullet1"/>
  </w:abstractNum>
  <w:abstractNum w:abstractNumId="26"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6"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6A7F4B21"/>
    <w:multiLevelType w:val="multilevel"/>
    <w:tmpl w:val="9C62DC70"/>
    <w:lvl w:ilvl="0">
      <w:start w:val="1"/>
      <w:numFmt w:val="decimal"/>
      <w:pStyle w:val="IEEEHeading3"/>
      <w:suff w:val="nothing"/>
      <w:lvlText w:val="%1)  "/>
      <w:lvlJc w:val="left"/>
      <w:pPr>
        <w:ind w:left="72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5" w15:restartNumberingAfterBreak="0">
    <w:nsid w:val="6BFC6865"/>
    <w:multiLevelType w:val="multilevel"/>
    <w:tmpl w:val="9C8E938C"/>
    <w:numStyleLink w:val="IEEEBullet1"/>
  </w:abstractNum>
  <w:abstractNum w:abstractNumId="46"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08633115">
    <w:abstractNumId w:val="25"/>
  </w:num>
  <w:num w:numId="2" w16cid:durableId="1123232260">
    <w:abstractNumId w:val="37"/>
  </w:num>
  <w:num w:numId="3" w16cid:durableId="306976967">
    <w:abstractNumId w:val="47"/>
  </w:num>
  <w:num w:numId="4" w16cid:durableId="805320589">
    <w:abstractNumId w:val="4"/>
  </w:num>
  <w:num w:numId="5" w16cid:durableId="746075693">
    <w:abstractNumId w:val="25"/>
    <w:lvlOverride w:ilvl="0">
      <w:startOverride w:val="1"/>
    </w:lvlOverride>
  </w:num>
  <w:num w:numId="6" w16cid:durableId="1843661196">
    <w:abstractNumId w:val="39"/>
  </w:num>
  <w:num w:numId="7" w16cid:durableId="1336031645">
    <w:abstractNumId w:val="40"/>
  </w:num>
  <w:num w:numId="8" w16cid:durableId="64765089">
    <w:abstractNumId w:val="24"/>
  </w:num>
  <w:num w:numId="9" w16cid:durableId="1594971433">
    <w:abstractNumId w:val="41"/>
  </w:num>
  <w:num w:numId="10" w16cid:durableId="1898199504">
    <w:abstractNumId w:val="46"/>
  </w:num>
  <w:num w:numId="11" w16cid:durableId="1057390376">
    <w:abstractNumId w:val="27"/>
  </w:num>
  <w:num w:numId="12" w16cid:durableId="1209416567">
    <w:abstractNumId w:val="7"/>
  </w:num>
  <w:num w:numId="13" w16cid:durableId="1101603946">
    <w:abstractNumId w:val="13"/>
  </w:num>
  <w:num w:numId="14" w16cid:durableId="922450310">
    <w:abstractNumId w:val="34"/>
  </w:num>
  <w:num w:numId="15" w16cid:durableId="1493716893">
    <w:abstractNumId w:val="11"/>
  </w:num>
  <w:num w:numId="16" w16cid:durableId="714278045">
    <w:abstractNumId w:val="15"/>
  </w:num>
  <w:num w:numId="17" w16cid:durableId="1560479433">
    <w:abstractNumId w:val="28"/>
  </w:num>
  <w:num w:numId="18" w16cid:durableId="1969627626">
    <w:abstractNumId w:val="16"/>
  </w:num>
  <w:num w:numId="19" w16cid:durableId="632561868">
    <w:abstractNumId w:val="48"/>
  </w:num>
  <w:num w:numId="20" w16cid:durableId="350684044">
    <w:abstractNumId w:val="42"/>
  </w:num>
  <w:num w:numId="21" w16cid:durableId="1942955417">
    <w:abstractNumId w:val="38"/>
  </w:num>
  <w:num w:numId="22" w16cid:durableId="1441489249">
    <w:abstractNumId w:val="32"/>
  </w:num>
  <w:num w:numId="23" w16cid:durableId="1696154003">
    <w:abstractNumId w:val="20"/>
  </w:num>
  <w:num w:numId="24" w16cid:durableId="1637567733">
    <w:abstractNumId w:val="44"/>
  </w:num>
  <w:num w:numId="25" w16cid:durableId="1109356347">
    <w:abstractNumId w:val="19"/>
  </w:num>
  <w:num w:numId="26" w16cid:durableId="386759997">
    <w:abstractNumId w:val="1"/>
  </w:num>
  <w:num w:numId="27" w16cid:durableId="1934584328">
    <w:abstractNumId w:val="14"/>
  </w:num>
  <w:num w:numId="28" w16cid:durableId="1313297017">
    <w:abstractNumId w:val="3"/>
  </w:num>
  <w:num w:numId="29" w16cid:durableId="1728604817">
    <w:abstractNumId w:val="22"/>
  </w:num>
  <w:num w:numId="30" w16cid:durableId="89931819">
    <w:abstractNumId w:val="33"/>
  </w:num>
  <w:num w:numId="31" w16cid:durableId="1393965895">
    <w:abstractNumId w:val="12"/>
  </w:num>
  <w:num w:numId="32" w16cid:durableId="558133528">
    <w:abstractNumId w:val="26"/>
  </w:num>
  <w:num w:numId="33" w16cid:durableId="1108696209">
    <w:abstractNumId w:val="5"/>
  </w:num>
  <w:num w:numId="34" w16cid:durableId="1721704646">
    <w:abstractNumId w:val="36"/>
  </w:num>
  <w:num w:numId="35" w16cid:durableId="528225719">
    <w:abstractNumId w:val="10"/>
  </w:num>
  <w:num w:numId="36" w16cid:durableId="156459334">
    <w:abstractNumId w:val="18"/>
  </w:num>
  <w:num w:numId="37" w16cid:durableId="879435588">
    <w:abstractNumId w:val="34"/>
  </w:num>
  <w:num w:numId="38" w16cid:durableId="2076656814">
    <w:abstractNumId w:val="49"/>
  </w:num>
  <w:num w:numId="39" w16cid:durableId="2524745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68859107">
    <w:abstractNumId w:val="30"/>
  </w:num>
  <w:num w:numId="41" w16cid:durableId="14968778">
    <w:abstractNumId w:val="43"/>
  </w:num>
  <w:num w:numId="42" w16cid:durableId="179858299">
    <w:abstractNumId w:val="17"/>
  </w:num>
  <w:num w:numId="43" w16cid:durableId="1302804672">
    <w:abstractNumId w:val="31"/>
  </w:num>
  <w:num w:numId="44" w16cid:durableId="722950967">
    <w:abstractNumId w:val="45"/>
  </w:num>
  <w:num w:numId="45" w16cid:durableId="1473643207">
    <w:abstractNumId w:val="23"/>
  </w:num>
  <w:num w:numId="46" w16cid:durableId="1994751049">
    <w:abstractNumId w:val="2"/>
  </w:num>
  <w:num w:numId="47" w16cid:durableId="264508234">
    <w:abstractNumId w:val="21"/>
  </w:num>
  <w:num w:numId="48" w16cid:durableId="906302484">
    <w:abstractNumId w:val="29"/>
  </w:num>
  <w:num w:numId="49" w16cid:durableId="1378774836">
    <w:abstractNumId w:val="0"/>
  </w:num>
  <w:num w:numId="50" w16cid:durableId="631595778">
    <w:abstractNumId w:val="35"/>
  </w:num>
  <w:num w:numId="51" w16cid:durableId="1198276527">
    <w:abstractNumId w:val="9"/>
  </w:num>
  <w:num w:numId="52" w16cid:durableId="2145611578">
    <w:abstractNumId w:val="8"/>
  </w:num>
  <w:num w:numId="53" w16cid:durableId="1910768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61F8"/>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4A16"/>
    <w:rsid w:val="001160D2"/>
    <w:rsid w:val="001348A5"/>
    <w:rsid w:val="00151B8E"/>
    <w:rsid w:val="00182170"/>
    <w:rsid w:val="001848F4"/>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323A"/>
    <w:rsid w:val="004A6605"/>
    <w:rsid w:val="004C45FA"/>
    <w:rsid w:val="004D22BD"/>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84E02"/>
    <w:rsid w:val="006B43A9"/>
    <w:rsid w:val="006B47CA"/>
    <w:rsid w:val="006C08E4"/>
    <w:rsid w:val="006C7AAA"/>
    <w:rsid w:val="006D1C2A"/>
    <w:rsid w:val="006D264F"/>
    <w:rsid w:val="006E2A8D"/>
    <w:rsid w:val="006E7574"/>
    <w:rsid w:val="00702BEA"/>
    <w:rsid w:val="00703430"/>
    <w:rsid w:val="007069BE"/>
    <w:rsid w:val="007201F2"/>
    <w:rsid w:val="00734783"/>
    <w:rsid w:val="00745C86"/>
    <w:rsid w:val="00764603"/>
    <w:rsid w:val="0076604D"/>
    <w:rsid w:val="0078672F"/>
    <w:rsid w:val="00790909"/>
    <w:rsid w:val="007B5A07"/>
    <w:rsid w:val="007D3E71"/>
    <w:rsid w:val="007E5D6A"/>
    <w:rsid w:val="007E645D"/>
    <w:rsid w:val="007F75CA"/>
    <w:rsid w:val="00821E08"/>
    <w:rsid w:val="008265C6"/>
    <w:rsid w:val="00834EFD"/>
    <w:rsid w:val="00837D6C"/>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9E6431"/>
    <w:rsid w:val="00A03E75"/>
    <w:rsid w:val="00A20F77"/>
    <w:rsid w:val="00A32BFA"/>
    <w:rsid w:val="00A45FCE"/>
    <w:rsid w:val="00A75671"/>
    <w:rsid w:val="00A773CC"/>
    <w:rsid w:val="00A9318B"/>
    <w:rsid w:val="00A94AC1"/>
    <w:rsid w:val="00AB18B7"/>
    <w:rsid w:val="00AD335D"/>
    <w:rsid w:val="00AF792B"/>
    <w:rsid w:val="00B55D5E"/>
    <w:rsid w:val="00B636FF"/>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81BC9"/>
    <w:rsid w:val="00D81CE4"/>
    <w:rsid w:val="00D939B0"/>
    <w:rsid w:val="00DB0D8D"/>
    <w:rsid w:val="00DB16E0"/>
    <w:rsid w:val="00DB2DF9"/>
    <w:rsid w:val="00DB7E63"/>
    <w:rsid w:val="00DC2055"/>
    <w:rsid w:val="00DD3FB3"/>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07B04"/>
    <w:rsid w:val="00F10881"/>
    <w:rsid w:val="00F136F0"/>
    <w:rsid w:val="00F20BBB"/>
    <w:rsid w:val="00F43BD8"/>
    <w:rsid w:val="00F50FDC"/>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D2564"/>
  <w15:docId w15:val="{F6F7A927-1CCF-47C4-A946-668749E9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left="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4A323A"/>
    <w:rPr>
      <w:color w:val="0000FF" w:themeColor="hyperlink"/>
      <w:u w:val="single"/>
    </w:rPr>
  </w:style>
  <w:style w:type="character" w:styleId="UnresolvedMention">
    <w:name w:val="Unresolved Mention"/>
    <w:basedOn w:val="DefaultParagraphFont"/>
    <w:uiPriority w:val="99"/>
    <w:semiHidden/>
    <w:unhideWhenUsed/>
    <w:rsid w:val="004A323A"/>
    <w:rPr>
      <w:color w:val="605E5C"/>
      <w:shd w:val="clear" w:color="auto" w:fill="E1DFDD"/>
    </w:rPr>
  </w:style>
  <w:style w:type="paragraph" w:styleId="NormalWeb">
    <w:name w:val="Normal (Web)"/>
    <w:basedOn w:val="Normal"/>
    <w:uiPriority w:val="99"/>
    <w:unhideWhenUsed/>
    <w:rsid w:val="00F50FDC"/>
    <w:pPr>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9E6431"/>
    <w:rPr>
      <w:b/>
      <w:bCs/>
    </w:rPr>
  </w:style>
  <w:style w:type="character" w:styleId="Emphasis">
    <w:name w:val="Emphasis"/>
    <w:basedOn w:val="DefaultParagraphFont"/>
    <w:uiPriority w:val="20"/>
    <w:qFormat/>
    <w:rsid w:val="009E64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0629">
      <w:bodyDiv w:val="1"/>
      <w:marLeft w:val="0"/>
      <w:marRight w:val="0"/>
      <w:marTop w:val="0"/>
      <w:marBottom w:val="0"/>
      <w:divBdr>
        <w:top w:val="none" w:sz="0" w:space="0" w:color="auto"/>
        <w:left w:val="none" w:sz="0" w:space="0" w:color="auto"/>
        <w:bottom w:val="none" w:sz="0" w:space="0" w:color="auto"/>
        <w:right w:val="none" w:sz="0" w:space="0" w:color="auto"/>
      </w:divBdr>
    </w:div>
    <w:div w:id="57173152">
      <w:bodyDiv w:val="1"/>
      <w:marLeft w:val="0"/>
      <w:marRight w:val="0"/>
      <w:marTop w:val="0"/>
      <w:marBottom w:val="0"/>
      <w:divBdr>
        <w:top w:val="none" w:sz="0" w:space="0" w:color="auto"/>
        <w:left w:val="none" w:sz="0" w:space="0" w:color="auto"/>
        <w:bottom w:val="none" w:sz="0" w:space="0" w:color="auto"/>
        <w:right w:val="none" w:sz="0" w:space="0" w:color="auto"/>
      </w:divBdr>
    </w:div>
    <w:div w:id="221216247">
      <w:bodyDiv w:val="1"/>
      <w:marLeft w:val="0"/>
      <w:marRight w:val="0"/>
      <w:marTop w:val="0"/>
      <w:marBottom w:val="0"/>
      <w:divBdr>
        <w:top w:val="none" w:sz="0" w:space="0" w:color="auto"/>
        <w:left w:val="none" w:sz="0" w:space="0" w:color="auto"/>
        <w:bottom w:val="none" w:sz="0" w:space="0" w:color="auto"/>
        <w:right w:val="none" w:sz="0" w:space="0" w:color="auto"/>
      </w:divBdr>
    </w:div>
    <w:div w:id="249050742">
      <w:bodyDiv w:val="1"/>
      <w:marLeft w:val="0"/>
      <w:marRight w:val="0"/>
      <w:marTop w:val="0"/>
      <w:marBottom w:val="0"/>
      <w:divBdr>
        <w:top w:val="none" w:sz="0" w:space="0" w:color="auto"/>
        <w:left w:val="none" w:sz="0" w:space="0" w:color="auto"/>
        <w:bottom w:val="none" w:sz="0" w:space="0" w:color="auto"/>
        <w:right w:val="none" w:sz="0" w:space="0" w:color="auto"/>
      </w:divBdr>
    </w:div>
    <w:div w:id="482159451">
      <w:bodyDiv w:val="1"/>
      <w:marLeft w:val="0"/>
      <w:marRight w:val="0"/>
      <w:marTop w:val="0"/>
      <w:marBottom w:val="0"/>
      <w:divBdr>
        <w:top w:val="none" w:sz="0" w:space="0" w:color="auto"/>
        <w:left w:val="none" w:sz="0" w:space="0" w:color="auto"/>
        <w:bottom w:val="none" w:sz="0" w:space="0" w:color="auto"/>
        <w:right w:val="none" w:sz="0" w:space="0" w:color="auto"/>
      </w:divBdr>
    </w:div>
    <w:div w:id="544099232">
      <w:bodyDiv w:val="1"/>
      <w:marLeft w:val="0"/>
      <w:marRight w:val="0"/>
      <w:marTop w:val="0"/>
      <w:marBottom w:val="0"/>
      <w:divBdr>
        <w:top w:val="none" w:sz="0" w:space="0" w:color="auto"/>
        <w:left w:val="none" w:sz="0" w:space="0" w:color="auto"/>
        <w:bottom w:val="none" w:sz="0" w:space="0" w:color="auto"/>
        <w:right w:val="none" w:sz="0" w:space="0" w:color="auto"/>
      </w:divBdr>
    </w:div>
    <w:div w:id="581642068">
      <w:bodyDiv w:val="1"/>
      <w:marLeft w:val="0"/>
      <w:marRight w:val="0"/>
      <w:marTop w:val="0"/>
      <w:marBottom w:val="0"/>
      <w:divBdr>
        <w:top w:val="none" w:sz="0" w:space="0" w:color="auto"/>
        <w:left w:val="none" w:sz="0" w:space="0" w:color="auto"/>
        <w:bottom w:val="none" w:sz="0" w:space="0" w:color="auto"/>
        <w:right w:val="none" w:sz="0" w:space="0" w:color="auto"/>
      </w:divBdr>
    </w:div>
    <w:div w:id="721290693">
      <w:bodyDiv w:val="1"/>
      <w:marLeft w:val="0"/>
      <w:marRight w:val="0"/>
      <w:marTop w:val="0"/>
      <w:marBottom w:val="0"/>
      <w:divBdr>
        <w:top w:val="none" w:sz="0" w:space="0" w:color="auto"/>
        <w:left w:val="none" w:sz="0" w:space="0" w:color="auto"/>
        <w:bottom w:val="none" w:sz="0" w:space="0" w:color="auto"/>
        <w:right w:val="none" w:sz="0" w:space="0" w:color="auto"/>
      </w:divBdr>
    </w:div>
    <w:div w:id="1048842392">
      <w:bodyDiv w:val="1"/>
      <w:marLeft w:val="0"/>
      <w:marRight w:val="0"/>
      <w:marTop w:val="0"/>
      <w:marBottom w:val="0"/>
      <w:divBdr>
        <w:top w:val="none" w:sz="0" w:space="0" w:color="auto"/>
        <w:left w:val="none" w:sz="0" w:space="0" w:color="auto"/>
        <w:bottom w:val="none" w:sz="0" w:space="0" w:color="auto"/>
        <w:right w:val="none" w:sz="0" w:space="0" w:color="auto"/>
      </w:divBdr>
    </w:div>
    <w:div w:id="1156070000">
      <w:bodyDiv w:val="1"/>
      <w:marLeft w:val="0"/>
      <w:marRight w:val="0"/>
      <w:marTop w:val="0"/>
      <w:marBottom w:val="0"/>
      <w:divBdr>
        <w:top w:val="none" w:sz="0" w:space="0" w:color="auto"/>
        <w:left w:val="none" w:sz="0" w:space="0" w:color="auto"/>
        <w:bottom w:val="none" w:sz="0" w:space="0" w:color="auto"/>
        <w:right w:val="none" w:sz="0" w:space="0" w:color="auto"/>
      </w:divBdr>
    </w:div>
    <w:div w:id="1279531331">
      <w:bodyDiv w:val="1"/>
      <w:marLeft w:val="0"/>
      <w:marRight w:val="0"/>
      <w:marTop w:val="0"/>
      <w:marBottom w:val="0"/>
      <w:divBdr>
        <w:top w:val="none" w:sz="0" w:space="0" w:color="auto"/>
        <w:left w:val="none" w:sz="0" w:space="0" w:color="auto"/>
        <w:bottom w:val="none" w:sz="0" w:space="0" w:color="auto"/>
        <w:right w:val="none" w:sz="0" w:space="0" w:color="auto"/>
      </w:divBdr>
    </w:div>
    <w:div w:id="1366326583">
      <w:bodyDiv w:val="1"/>
      <w:marLeft w:val="0"/>
      <w:marRight w:val="0"/>
      <w:marTop w:val="0"/>
      <w:marBottom w:val="0"/>
      <w:divBdr>
        <w:top w:val="none" w:sz="0" w:space="0" w:color="auto"/>
        <w:left w:val="none" w:sz="0" w:space="0" w:color="auto"/>
        <w:bottom w:val="none" w:sz="0" w:space="0" w:color="auto"/>
        <w:right w:val="none" w:sz="0" w:space="0" w:color="auto"/>
      </w:divBdr>
    </w:div>
    <w:div w:id="1370373745">
      <w:bodyDiv w:val="1"/>
      <w:marLeft w:val="0"/>
      <w:marRight w:val="0"/>
      <w:marTop w:val="0"/>
      <w:marBottom w:val="0"/>
      <w:divBdr>
        <w:top w:val="none" w:sz="0" w:space="0" w:color="auto"/>
        <w:left w:val="none" w:sz="0" w:space="0" w:color="auto"/>
        <w:bottom w:val="none" w:sz="0" w:space="0" w:color="auto"/>
        <w:right w:val="none" w:sz="0" w:space="0" w:color="auto"/>
      </w:divBdr>
    </w:div>
    <w:div w:id="1737434635">
      <w:bodyDiv w:val="1"/>
      <w:marLeft w:val="0"/>
      <w:marRight w:val="0"/>
      <w:marTop w:val="0"/>
      <w:marBottom w:val="0"/>
      <w:divBdr>
        <w:top w:val="none" w:sz="0" w:space="0" w:color="auto"/>
        <w:left w:val="none" w:sz="0" w:space="0" w:color="auto"/>
        <w:bottom w:val="none" w:sz="0" w:space="0" w:color="auto"/>
        <w:right w:val="none" w:sz="0" w:space="0" w:color="auto"/>
      </w:divBdr>
    </w:div>
    <w:div w:id="1850676674">
      <w:bodyDiv w:val="1"/>
      <w:marLeft w:val="0"/>
      <w:marRight w:val="0"/>
      <w:marTop w:val="0"/>
      <w:marBottom w:val="0"/>
      <w:divBdr>
        <w:top w:val="none" w:sz="0" w:space="0" w:color="auto"/>
        <w:left w:val="none" w:sz="0" w:space="0" w:color="auto"/>
        <w:bottom w:val="none" w:sz="0" w:space="0" w:color="auto"/>
        <w:right w:val="none" w:sz="0" w:space="0" w:color="auto"/>
      </w:divBdr>
    </w:div>
    <w:div w:id="1873609293">
      <w:bodyDiv w:val="1"/>
      <w:marLeft w:val="0"/>
      <w:marRight w:val="0"/>
      <w:marTop w:val="0"/>
      <w:marBottom w:val="0"/>
      <w:divBdr>
        <w:top w:val="none" w:sz="0" w:space="0" w:color="auto"/>
        <w:left w:val="none" w:sz="0" w:space="0" w:color="auto"/>
        <w:bottom w:val="none" w:sz="0" w:space="0" w:color="auto"/>
        <w:right w:val="none" w:sz="0" w:space="0" w:color="auto"/>
      </w:divBdr>
    </w:div>
    <w:div w:id="1957054842">
      <w:bodyDiv w:val="1"/>
      <w:marLeft w:val="0"/>
      <w:marRight w:val="0"/>
      <w:marTop w:val="0"/>
      <w:marBottom w:val="0"/>
      <w:divBdr>
        <w:top w:val="none" w:sz="0" w:space="0" w:color="auto"/>
        <w:left w:val="none" w:sz="0" w:space="0" w:color="auto"/>
        <w:bottom w:val="none" w:sz="0" w:space="0" w:color="auto"/>
        <w:right w:val="none" w:sz="0" w:space="0" w:color="auto"/>
      </w:divBdr>
    </w:div>
    <w:div w:id="2014796997">
      <w:bodyDiv w:val="1"/>
      <w:marLeft w:val="0"/>
      <w:marRight w:val="0"/>
      <w:marTop w:val="0"/>
      <w:marBottom w:val="0"/>
      <w:divBdr>
        <w:top w:val="none" w:sz="0" w:space="0" w:color="auto"/>
        <w:left w:val="none" w:sz="0" w:space="0" w:color="auto"/>
        <w:bottom w:val="none" w:sz="0" w:space="0" w:color="auto"/>
        <w:right w:val="none" w:sz="0" w:space="0" w:color="auto"/>
      </w:divBdr>
    </w:div>
    <w:div w:id="208359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3573</Words>
  <Characters>20367</Characters>
  <Application>Microsoft Office Word</Application>
  <DocSecurity>0</DocSecurity>
  <Lines>169</Lines>
  <Paragraphs>47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Rajanala, Ms. Malavika</cp:lastModifiedBy>
  <cp:revision>2</cp:revision>
  <cp:lastPrinted>2024-12-11T02:35:00Z</cp:lastPrinted>
  <dcterms:created xsi:type="dcterms:W3CDTF">2025-05-06T02:31:00Z</dcterms:created>
  <dcterms:modified xsi:type="dcterms:W3CDTF">2025-05-06T02:31:00Z</dcterms:modified>
</cp:coreProperties>
</file>