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lnhyrq77zn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InvestIQ Deployment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gs4ie5317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InvestIQ is an AI-powered investment assistant application built with Next.js. This guide focuses on deploying the frontend application located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code/investiq</w:t>
      </w:r>
      <w:r w:rsidDel="00000000" w:rsidR="00000000" w:rsidRPr="00000000">
        <w:rPr>
          <w:rtl w:val="0"/>
        </w:rPr>
        <w:t xml:space="preserve"> folder of the repository.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u5zu7y6rz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consists of three main components: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Next.js web application with Tailwind CSS (located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code/investiq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</w:t>
      </w:r>
      <w:r w:rsidDel="00000000" w:rsidR="00000000" w:rsidRPr="00000000">
        <w:rPr>
          <w:rtl w:val="0"/>
        </w:rPr>
        <w:t xml:space="preserve">: Node.js/Express server for data processing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Services</w:t>
      </w:r>
      <w:r w:rsidDel="00000000" w:rsidR="00000000" w:rsidRPr="00000000">
        <w:rPr>
          <w:rtl w:val="0"/>
        </w:rPr>
        <w:t xml:space="preserve">: Python-based prediction services for market analysis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lncx5xvsx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Frontend Structure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frontend code is organized as follows: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code/investiq/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app/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components/      # Shared UI components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dashboard/       # Dashboard page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portfolio/       # Portfolio management page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profile/         # User profile page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recommendations/ # AI recommendations page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stocks/          # Stock tracking page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services/        # API service connectors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│   ├── DataService.ts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│   ├── NewsService.ts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│   └── StockService.ts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globals.css      # Global styles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└── layout.tsx       # Root layout component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public/              # Static assets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config/              # Configuration files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next.config.js       # Next.js configuration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└── package.json         # Dependencies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ycv2lvk1n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iu3dlgnkl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Requirements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 4-core CPU, 16GB RAM, 100GB storage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servers: 2 vCPUs, 4GB RAM per instance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y5nj59lb4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18.x or newer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9.x or newer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mgjdlwx0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Requirements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Finnhub API key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AlphaVantage API key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knwt4o2z1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Development Setup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Clone the repository:</w:t>
        <w:br w:type="textWrapping"/>
        <w:br w:type="textWrapping"/>
        <w:t xml:space="preserve"> git clone https://github.com/htmw/2025S-Techno-Stack.git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cd 2025S-Techno-Stack/code/investiq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Install dependencies:</w:t>
        <w:br w:type="textWrapping"/>
        <w:br w:type="textWrapping"/>
        <w:t xml:space="preserve"> npm install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Configure environment variables:</w:t>
        <w:br w:type="textWrapping"/>
        <w:br w:type="textWrapping"/>
        <w:t xml:space="preserve"> # Create .env.local file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echo "NEXT_PUBLIC_API_URL=http://localhost:8080" &gt; .env.local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echo "NEXT_PUBLIC_FINNHUB_KEY=your_finnhub_key" &gt;&gt; .env.local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Start the development server:</w:t>
        <w:br w:type="textWrapping"/>
        <w:br w:type="textWrapping"/>
        <w:t xml:space="preserve"> npm run dev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application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vbmmu4ljp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Production Deployment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qkb63shsb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for Production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Navigate to the frontend directory:</w:t>
        <w:br w:type="textWrapping"/>
        <w:br w:type="textWrapping"/>
        <w:t xml:space="preserve"> cd 2025S-Techno-Stack/code/investiq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Install dependencies:</w:t>
        <w:br w:type="textWrapping"/>
        <w:br w:type="textWrapping"/>
        <w:t xml:space="preserve"> npm install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Build the application:</w:t>
        <w:br w:type="textWrapping"/>
        <w:br w:type="textWrapping"/>
        <w:t xml:space="preserve"> npm run build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Start the production server:</w:t>
        <w:br w:type="textWrapping"/>
        <w:br w:type="textWrapping"/>
        <w:t xml:space="preserve"> npm start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xitnu700c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Deployment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the frontend directory:</w:t>
        <w:br w:type="textWrapping"/>
        <w:br w:type="textWrapping"/>
        <w:t xml:space="preserve"> FROM node:18-alpine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CMD ["npm", "start"]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Build and run the Docker image:</w:t>
        <w:br w:type="textWrapping"/>
        <w:br w:type="textWrapping"/>
        <w:t xml:space="preserve"> docker build -t investiq-frontend:latest 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docker run -d -p 3000:3000 --env-file .env.production --name investiq-frontend investiq-frontend:latest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1mbtcmfjv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c3b5o21hy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 the following environment variables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for development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.env.production</w:t>
      </w:r>
      <w:r w:rsidDel="00000000" w:rsidR="00000000" w:rsidRPr="00000000">
        <w:rPr>
          <w:rtl w:val="0"/>
        </w:rPr>
        <w:t xml:space="preserve"> for production: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NEXT_PUBLIC_API_URL</w:t>
      </w:r>
      <w:r w:rsidDel="00000000" w:rsidR="00000000" w:rsidRPr="00000000">
        <w:rPr>
          <w:rtl w:val="0"/>
        </w:rPr>
        <w:t xml:space="preserve">: Backend API URL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NEXT_PUBLIC_FINNHUB_KEY</w:t>
      </w:r>
      <w:r w:rsidDel="00000000" w:rsidR="00000000" w:rsidRPr="00000000">
        <w:rPr>
          <w:rtl w:val="0"/>
        </w:rPr>
        <w:t xml:space="preserve">: Finnhub API key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NEXT_PUBLIC_ALPHAVANTAGE_KEY</w:t>
      </w:r>
      <w:r w:rsidDel="00000000" w:rsidR="00000000" w:rsidRPr="00000000">
        <w:rPr>
          <w:rtl w:val="0"/>
        </w:rPr>
        <w:t xml:space="preserve">: AlphaVantage API key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r0dz4bj7t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Services Configuration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connects to financial data APIs through service files: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StockService.ts</w:t>
      </w:r>
      <w:r w:rsidDel="00000000" w:rsidR="00000000" w:rsidRPr="00000000">
        <w:rPr>
          <w:rtl w:val="0"/>
        </w:rPr>
        <w:t xml:space="preserve">: Handles stock data retrieval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NewsService.ts</w:t>
      </w:r>
      <w:r w:rsidDel="00000000" w:rsidR="00000000" w:rsidRPr="00000000">
        <w:rPr>
          <w:rtl w:val="0"/>
        </w:rPr>
        <w:t xml:space="preserve">: Manages financial news feeds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DataService.ts</w:t>
      </w:r>
      <w:r w:rsidDel="00000000" w:rsidR="00000000" w:rsidRPr="00000000">
        <w:rPr>
          <w:rtl w:val="0"/>
        </w:rPr>
        <w:t xml:space="preserve">: Provides unified data access layer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the API keys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config.ts</w:t>
      </w:r>
      <w:r w:rsidDel="00000000" w:rsidR="00000000" w:rsidRPr="00000000">
        <w:rPr>
          <w:rtl w:val="0"/>
        </w:rPr>
        <w:t xml:space="preserve"> to connect to these services.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yc8ktmx10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Component Integration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InvestIQ frontend uses several key components: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StockChart</w:t>
      </w:r>
      <w:r w:rsidDel="00000000" w:rsidR="00000000" w:rsidRPr="00000000">
        <w:rPr>
          <w:rtl w:val="0"/>
        </w:rPr>
        <w:t xml:space="preserve">: Displays stock price charts using Recharts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HistoricalTrends</w:t>
      </w:r>
      <w:r w:rsidDel="00000000" w:rsidR="00000000" w:rsidRPr="00000000">
        <w:rPr>
          <w:rtl w:val="0"/>
        </w:rPr>
        <w:t xml:space="preserve">: Shows portfolio performance over time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IPOCalendar</w:t>
      </w:r>
      <w:r w:rsidDel="00000000" w:rsidR="00000000" w:rsidRPr="00000000">
        <w:rPr>
          <w:rtl w:val="0"/>
        </w:rPr>
        <w:t xml:space="preserve">: Lists upcoming IPOs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</w:t>
      </w:r>
      <w:r w:rsidDel="00000000" w:rsidR="00000000" w:rsidRPr="00000000">
        <w:rPr>
          <w:rtl w:val="0"/>
        </w:rPr>
        <w:t xml:space="preserve">: Main navigation component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DepositModal</w:t>
      </w:r>
      <w:r w:rsidDel="00000000" w:rsidR="00000000" w:rsidRPr="00000000">
        <w:rPr>
          <w:rtl w:val="0"/>
        </w:rPr>
        <w:t xml:space="preserve">: Handles user deposits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components can be customized by modifying their respective files in the components directory.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yev49wkgm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Machine Learning Service Deployment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InvestIQ application leverages machine learning models for stock price prediction and sentiment analysis. The ML service should be set up as follows: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0ioydq45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 Service Structure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code/investiq-ml/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app.py                 # Main Flask application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lstm/              # Time series prediction models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│   ├── lstm_1d.h5     # 1-day prediction model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│   ├── lstm_5d.h5     # 5-day prediction model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│   └── lstm_30d.h5    # 30-day prediction model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└── sentiment/         # Sentiment analysis models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    ├── gpt2/          # Fine-tuned GPT-2 model files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    └── config.json    # Model configuration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preprocessing.py   # Data preprocessing utilities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├── prediction.py      # Prediction endpoint utilities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  └── sentiment.py       # Sentiment analysis utilities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├── requirements.txt       # Python dependencies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└── Dockerfile             # Docker configuration for ML service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vs2g9l9z4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3.9 or newer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 package manager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CUDA-compatible GPU for optimal performance (optional)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(for containerized deployment)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xasn1mktc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Setup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and activate a Python virtual environment:</w:t>
        <w:br w:type="textWrapping"/>
        <w:br w:type="textWrapping"/>
        <w:t xml:space="preserve"> cd code/investiq-ml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source venv/bin/activate  # On Windows: venv\Scripts\activate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Install dependencies:</w:t>
        <w:br w:type="textWrapping"/>
        <w:br w:type="textWrapping"/>
        <w:t xml:space="preserve"> pip install -r requirements.txt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Download or train ML models:</w:t>
        <w:br w:type="textWrapping"/>
        <w:br w:type="textWrapping"/>
        <w:t xml:space="preserve"> # Create model directories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mkdir -p models/lstm models/sentiment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 Download pre-trained models (example script)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python scripts/download_models.py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Start the ML service:</w:t>
        <w:br w:type="textWrapping"/>
        <w:br w:type="textWrapping"/>
        <w:t xml:space="preserve"> python app.py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service will be available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7eo0k466r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 Model Configuration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wzl6oblq22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LSTM Stock Prediction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LSTM models require configuration in a JSON format: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"lstm": {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"input_sequence_length": 20,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"features": ["close", "volume", "high", "low", "open"],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"target": "close",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"normalization": "min_max"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uztce4ig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GPT-2 Sentiment Analysis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GPT-2 model requires the following configuration: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"sentiment": {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"model_type": "gpt2",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"model_path": "models/sentiment/gpt2",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"max_length": 512,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"use_gpu": true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tnz6vz1jq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Deployment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Build the Docker image:</w:t>
        <w:br w:type="textWrapping"/>
        <w:br w:type="textWrapping"/>
        <w:t xml:space="preserve"> cd code/investiq-ml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docker build -t investiq-ml:latest .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Run the container:</w:t>
        <w:br w:type="textWrapping"/>
        <w:br w:type="textWrapping"/>
        <w:t xml:space="preserve"> docker run -d -p 5000:5000 --name investiq-ml investiq-ml:latest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GPU support:</w:t>
        <w:br w:type="textWrapping"/>
        <w:br w:type="textWrapping"/>
        <w:t xml:space="preserve"> docker run -d -p 5000:5000 --gpus all --name investiq-ml investiq-ml:latest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whnj74qkf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ML service exposes the following API endpoints: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Stock Price Prediction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POST /api/predict/price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Request body:</w:t>
        <w:br w:type="textWrapping"/>
        <w:br w:type="textWrapping"/>
        <w:t xml:space="preserve"> {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"symbol": "AAPL",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"horizon": "5d",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"history": [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{"date": "2025-05-01", "close": 175.42, "volume": 78512345, "high": 176.82, "low": 173.95, "open": 174.10},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Market Sentiment Analysis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POST /api/analyze/sentiment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Request body:</w:t>
        <w:br w:type="textWrapping"/>
        <w:br w:type="textWrapping"/>
        <w:t xml:space="preserve"> {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"text": "The company reported strong earnings, exceeding analyst expectations.",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"detailed": true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4jkbguc97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with Frontend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ML service integrates with the frontend through the backend API. Update the following files to enable this integration: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Configure the ML service URL in the backend's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  <w:t xml:space="preserve"> ML_API_URL=http://localhost:5000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the backend API has routes to proxy ML requests to avoid CORS issues.</w:t>
        <w:br w:type="textWrapping"/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2y327i66qk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v4synrhef4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connection errors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API keys in configuration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backend API status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correct API URL in environment variables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rendering issues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browser cache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JavaScript console errors</w:t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Tailwind CSS compilation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failures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Node.js version compatibility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dependency conflicts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file permissions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service issues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model files exist and are correctly placed</w:t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Python environment and dependency compatibility</w:t>
      </w:r>
    </w:p>
    <w:p w:rsidR="00000000" w:rsidDel="00000000" w:rsidP="00000000" w:rsidRDefault="00000000" w:rsidRPr="00000000" w14:paraId="000000C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GPU acceleration, ensure CUDA is properly installed</w:t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system memory when loading large models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/>
      <w:pict>
        <v:shape id="WordPictureWatermark1" style="position:absolute;width:558.0pt;height:663.3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