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DB7D" w14:textId="77777777" w:rsidR="006270F3" w:rsidRPr="00A83BEA" w:rsidRDefault="00000000">
      <w:pPr>
        <w:jc w:val="center"/>
        <w:rPr>
          <w:rFonts w:ascii="Times New Roman" w:hAnsi="Times New Roman" w:cs="Times New Roman"/>
          <w:bCs/>
        </w:rPr>
      </w:pPr>
      <w:r w:rsidRPr="00A83BEA">
        <w:rPr>
          <w:rFonts w:ascii="Times New Roman" w:hAnsi="Times New Roman" w:cs="Times New Roman"/>
          <w:bCs/>
          <w:sz w:val="48"/>
        </w:rPr>
        <w:t>NotifyEngine</w:t>
      </w:r>
    </w:p>
    <w:p w14:paraId="50D60B86" w14:textId="77777777" w:rsidR="006270F3" w:rsidRPr="00C60212" w:rsidRDefault="00000000">
      <w:pPr>
        <w:jc w:val="center"/>
        <w:rPr>
          <w:rFonts w:ascii="Times New Roman" w:hAnsi="Times New Roman" w:cs="Times New Roman"/>
          <w:bCs/>
          <w:i/>
          <w:iCs/>
          <w:sz w:val="20"/>
          <w:szCs w:val="20"/>
        </w:rPr>
      </w:pPr>
      <w:r w:rsidRPr="00C60212">
        <w:rPr>
          <w:rFonts w:ascii="Times New Roman" w:hAnsi="Times New Roman" w:cs="Times New Roman"/>
          <w:bCs/>
          <w:iCs/>
          <w:szCs w:val="20"/>
        </w:rPr>
        <w:t>Salvatore Ardisi, Zeeya Ramani, Dhawalshree Mengane, Rhythm Patel, Mohammed Yusif, Krish Dhorajiya</w:t>
      </w:r>
    </w:p>
    <w:p w14:paraId="3E84E79A" w14:textId="77777777" w:rsidR="006270F3" w:rsidRPr="00C60212" w:rsidRDefault="00000000">
      <w:pPr>
        <w:jc w:val="center"/>
        <w:rPr>
          <w:rFonts w:ascii="Times New Roman" w:hAnsi="Times New Roman" w:cs="Times New Roman"/>
          <w:bCs/>
          <w:i/>
          <w:iCs/>
        </w:rPr>
      </w:pPr>
      <w:r w:rsidRPr="00C60212">
        <w:rPr>
          <w:rFonts w:ascii="Times New Roman" w:hAnsi="Times New Roman" w:cs="Times New Roman"/>
          <w:bCs/>
          <w:iCs/>
        </w:rPr>
        <w:t>Department of Computer Science, Pace University, New York, USA</w:t>
      </w:r>
    </w:p>
    <w:p w14:paraId="0BB5C335" w14:textId="1901A0B5" w:rsidR="006270F3" w:rsidRPr="00A83BEA" w:rsidRDefault="00000000" w:rsidP="00486991">
      <w:pPr>
        <w:jc w:val="center"/>
        <w:rPr>
          <w:rFonts w:ascii="Times New Roman" w:hAnsi="Times New Roman" w:cs="Times New Roman"/>
          <w:bCs/>
        </w:rPr>
      </w:pPr>
      <w:r w:rsidRPr="00A83BEA">
        <w:rPr>
          <w:rFonts w:ascii="Times New Roman" w:hAnsi="Times New Roman" w:cs="Times New Roman"/>
          <w:bCs/>
        </w:rPr>
        <w:t xml:space="preserve">sa87256p@pace.edu, zr57174@pace.edu, dm01845n@pace.edu, rp31778n@pace.edu, </w:t>
      </w:r>
      <w:r w:rsidR="00486991">
        <w:rPr>
          <w:rFonts w:ascii="Times New Roman" w:hAnsi="Times New Roman" w:cs="Times New Roman"/>
          <w:bCs/>
        </w:rPr>
        <w:t xml:space="preserve">my74768n@pace.edu, </w:t>
      </w:r>
      <w:r w:rsidRPr="00A83BEA">
        <w:rPr>
          <w:rFonts w:ascii="Times New Roman" w:hAnsi="Times New Roman" w:cs="Times New Roman"/>
          <w:bCs/>
        </w:rPr>
        <w:t>kd77465n@pace.edu</w:t>
      </w:r>
    </w:p>
    <w:p w14:paraId="1085BE97" w14:textId="77777777" w:rsidR="00766DDE" w:rsidRPr="00A83BEA" w:rsidRDefault="00766DDE">
      <w:pPr>
        <w:rPr>
          <w:rFonts w:ascii="Times New Roman" w:hAnsi="Times New Roman" w:cs="Times New Roman"/>
          <w:bCs/>
          <w:sz w:val="18"/>
        </w:rPr>
        <w:sectPr w:rsidR="00766DDE" w:rsidRPr="00A83BEA" w:rsidSect="00034616">
          <w:pgSz w:w="11906" w:h="16838"/>
          <w:pgMar w:top="1077" w:right="812" w:bottom="2438" w:left="812" w:header="720" w:footer="720" w:gutter="0"/>
          <w:cols w:space="720"/>
          <w:docGrid w:linePitch="360"/>
        </w:sectPr>
      </w:pPr>
    </w:p>
    <w:p w14:paraId="216C3FDD" w14:textId="113DDFC3" w:rsidR="00A83BEA" w:rsidRPr="00A83BEA" w:rsidRDefault="00A83BEA" w:rsidP="00C60212">
      <w:pPr>
        <w:ind w:firstLine="0"/>
        <w:rPr>
          <w:rFonts w:ascii="Times New Roman" w:hAnsi="Times New Roman" w:cs="Times New Roman"/>
          <w:bCs/>
          <w:sz w:val="20"/>
          <w:szCs w:val="24"/>
        </w:rPr>
      </w:pPr>
      <w:r w:rsidRPr="00A83BEA">
        <w:rPr>
          <w:rFonts w:ascii="Times New Roman" w:hAnsi="Times New Roman" w:cs="Times New Roman"/>
          <w:bCs/>
          <w:sz w:val="20"/>
          <w:szCs w:val="24"/>
        </w:rPr>
        <w:t>ABSTRACT</w:t>
      </w:r>
    </w:p>
    <w:p w14:paraId="50DABE80" w14:textId="77777777" w:rsidR="00A83BEA" w:rsidRPr="00A83BEA" w:rsidRDefault="00A83BEA" w:rsidP="003847AD">
      <w:pPr>
        <w:ind w:firstLine="0"/>
        <w:jc w:val="both"/>
        <w:rPr>
          <w:rFonts w:ascii="Times New Roman" w:hAnsi="Times New Roman" w:cs="Times New Roman"/>
          <w:bCs/>
          <w:sz w:val="18"/>
        </w:rPr>
      </w:pPr>
      <w:r w:rsidRPr="00A83BEA">
        <w:rPr>
          <w:rFonts w:ascii="Times New Roman" w:hAnsi="Times New Roman" w:cs="Times New Roman"/>
          <w:bCs/>
          <w:sz w:val="18"/>
        </w:rPr>
        <w:t>AlgoRhythms is an adaptive notification delivery framework designed to optimize multi-channel communication through machine learning-driven routing and distributed system design. Traditional notification systems rely on static or rule-based routing strategies that fail to account for dynamic user engagement behavior. This leads to suboptimal delivery performance, increased notification fatigue, and reduced engagement rates.</w:t>
      </w:r>
    </w:p>
    <w:p w14:paraId="72CB1DB2" w14:textId="77777777" w:rsidR="00A83BEA" w:rsidRPr="00A83BEA" w:rsidRDefault="00A83BEA" w:rsidP="003847AD">
      <w:pPr>
        <w:ind w:firstLine="0"/>
        <w:jc w:val="both"/>
        <w:rPr>
          <w:rFonts w:ascii="Times New Roman" w:hAnsi="Times New Roman" w:cs="Times New Roman"/>
          <w:bCs/>
          <w:sz w:val="18"/>
        </w:rPr>
      </w:pPr>
      <w:r w:rsidRPr="00A83BEA">
        <w:rPr>
          <w:rFonts w:ascii="Times New Roman" w:hAnsi="Times New Roman" w:cs="Times New Roman"/>
          <w:bCs/>
          <w:sz w:val="18"/>
        </w:rPr>
        <w:t>To address these limitations, NotifyEngine introduces a scalable event-driven architecture composed of an API layer, distributed worker system, machine learning inference service, and real-time monitoring dashboard. The system leverages BullMQ-based asynchronous queues to decouple request ingestion from processing, ensuring high throughput and fault tolerance. A supervised learning model based on XGBoost estimates channel-level engagement probabilities using historical delivery outcomes stored in a multi-tenant PostgreSQL database with row-level security.</w:t>
      </w:r>
    </w:p>
    <w:p w14:paraId="753F36C3" w14:textId="77777777" w:rsidR="00A83BEA" w:rsidRPr="00A83BEA" w:rsidRDefault="00A83BEA" w:rsidP="003847AD">
      <w:pPr>
        <w:ind w:firstLine="0"/>
        <w:jc w:val="both"/>
        <w:rPr>
          <w:rFonts w:ascii="Times New Roman" w:hAnsi="Times New Roman" w:cs="Times New Roman"/>
          <w:bCs/>
          <w:sz w:val="18"/>
        </w:rPr>
      </w:pPr>
      <w:r w:rsidRPr="00A83BEA">
        <w:rPr>
          <w:rFonts w:ascii="Times New Roman" w:hAnsi="Times New Roman" w:cs="Times New Roman"/>
          <w:bCs/>
          <w:sz w:val="18"/>
        </w:rPr>
        <w:t>The system integrates an ε-greedy exploration-exploitation strategy to balance learned routing behavior with exploration of alternative communication channels. Additionally, a circuit-breaker mechanism ensures graceful degradation when ML services are unavailable, reverting to static priority-based routing.</w:t>
      </w:r>
    </w:p>
    <w:p w14:paraId="1524D5D9" w14:textId="77777777" w:rsidR="00A83BEA" w:rsidRPr="00A83BEA" w:rsidRDefault="00A83BEA" w:rsidP="003847AD">
      <w:pPr>
        <w:ind w:firstLine="0"/>
        <w:jc w:val="both"/>
        <w:rPr>
          <w:rFonts w:ascii="Times New Roman" w:hAnsi="Times New Roman" w:cs="Times New Roman"/>
          <w:bCs/>
          <w:sz w:val="18"/>
        </w:rPr>
      </w:pPr>
      <w:r w:rsidRPr="00A83BEA">
        <w:rPr>
          <w:rFonts w:ascii="Times New Roman" w:hAnsi="Times New Roman" w:cs="Times New Roman"/>
          <w:bCs/>
          <w:sz w:val="18"/>
        </w:rPr>
        <w:t>Experimental simulation on synthetic multi-tenant workloads demonstrates improved engagement rates and routing efficiency compared to static baseline approaches. The proposed framework highlights the effectiveness of combining distributed system design with predictive analytics for intelligent notification delivery at scale.</w:t>
      </w:r>
    </w:p>
    <w:p w14:paraId="412C94D0" w14:textId="1F7F2516" w:rsidR="00A83BEA" w:rsidRPr="00A83BEA" w:rsidRDefault="00A83BEA" w:rsidP="003847AD">
      <w:pPr>
        <w:jc w:val="both"/>
        <w:rPr>
          <w:rFonts w:ascii="Times New Roman" w:hAnsi="Times New Roman" w:cs="Times New Roman"/>
          <w:bCs/>
          <w:sz w:val="20"/>
          <w:szCs w:val="20"/>
        </w:rPr>
      </w:pPr>
    </w:p>
    <w:p w14:paraId="6655C521" w14:textId="7168B638" w:rsidR="00A83BEA" w:rsidRPr="00A83BEA" w:rsidRDefault="00A83BEA" w:rsidP="00C60212">
      <w:pPr>
        <w:ind w:firstLine="0"/>
        <w:rPr>
          <w:rFonts w:ascii="Times New Roman" w:hAnsi="Times New Roman" w:cs="Times New Roman"/>
          <w:bCs/>
          <w:sz w:val="20"/>
          <w:szCs w:val="20"/>
        </w:rPr>
      </w:pPr>
      <w:r w:rsidRPr="00A83BEA">
        <w:rPr>
          <w:rFonts w:ascii="Times New Roman" w:hAnsi="Times New Roman" w:cs="Times New Roman"/>
          <w:bCs/>
          <w:sz w:val="20"/>
          <w:szCs w:val="20"/>
        </w:rPr>
        <w:t xml:space="preserve">I. INTRODUCTION </w:t>
      </w:r>
    </w:p>
    <w:p w14:paraId="03786D77" w14:textId="220CD78B"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Modern digital applications rely heavily on notifications as a primary mechanism for user engagement, retention, and behavioral reinforcement. These notifications span multiple categories including transactional alerts, system notifications, marketing campaigns, and behavioral reminders. As application ecosystems grow, the volume and complexity of notifications increase significantly, requiring scalable and intelligent delivery systems.</w:t>
      </w:r>
    </w:p>
    <w:p w14:paraId="33435AB1" w14:textId="77777777" w:rsidR="00ED24A1" w:rsidRDefault="00ED24A1" w:rsidP="003847AD">
      <w:pPr>
        <w:jc w:val="both"/>
        <w:rPr>
          <w:rFonts w:ascii="Times New Roman" w:hAnsi="Times New Roman" w:cs="Times New Roman"/>
          <w:bCs/>
          <w:sz w:val="20"/>
          <w:szCs w:val="20"/>
        </w:rPr>
      </w:pPr>
    </w:p>
    <w:p w14:paraId="3E0C25FA" w14:textId="39FAF66B"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Traditional notification systems are typically rule-based, where engineers define static mappings between event types and delivery channels such as email, SMS, or push notifications. While these approaches are simple to implement, they fail to adapt to evolving user behavior patterns. Users exhibit highly dynamic interaction patterns influenced by temporal context, message relevance, device usage, and prior engagement history.</w:t>
      </w:r>
    </w:p>
    <w:p w14:paraId="7319C70D"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This mismatch between static routing logic and dynamic user behavior leads to inefficiencies such as:</w:t>
      </w:r>
    </w:p>
    <w:p w14:paraId="3EF638C1" w14:textId="77777777" w:rsidR="00A83BEA" w:rsidRPr="00A83BEA" w:rsidRDefault="00A83BEA" w:rsidP="003847AD">
      <w:pPr>
        <w:numPr>
          <w:ilvl w:val="0"/>
          <w:numId w:val="11"/>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Over-delivery on low-engagement channels </w:t>
      </w:r>
    </w:p>
    <w:p w14:paraId="06EC27D9" w14:textId="77777777" w:rsidR="00A83BEA" w:rsidRPr="00A83BEA" w:rsidRDefault="00A83BEA" w:rsidP="003847AD">
      <w:pPr>
        <w:numPr>
          <w:ilvl w:val="0"/>
          <w:numId w:val="11"/>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Under-utilization of high-performing channels </w:t>
      </w:r>
    </w:p>
    <w:p w14:paraId="2CC15A3E" w14:textId="77777777" w:rsidR="00A83BEA" w:rsidRPr="00A83BEA" w:rsidRDefault="00A83BEA" w:rsidP="003847AD">
      <w:pPr>
        <w:numPr>
          <w:ilvl w:val="0"/>
          <w:numId w:val="11"/>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Increased unsubscribe and opt-out rates </w:t>
      </w:r>
    </w:p>
    <w:p w14:paraId="10AFCF06" w14:textId="77777777" w:rsidR="00A83BEA" w:rsidRPr="00A83BEA" w:rsidRDefault="00A83BEA" w:rsidP="003847AD">
      <w:pPr>
        <w:numPr>
          <w:ilvl w:val="0"/>
          <w:numId w:val="11"/>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Notification fatigue due to repetitive channel usage </w:t>
      </w:r>
    </w:p>
    <w:p w14:paraId="43A5CC22"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To overcome these limitations, modern systems must incorporate adaptive intelligence capable of learning from historical engagement data. AlgoRhythms reframes notification delivery as a sequential decision-making problem where each delivery attempt contributes to a continuously evolving learning system.</w:t>
      </w:r>
    </w:p>
    <w:p w14:paraId="4A94FB9C" w14:textId="77777777" w:rsid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NotifyEngine implements this concept using a distributed architecture where routing decisions are not hard-coded but learned through a machine learning model trained on user-channel interaction data. This transforms notification delivery from a static pipeline into a feedback-driven optimization system.</w:t>
      </w:r>
    </w:p>
    <w:p w14:paraId="05CC0E94" w14:textId="77777777" w:rsidR="009F5787" w:rsidRPr="00A83BEA" w:rsidRDefault="009F5787" w:rsidP="003847AD">
      <w:pPr>
        <w:jc w:val="both"/>
        <w:rPr>
          <w:rFonts w:ascii="Times New Roman" w:hAnsi="Times New Roman" w:cs="Times New Roman"/>
          <w:bCs/>
          <w:sz w:val="20"/>
          <w:szCs w:val="20"/>
        </w:rPr>
      </w:pPr>
    </w:p>
    <w:p w14:paraId="7D1662B6" w14:textId="77777777" w:rsidR="00486991" w:rsidRDefault="00486991" w:rsidP="00CC6D65">
      <w:pPr>
        <w:ind w:firstLine="0"/>
        <w:jc w:val="center"/>
        <w:rPr>
          <w:rFonts w:ascii="Times New Roman" w:hAnsi="Times New Roman" w:cs="Times New Roman"/>
          <w:bCs/>
          <w:sz w:val="20"/>
          <w:szCs w:val="20"/>
        </w:rPr>
      </w:pPr>
    </w:p>
    <w:p w14:paraId="4C568F31" w14:textId="77777777" w:rsidR="00486991" w:rsidRDefault="00486991" w:rsidP="00CC6D65">
      <w:pPr>
        <w:ind w:firstLine="0"/>
        <w:jc w:val="center"/>
        <w:rPr>
          <w:rFonts w:ascii="Times New Roman" w:hAnsi="Times New Roman" w:cs="Times New Roman"/>
          <w:bCs/>
          <w:sz w:val="20"/>
          <w:szCs w:val="20"/>
        </w:rPr>
      </w:pPr>
    </w:p>
    <w:p w14:paraId="7C277845" w14:textId="77777777" w:rsidR="00486991" w:rsidRDefault="00486991" w:rsidP="00CC6D65">
      <w:pPr>
        <w:ind w:firstLine="0"/>
        <w:jc w:val="center"/>
        <w:rPr>
          <w:rFonts w:ascii="Times New Roman" w:hAnsi="Times New Roman" w:cs="Times New Roman"/>
          <w:bCs/>
          <w:sz w:val="20"/>
          <w:szCs w:val="20"/>
        </w:rPr>
      </w:pPr>
    </w:p>
    <w:p w14:paraId="27AF4977" w14:textId="2FC037BF"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lastRenderedPageBreak/>
        <w:t>II. RELATED WORK</w:t>
      </w:r>
    </w:p>
    <w:p w14:paraId="0AA21846"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Notification delivery systems have evolved through multiple architectural paradigms. Early systems were predominantly monolithic and rule-driven, relying on fixed priority queues and deterministic routing policies. These systems were efficient but lacked personalization capabilities.</w:t>
      </w:r>
    </w:p>
    <w:p w14:paraId="0789F832"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emergence of event-driven architectures introduced asynchronous message processing using brokers such as Kafka, RabbitMQ, and Redis-based queues. Systems like BullMQ extend this model by providing Redis-backed distributed job execution with support for priorities, retries, and concurrency control.</w:t>
      </w:r>
    </w:p>
    <w:p w14:paraId="53034392"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In parallel, machine learning-based personalization systems have been widely adopted in recommendation engines, advertising platforms, and content ranking systems. These systems leverage historical user interaction data to predict future engagement behavior. Techniques such as logistic regression, gradient boosting, and deep neural networks have demonstrated strong performance in classification tasks involving user behavior prediction.</w:t>
      </w:r>
    </w:p>
    <w:p w14:paraId="3F4414BA" w14:textId="44FAA9FF" w:rsidR="00A83BEA" w:rsidRPr="00A83BEA" w:rsidRDefault="003C313C" w:rsidP="003847AD">
      <w:pPr>
        <w:jc w:val="both"/>
        <w:rPr>
          <w:rFonts w:ascii="Times New Roman" w:hAnsi="Times New Roman" w:cs="Times New Roman"/>
          <w:bCs/>
          <w:sz w:val="20"/>
          <w:szCs w:val="20"/>
        </w:rPr>
      </w:pPr>
      <w:r>
        <w:rPr>
          <w:rFonts w:ascii="Times New Roman" w:hAnsi="Times New Roman" w:cs="Times New Roman"/>
          <w:bCs/>
          <w:sz w:val="20"/>
          <w:szCs w:val="20"/>
        </w:rPr>
        <w:t xml:space="preserve"> </w:t>
      </w:r>
      <w:r w:rsidR="00A83BEA" w:rsidRPr="00A83BEA">
        <w:rPr>
          <w:rFonts w:ascii="Times New Roman" w:hAnsi="Times New Roman" w:cs="Times New Roman"/>
          <w:bCs/>
          <w:sz w:val="20"/>
          <w:szCs w:val="20"/>
        </w:rPr>
        <w:t>Multi-armed bandit algorithms provide a formal framework for balancing exploration and exploitation, making them particularly relevant for systems that require continuous learning under uncertainty. In notification systems, this translates into balancing known high-performing channels with less-explored alternatives.</w:t>
      </w:r>
    </w:p>
    <w:p w14:paraId="31DBF17F"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Recent research in ML-driven notification systems emphasizes the importance of real-time inference, user preference modeling, and adaptive scheduling. However, most existing systems operate at either the infrastructure layer or the ML layer independently, lacking tight integration between system design and predictive decision-making.</w:t>
      </w:r>
    </w:p>
    <w:p w14:paraId="064044B4" w14:textId="68702AEB" w:rsidR="00A83BEA" w:rsidRDefault="00A83BEA" w:rsidP="00CC6D65">
      <w:pPr>
        <w:jc w:val="both"/>
        <w:rPr>
          <w:rFonts w:ascii="Times New Roman" w:hAnsi="Times New Roman" w:cs="Times New Roman"/>
          <w:bCs/>
          <w:sz w:val="20"/>
          <w:szCs w:val="20"/>
        </w:rPr>
      </w:pPr>
      <w:r w:rsidRPr="00A83BEA">
        <w:rPr>
          <w:rFonts w:ascii="Times New Roman" w:hAnsi="Times New Roman" w:cs="Times New Roman"/>
          <w:bCs/>
          <w:sz w:val="20"/>
          <w:szCs w:val="20"/>
        </w:rPr>
        <w:t>NotifyEngine bridges this gap by integrating distributed job processing, real-time ML inference, and adaptive routing within a unified architecture.</w:t>
      </w:r>
    </w:p>
    <w:p w14:paraId="4889E4A5" w14:textId="77777777" w:rsidR="009F5787" w:rsidRPr="00A83BEA" w:rsidRDefault="009F5787" w:rsidP="00CC6D65">
      <w:pPr>
        <w:jc w:val="both"/>
        <w:rPr>
          <w:rFonts w:ascii="Times New Roman" w:hAnsi="Times New Roman" w:cs="Times New Roman"/>
          <w:bCs/>
          <w:sz w:val="20"/>
          <w:szCs w:val="20"/>
        </w:rPr>
      </w:pPr>
    </w:p>
    <w:p w14:paraId="690B0EF4" w14:textId="338DF7FB" w:rsidR="00BB7CCC" w:rsidRPr="00BB7CCC" w:rsidRDefault="00BB7CCC" w:rsidP="00CC6D65">
      <w:pPr>
        <w:numPr>
          <w:ilvl w:val="0"/>
          <w:numId w:val="15"/>
        </w:numPr>
        <w:jc w:val="center"/>
        <w:rPr>
          <w:bCs/>
          <w:sz w:val="20"/>
          <w:szCs w:val="20"/>
        </w:rPr>
      </w:pPr>
      <w:r>
        <w:rPr>
          <w:rFonts w:ascii="Times New Roman" w:hAnsi="Times New Roman" w:cs="Times New Roman"/>
          <w:bCs/>
          <w:sz w:val="20"/>
          <w:szCs w:val="20"/>
        </w:rPr>
        <w:t>SYSTEM ARCHITECTURE</w:t>
      </w:r>
    </w:p>
    <w:p w14:paraId="68498606" w14:textId="77777777" w:rsidR="00BB7CCC" w:rsidRPr="00BB7CCC" w:rsidRDefault="00BB7CCC" w:rsidP="00BB7CCC">
      <w:pPr>
        <w:pStyle w:val="ListParagraph"/>
        <w:numPr>
          <w:ilvl w:val="0"/>
          <w:numId w:val="28"/>
        </w:numPr>
        <w:jc w:val="both"/>
        <w:rPr>
          <w:rFonts w:ascii="Times New Roman" w:hAnsi="Times New Roman" w:cs="Times New Roman"/>
          <w:bCs/>
          <w:sz w:val="20"/>
          <w:szCs w:val="20"/>
        </w:rPr>
      </w:pPr>
      <w:r w:rsidRPr="00BB7CCC">
        <w:rPr>
          <w:rFonts w:ascii="Times New Roman" w:hAnsi="Times New Roman" w:cs="Times New Roman"/>
          <w:bCs/>
          <w:sz w:val="20"/>
          <w:szCs w:val="20"/>
        </w:rPr>
        <w:t>Architecture Overview</w:t>
      </w:r>
    </w:p>
    <w:p w14:paraId="67A776C9" w14:textId="7A00ABD8"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NotifyEngine is structured as four services (API server, worker service, ML service, and dashboard) </w:t>
      </w:r>
      <w:r w:rsidR="00A5545C" w:rsidRPr="00BB7CCC">
        <w:rPr>
          <w:rFonts w:ascii="Times New Roman" w:hAnsi="Times New Roman" w:cs="Times New Roman"/>
          <w:bCs/>
          <w:sz w:val="20"/>
          <w:szCs w:val="20"/>
        </w:rPr>
        <w:t>to</w:t>
      </w:r>
      <w:r w:rsidRPr="00BB7CCC">
        <w:rPr>
          <w:rFonts w:ascii="Times New Roman" w:hAnsi="Times New Roman" w:cs="Times New Roman"/>
          <w:bCs/>
          <w:sz w:val="20"/>
          <w:szCs w:val="20"/>
        </w:rPr>
        <w:t xml:space="preserve"> create separation between architecture and engineering decisions. The API accepts inbound notifications using </w:t>
      </w:r>
      <w:hyperlink r:id="rId6" w:history="1">
        <w:r w:rsidRPr="00BB7CCC">
          <w:rPr>
            <w:rStyle w:val="Hyperlink"/>
            <w:rFonts w:ascii="Times New Roman" w:hAnsi="Times New Roman" w:cs="Times New Roman"/>
            <w:bCs/>
            <w:sz w:val="20"/>
            <w:szCs w:val="20"/>
          </w:rPr>
          <w:t>Node.js</w:t>
        </w:r>
      </w:hyperlink>
      <w:r w:rsidRPr="00BB7CCC">
        <w:rPr>
          <w:rFonts w:ascii="Times New Roman" w:hAnsi="Times New Roman" w:cs="Times New Roman"/>
          <w:bCs/>
          <w:sz w:val="20"/>
          <w:szCs w:val="20"/>
        </w:rPr>
        <w:t xml:space="preserve">, Express, and </w:t>
      </w:r>
      <w:r w:rsidRPr="00BB7CCC">
        <w:rPr>
          <w:rFonts w:ascii="Times New Roman" w:hAnsi="Times New Roman" w:cs="Times New Roman"/>
          <w:bCs/>
          <w:sz w:val="20"/>
          <w:szCs w:val="20"/>
        </w:rPr>
        <w:t xml:space="preserve">TypeScript based on the validation by the Zod schemas. Once validated it enqueues the messages into the BullMQ priority queues. The API also handles all the REST API interactions, tenant registrations and authenticates the users via their API keys. Finally, it uses </w:t>
      </w:r>
      <w:hyperlink r:id="rId7" w:history="1">
        <w:r w:rsidRPr="00BB7CCC">
          <w:rPr>
            <w:rStyle w:val="Hyperlink"/>
            <w:rFonts w:ascii="Times New Roman" w:hAnsi="Times New Roman" w:cs="Times New Roman"/>
            <w:bCs/>
            <w:sz w:val="20"/>
            <w:szCs w:val="20"/>
          </w:rPr>
          <w:t>Socket.io</w:t>
        </w:r>
      </w:hyperlink>
      <w:r w:rsidRPr="00BB7CCC">
        <w:rPr>
          <w:rFonts w:ascii="Times New Roman" w:hAnsi="Times New Roman" w:cs="Times New Roman"/>
          <w:bCs/>
          <w:sz w:val="20"/>
          <w:szCs w:val="20"/>
        </w:rPr>
        <w:t xml:space="preserve"> to connect real-time events and the dashboard. The API server doesn’t deliver the notifications or call the ML services. The creation of this separation of concern is to ensure the API response path has no dependencies on </w:t>
      </w:r>
      <w:r w:rsidR="00486991" w:rsidRPr="00BB7CCC">
        <w:rPr>
          <w:rFonts w:ascii="Times New Roman" w:hAnsi="Times New Roman" w:cs="Times New Roman"/>
          <w:bCs/>
          <w:sz w:val="20"/>
          <w:szCs w:val="20"/>
        </w:rPr>
        <w:t>whether</w:t>
      </w:r>
      <w:r w:rsidRPr="00BB7CCC">
        <w:rPr>
          <w:rFonts w:ascii="Times New Roman" w:hAnsi="Times New Roman" w:cs="Times New Roman"/>
          <w:bCs/>
          <w:sz w:val="20"/>
          <w:szCs w:val="20"/>
        </w:rPr>
        <w:t xml:space="preserve"> the downstream services are available.</w:t>
      </w:r>
    </w:p>
    <w:p w14:paraId="1E84D85C"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worker service dequeues the messages from BullMQ, routes the messages to the appropriate channels by utilizing the configured channels, notifies the customers through the chosen channel, records the result of the delivery attempt, and sends the events to the dashboard events to Redis. When the adaptive routing is enabled, the worker calls the ML service; however, the worker never interacts with HTTP traffic. Since the worker and the API server are separate it allows for horizontal scaling.</w:t>
      </w:r>
    </w:p>
    <w:p w14:paraId="696D0501"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ML service trains through Python and FastAPI trains the XGBoost model on the outcomes of the delivery data and shows the predictions of channel engagement. The dashboard is an application created with React, TypeScript, and Vite that communicates with the API server to display the real-time delivery completions, changes and engagement.</w:t>
      </w:r>
    </w:p>
    <w:p w14:paraId="1665F16D" w14:textId="77777777" w:rsidR="00BB7CCC" w:rsidRPr="00BB7CCC" w:rsidRDefault="00BB7CCC" w:rsidP="00BB7CCC">
      <w:pPr>
        <w:numPr>
          <w:ilvl w:val="0"/>
          <w:numId w:val="17"/>
        </w:numPr>
        <w:jc w:val="both"/>
        <w:rPr>
          <w:rFonts w:ascii="Times New Roman" w:hAnsi="Times New Roman" w:cs="Times New Roman"/>
          <w:bCs/>
          <w:sz w:val="20"/>
          <w:szCs w:val="20"/>
        </w:rPr>
      </w:pPr>
      <w:r w:rsidRPr="00BB7CCC">
        <w:rPr>
          <w:rFonts w:ascii="Times New Roman" w:hAnsi="Times New Roman" w:cs="Times New Roman"/>
          <w:bCs/>
          <w:sz w:val="20"/>
          <w:szCs w:val="20"/>
        </w:rPr>
        <w:t>Multi-Tenant Isolation</w:t>
      </w:r>
    </w:p>
    <w:p w14:paraId="5FEB91F3" w14:textId="463B43A6"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NotifyEngine uses isolation via row-level security (RLS) through PostgreSQL for the multi-tenant application that shares schemas. It uses the same database tables for each </w:t>
      </w:r>
      <w:r w:rsidR="00486991" w:rsidRPr="00BB7CCC">
        <w:rPr>
          <w:rFonts w:ascii="Times New Roman" w:hAnsi="Times New Roman" w:cs="Times New Roman"/>
          <w:bCs/>
          <w:sz w:val="20"/>
          <w:szCs w:val="20"/>
        </w:rPr>
        <w:t>tenant,</w:t>
      </w:r>
      <w:r w:rsidRPr="00BB7CCC">
        <w:rPr>
          <w:rFonts w:ascii="Times New Roman" w:hAnsi="Times New Roman" w:cs="Times New Roman"/>
          <w:bCs/>
          <w:sz w:val="20"/>
          <w:szCs w:val="20"/>
        </w:rPr>
        <w:t xml:space="preserve"> but each query is restricted to only the rows where the row matches the current tenant context through RLS policies. The other options to achieve multi-tenancy included schema per tenant which would’ve increased the cost of migration linearly based on the number of tenants and database per tenant which increased the operational overhead.</w:t>
      </w:r>
    </w:p>
    <w:p w14:paraId="6B4B0FAF" w14:textId="77777777" w:rsidR="00BB7CCC" w:rsidRPr="00BB7CCC" w:rsidRDefault="00BB7CCC" w:rsidP="00BB7CCC">
      <w:pPr>
        <w:numPr>
          <w:ilvl w:val="0"/>
          <w:numId w:val="18"/>
        </w:numPr>
        <w:jc w:val="both"/>
        <w:rPr>
          <w:rFonts w:ascii="Times New Roman" w:hAnsi="Times New Roman" w:cs="Times New Roman"/>
          <w:bCs/>
          <w:sz w:val="20"/>
          <w:szCs w:val="20"/>
        </w:rPr>
      </w:pPr>
      <w:r w:rsidRPr="00BB7CCC">
        <w:rPr>
          <w:rFonts w:ascii="Times New Roman" w:hAnsi="Times New Roman" w:cs="Times New Roman"/>
          <w:bCs/>
          <w:sz w:val="20"/>
          <w:szCs w:val="20"/>
        </w:rPr>
        <w:t>Notification Processing Pipeline</w:t>
      </w:r>
    </w:p>
    <w:p w14:paraId="39A5A8CE"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The notification life cycle has four states: pending, queues, processing, and either delivered or failed for the final stage. When a POST /v1/notifications is sent, the API server checks the body of the POST request against the Zod schema, adds a new row to the notifications table with a “pending” status enqueues the job into BullMQ based upon priority (critical, high, standard, or bulk) then changes the status to “queued”. After, the API server will send a 202 accepted along with the ID of the new notification. The reason for 202 is that the notification was successfully processed and is expected to </w:t>
      </w:r>
      <w:r w:rsidRPr="00BB7CCC">
        <w:rPr>
          <w:rFonts w:ascii="Times New Roman" w:hAnsi="Times New Roman" w:cs="Times New Roman"/>
          <w:bCs/>
          <w:sz w:val="20"/>
          <w:szCs w:val="20"/>
        </w:rPr>
        <w:lastRenderedPageBreak/>
        <w:t>eventually be sent; there's no guarantee that it will ever be delivered. </w:t>
      </w:r>
    </w:p>
    <w:p w14:paraId="2349C6F9"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async-acceptance model ensures that the API response time is constrained by the database insert and queue enqueue regardless how long the worker, ML service, or channel providers take to complete the delivery.</w:t>
      </w:r>
    </w:p>
    <w:p w14:paraId="6062F3A8"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worker dequeues the job, obtains a database connection, sets the context of the tenant and sets the notification as “processing”. Then the worker loads the notification into memory, creates the routing strategy (static, forced, or adaptive), identifies the delivery channels for the table “channels” based upon if “is_enabled=true” and their circuit state is “closed”, and loads the per-channel recipient from the database table “recipient_channel_stats”.</w:t>
      </w:r>
    </w:p>
    <w:p w14:paraId="4F2A4C85"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Next, the worker generates a vector of features for each channel. The channels are ordered according to their defined priorities when using static routing modes. When using adaptive routing, the worker transmits the feature vector for each qualifying channel to the ML service. The ML service provides the probability of engagement for each channel. Based upon these probabilities the worker then promotes the qualifying channel with the greatest predicted engagement probability to the top of its queue (subject to an epsilon-greedy exploration). If the ML service cannot be reached, then the worker uses static routing to determine the order of the qualified channels.</w:t>
      </w:r>
    </w:p>
    <w:p w14:paraId="24C67803"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Finally, the worker iterates through the qualifying channels and attempts to deliver a copy of the message to each one. Upon a successful delivery to a channel the worker creates a “delivery_attempt” record and updates the “recipient_channel_stats” in the database. If there is no qualifying channel, the worker designates the message as “failed” and defers to BullMQ to handle the retries. An idempotency key is in place to prevent multiple deliveries of messages.</w:t>
      </w:r>
    </w:p>
    <w:p w14:paraId="6CF6E1EE" w14:textId="77777777" w:rsidR="00BB7CCC" w:rsidRPr="00BB7CCC" w:rsidRDefault="00BB7CCC" w:rsidP="00BB7CCC">
      <w:pPr>
        <w:numPr>
          <w:ilvl w:val="0"/>
          <w:numId w:val="19"/>
        </w:numPr>
        <w:jc w:val="both"/>
        <w:rPr>
          <w:rFonts w:ascii="Times New Roman" w:hAnsi="Times New Roman" w:cs="Times New Roman"/>
          <w:bCs/>
          <w:sz w:val="20"/>
          <w:szCs w:val="20"/>
        </w:rPr>
      </w:pPr>
      <w:r w:rsidRPr="00BB7CCC">
        <w:rPr>
          <w:rFonts w:ascii="Times New Roman" w:hAnsi="Times New Roman" w:cs="Times New Roman"/>
          <w:bCs/>
          <w:sz w:val="20"/>
          <w:szCs w:val="20"/>
        </w:rPr>
        <w:t>Database Design</w:t>
      </w:r>
    </w:p>
    <w:p w14:paraId="5646554E"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database schema contains eight tables: tenants, api_keys, channels, notifications, delivery_attempts, receipent_channel_stats, model_metadate, and usage_records.</w:t>
      </w:r>
    </w:p>
    <w:p w14:paraId="63437643"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All primary keys are UUID’s generated by “gen_random_uuid()”. The notifications table stores the routing decisions as a JSONB column and captures the “routing_mode”, “channel_selected”, “reason_for_selection”, “did_exploration_occur”, and “model_version”. The delivery attempts table stores JSONB “feature_vector” that's used at the </w:t>
      </w:r>
      <w:r w:rsidRPr="00BB7CCC">
        <w:rPr>
          <w:rFonts w:ascii="Times New Roman" w:hAnsi="Times New Roman" w:cs="Times New Roman"/>
          <w:bCs/>
          <w:sz w:val="20"/>
          <w:szCs w:val="20"/>
        </w:rPr>
        <w:t>time of routing; this ensures that when the models are retrained that they have the same features as were used during predictive modeling. The recipient channel stats table is used to maintain the rolling aggregate values for each tenant, recipient, and channel_type. It utilizes ON CONFLICT DO UPDATE upsert pattern. JSONB is used for semi-structured data thats varied across use cases. The PostgreSQL CHECK enforces enum-like validation on the status and type columns.</w:t>
      </w:r>
    </w:p>
    <w:p w14:paraId="2E1CDBE1" w14:textId="77777777" w:rsidR="00BB7CCC" w:rsidRPr="00BB7CCC" w:rsidRDefault="00BB7CCC" w:rsidP="00BB7CCC">
      <w:pPr>
        <w:numPr>
          <w:ilvl w:val="0"/>
          <w:numId w:val="20"/>
        </w:numPr>
        <w:jc w:val="both"/>
        <w:rPr>
          <w:rFonts w:ascii="Times New Roman" w:hAnsi="Times New Roman" w:cs="Times New Roman"/>
          <w:bCs/>
          <w:sz w:val="20"/>
          <w:szCs w:val="20"/>
        </w:rPr>
      </w:pPr>
      <w:r w:rsidRPr="00BB7CCC">
        <w:rPr>
          <w:rFonts w:ascii="Times New Roman" w:hAnsi="Times New Roman" w:cs="Times New Roman"/>
          <w:bCs/>
          <w:sz w:val="20"/>
          <w:szCs w:val="20"/>
        </w:rPr>
        <w:t>API Design</w:t>
      </w:r>
    </w:p>
    <w:p w14:paraId="242C2407" w14:textId="62C1FB9F"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The API is a RESTful design using a versioned path as a prefix (e.g. /v1/) for each of its implemented endpoints: </w:t>
      </w:r>
      <w:r w:rsidRPr="00BB7CCC">
        <w:rPr>
          <w:rFonts w:ascii="Times New Roman" w:hAnsi="Times New Roman" w:cs="Times New Roman"/>
          <w:bCs/>
          <w:sz w:val="20"/>
          <w:szCs w:val="20"/>
        </w:rPr>
        <w:br/>
        <w:t xml:space="preserve">POST/v1/tenants/register, </w:t>
      </w:r>
      <w:r w:rsidRPr="00BB7CCC">
        <w:rPr>
          <w:rFonts w:ascii="Times New Roman" w:hAnsi="Times New Roman" w:cs="Times New Roman"/>
          <w:bCs/>
          <w:sz w:val="20"/>
          <w:szCs w:val="20"/>
        </w:rPr>
        <w:br/>
        <w:t xml:space="preserve">POST/v1/notifications, </w:t>
      </w:r>
      <w:r w:rsidRPr="00BB7CCC">
        <w:rPr>
          <w:rFonts w:ascii="Times New Roman" w:hAnsi="Times New Roman" w:cs="Times New Roman"/>
          <w:bCs/>
          <w:sz w:val="20"/>
          <w:szCs w:val="20"/>
        </w:rPr>
        <w:br/>
        <w:t xml:space="preserve">GET/v1/notifications/:id, </w:t>
      </w:r>
      <w:r w:rsidRPr="00BB7CCC">
        <w:rPr>
          <w:rFonts w:ascii="Times New Roman" w:hAnsi="Times New Roman" w:cs="Times New Roman"/>
          <w:bCs/>
          <w:sz w:val="20"/>
          <w:szCs w:val="20"/>
        </w:rPr>
        <w:br/>
        <w:t>GET /v1/notifications, </w:t>
      </w:r>
    </w:p>
    <w:p w14:paraId="4C6ED97D" w14:textId="19B3A6DF" w:rsidR="00BB7CCC" w:rsidRPr="00BB7CCC" w:rsidRDefault="00BB7CCC" w:rsidP="00BB7CCC">
      <w:pPr>
        <w:ind w:firstLine="0"/>
        <w:jc w:val="both"/>
        <w:rPr>
          <w:rFonts w:ascii="Times New Roman" w:hAnsi="Times New Roman" w:cs="Times New Roman"/>
          <w:bCs/>
          <w:sz w:val="20"/>
          <w:szCs w:val="20"/>
        </w:rPr>
      </w:pPr>
      <w:r w:rsidRPr="00BB7CCC">
        <w:rPr>
          <w:rFonts w:ascii="Times New Roman" w:hAnsi="Times New Roman" w:cs="Times New Roman"/>
          <w:bCs/>
          <w:sz w:val="20"/>
          <w:szCs w:val="20"/>
        </w:rPr>
        <w:t xml:space="preserve">GET/v1/notifications/summary, </w:t>
      </w:r>
      <w:r w:rsidRPr="00BB7CCC">
        <w:rPr>
          <w:rFonts w:ascii="Times New Roman" w:hAnsi="Times New Roman" w:cs="Times New Roman"/>
          <w:bCs/>
          <w:sz w:val="20"/>
          <w:szCs w:val="20"/>
        </w:rPr>
        <w:br/>
        <w:t xml:space="preserve">GET/v1/engagement/track,and </w:t>
      </w:r>
      <w:r w:rsidRPr="00BB7CCC">
        <w:rPr>
          <w:rFonts w:ascii="Times New Roman" w:hAnsi="Times New Roman" w:cs="Times New Roman"/>
          <w:bCs/>
          <w:sz w:val="20"/>
          <w:szCs w:val="20"/>
        </w:rPr>
        <w:br/>
        <w:t>GET /health.</w:t>
      </w:r>
    </w:p>
    <w:p w14:paraId="539A6C0C" w14:textId="7DF8302E" w:rsid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We use forward compatibility so that the existing integrations on v1 will keep working and any future API changes will live on v2, v3,...,v(n+1). All API requests are validated by schema validation (Zod) in a middleware layer. API keys are used for all authentications.</w:t>
      </w:r>
    </w:p>
    <w:p w14:paraId="6A26F91B" w14:textId="77777777" w:rsidR="009F5787" w:rsidRPr="00BB7CCC" w:rsidRDefault="009F5787" w:rsidP="00BB7CCC">
      <w:pPr>
        <w:jc w:val="both"/>
        <w:rPr>
          <w:rFonts w:ascii="Times New Roman" w:hAnsi="Times New Roman" w:cs="Times New Roman"/>
          <w:bCs/>
          <w:sz w:val="20"/>
          <w:szCs w:val="20"/>
        </w:rPr>
      </w:pPr>
    </w:p>
    <w:p w14:paraId="662FE7D1" w14:textId="77777777" w:rsidR="00BB7CCC" w:rsidRPr="00BB7CCC" w:rsidRDefault="00BB7CCC" w:rsidP="00CC6D65">
      <w:pPr>
        <w:numPr>
          <w:ilvl w:val="0"/>
          <w:numId w:val="21"/>
        </w:numPr>
        <w:jc w:val="center"/>
        <w:rPr>
          <w:rFonts w:ascii="Times New Roman" w:hAnsi="Times New Roman" w:cs="Times New Roman"/>
          <w:bCs/>
          <w:sz w:val="20"/>
          <w:szCs w:val="20"/>
        </w:rPr>
      </w:pPr>
      <w:r w:rsidRPr="00BB7CCC">
        <w:rPr>
          <w:rFonts w:ascii="Times New Roman" w:hAnsi="Times New Roman" w:cs="Times New Roman"/>
          <w:bCs/>
          <w:sz w:val="20"/>
          <w:szCs w:val="20"/>
        </w:rPr>
        <w:t>ML Pipeline</w:t>
      </w:r>
    </w:p>
    <w:p w14:paraId="56DD2680" w14:textId="77777777" w:rsidR="00BB7CCC" w:rsidRPr="00CC6D65" w:rsidRDefault="00BB7CCC" w:rsidP="00CC6D65">
      <w:pPr>
        <w:pStyle w:val="ListParagraph"/>
        <w:numPr>
          <w:ilvl w:val="0"/>
          <w:numId w:val="29"/>
        </w:numPr>
        <w:jc w:val="both"/>
        <w:rPr>
          <w:rFonts w:ascii="Times New Roman" w:hAnsi="Times New Roman" w:cs="Times New Roman"/>
          <w:bCs/>
          <w:sz w:val="20"/>
          <w:szCs w:val="20"/>
        </w:rPr>
      </w:pPr>
      <w:r w:rsidRPr="00CC6D65">
        <w:rPr>
          <w:rFonts w:ascii="Times New Roman" w:hAnsi="Times New Roman" w:cs="Times New Roman"/>
          <w:bCs/>
          <w:sz w:val="20"/>
          <w:szCs w:val="20"/>
        </w:rPr>
        <w:t>Problem Statement</w:t>
      </w:r>
    </w:p>
    <w:p w14:paraId="7D1AD3B7"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ML pipeline is what defines the channel choice. Given an individual, a potential communication channel, and the data associated with this individual, the ML determines the probability of receiving a response from that individual to the message delivered via that selected channel. Each candidate channel receives an independent probability value which can be used at runtime to select the best candidate channel using the exploration strategy. A multi-classification approach was rejected in favor of a binary classification method, due to its ability to handle variable number of candidates per user without necessitating the need to retrain models.</w:t>
      </w:r>
    </w:p>
    <w:p w14:paraId="0938FDCF" w14:textId="77777777" w:rsidR="00BB7CCC" w:rsidRPr="00BB7CCC" w:rsidRDefault="00BB7CCC" w:rsidP="00BB7CCC">
      <w:pPr>
        <w:numPr>
          <w:ilvl w:val="0"/>
          <w:numId w:val="23"/>
        </w:numPr>
        <w:jc w:val="both"/>
        <w:rPr>
          <w:rFonts w:ascii="Times New Roman" w:hAnsi="Times New Roman" w:cs="Times New Roman"/>
          <w:bCs/>
          <w:sz w:val="20"/>
          <w:szCs w:val="20"/>
        </w:rPr>
      </w:pPr>
      <w:r w:rsidRPr="00BB7CCC">
        <w:rPr>
          <w:rFonts w:ascii="Times New Roman" w:hAnsi="Times New Roman" w:cs="Times New Roman"/>
          <w:bCs/>
          <w:sz w:val="20"/>
          <w:szCs w:val="20"/>
        </w:rPr>
        <w:t>Feature Engineering</w:t>
      </w:r>
    </w:p>
    <w:p w14:paraId="6A6D9815" w14:textId="18B2DC18"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The routing decisions are dependent upon the </w:t>
      </w:r>
      <w:r w:rsidR="00486991" w:rsidRPr="00BB7CCC">
        <w:rPr>
          <w:rFonts w:ascii="Times New Roman" w:hAnsi="Times New Roman" w:cs="Times New Roman"/>
          <w:bCs/>
          <w:sz w:val="20"/>
          <w:szCs w:val="20"/>
        </w:rPr>
        <w:t>15-attribute</w:t>
      </w:r>
      <w:r w:rsidRPr="00BB7CCC">
        <w:rPr>
          <w:rFonts w:ascii="Times New Roman" w:hAnsi="Times New Roman" w:cs="Times New Roman"/>
          <w:bCs/>
          <w:sz w:val="20"/>
          <w:szCs w:val="20"/>
        </w:rPr>
        <w:t xml:space="preserve"> vector of information about the current notification</w:t>
      </w:r>
      <w:r w:rsidR="00486991">
        <w:rPr>
          <w:rFonts w:ascii="Times New Roman" w:hAnsi="Times New Roman" w:cs="Times New Roman"/>
          <w:bCs/>
          <w:sz w:val="20"/>
          <w:szCs w:val="20"/>
        </w:rPr>
        <w:t>’</w:t>
      </w:r>
      <w:r w:rsidRPr="00BB7CCC">
        <w:rPr>
          <w:rFonts w:ascii="Times New Roman" w:hAnsi="Times New Roman" w:cs="Times New Roman"/>
          <w:bCs/>
          <w:sz w:val="20"/>
          <w:szCs w:val="20"/>
        </w:rPr>
        <w:t xml:space="preserve">s context and routing decision; </w:t>
      </w:r>
      <w:r w:rsidR="00486991" w:rsidRPr="00BB7CCC">
        <w:rPr>
          <w:rFonts w:ascii="Times New Roman" w:hAnsi="Times New Roman" w:cs="Times New Roman"/>
          <w:bCs/>
          <w:sz w:val="20"/>
          <w:szCs w:val="20"/>
        </w:rPr>
        <w:t>as well as</w:t>
      </w:r>
      <w:r w:rsidRPr="00BB7CCC">
        <w:rPr>
          <w:rFonts w:ascii="Times New Roman" w:hAnsi="Times New Roman" w:cs="Times New Roman"/>
          <w:bCs/>
          <w:sz w:val="20"/>
          <w:szCs w:val="20"/>
        </w:rPr>
        <w:t xml:space="preserve"> the individuals past engagement per channel. </w:t>
      </w:r>
    </w:p>
    <w:p w14:paraId="09704C14" w14:textId="77777777" w:rsidR="00BB7CCC" w:rsidRPr="00BB7CCC" w:rsidRDefault="00BB7CCC" w:rsidP="00BB7CCC">
      <w:pPr>
        <w:numPr>
          <w:ilvl w:val="0"/>
          <w:numId w:val="24"/>
        </w:numPr>
        <w:jc w:val="both"/>
        <w:rPr>
          <w:rFonts w:ascii="Times New Roman" w:hAnsi="Times New Roman" w:cs="Times New Roman"/>
          <w:bCs/>
          <w:sz w:val="20"/>
          <w:szCs w:val="20"/>
        </w:rPr>
      </w:pPr>
      <w:r w:rsidRPr="00BB7CCC">
        <w:rPr>
          <w:rFonts w:ascii="Times New Roman" w:hAnsi="Times New Roman" w:cs="Times New Roman"/>
          <w:bCs/>
          <w:sz w:val="20"/>
          <w:szCs w:val="20"/>
        </w:rPr>
        <w:lastRenderedPageBreak/>
        <w:t>Model Architecture</w:t>
      </w:r>
    </w:p>
    <w:p w14:paraId="342344B4" w14:textId="715BF9BD"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 xml:space="preserve">The ML service utilizes a trained binary classifier (XGBoost) which has been trained on all delivery attempts e.g. “engaged” in the </w:t>
      </w:r>
      <w:r w:rsidR="00486991" w:rsidRPr="00BB7CCC">
        <w:rPr>
          <w:rFonts w:ascii="Times New Roman" w:hAnsi="Times New Roman" w:cs="Times New Roman"/>
          <w:bCs/>
          <w:sz w:val="20"/>
          <w:szCs w:val="20"/>
        </w:rPr>
        <w:t>delivery attempts</w:t>
      </w:r>
      <w:r w:rsidRPr="00BB7CCC">
        <w:rPr>
          <w:rFonts w:ascii="Times New Roman" w:hAnsi="Times New Roman" w:cs="Times New Roman"/>
          <w:bCs/>
          <w:sz w:val="20"/>
          <w:szCs w:val="20"/>
        </w:rPr>
        <w:t xml:space="preserve"> table </w:t>
      </w:r>
      <w:r w:rsidR="00486991" w:rsidRPr="00BB7CCC">
        <w:rPr>
          <w:rFonts w:ascii="Times New Roman" w:hAnsi="Times New Roman" w:cs="Times New Roman"/>
          <w:bCs/>
          <w:sz w:val="20"/>
          <w:szCs w:val="20"/>
        </w:rPr>
        <w:t>to</w:t>
      </w:r>
      <w:r w:rsidRPr="00BB7CCC">
        <w:rPr>
          <w:rFonts w:ascii="Times New Roman" w:hAnsi="Times New Roman" w:cs="Times New Roman"/>
          <w:bCs/>
          <w:sz w:val="20"/>
          <w:szCs w:val="20"/>
        </w:rPr>
        <w:t xml:space="preserve"> evaluate the likelihood of success of the delivery attempt.</w:t>
      </w:r>
    </w:p>
    <w:p w14:paraId="480F7206"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model is trained on an 80 / 20 ratio meaning 80% of delivery attempts are used for training and 20% are used to test against the data the model hasn’t seen yet. It will be assessed with the following metrics AUC-ROC (how well the model ranks engaged recipients above non-engaged ones across all decision thresholds), precision (how often a predicted engagement was correct), recall (how many engagements the model caught), and F1 (a combined score that is high only when the model is both accurate in what it predicts and through what it catches). A new model only replaces the current one if it achieves a higher AUC-ROC.</w:t>
      </w:r>
    </w:p>
    <w:p w14:paraId="139638B5" w14:textId="77777777" w:rsidR="00BB7CCC" w:rsidRPr="00BB7CCC" w:rsidRDefault="00BB7CCC" w:rsidP="00BB7CCC">
      <w:pPr>
        <w:numPr>
          <w:ilvl w:val="0"/>
          <w:numId w:val="25"/>
        </w:numPr>
        <w:jc w:val="both"/>
        <w:rPr>
          <w:rFonts w:ascii="Times New Roman" w:hAnsi="Times New Roman" w:cs="Times New Roman"/>
          <w:bCs/>
          <w:sz w:val="20"/>
          <w:szCs w:val="20"/>
        </w:rPr>
      </w:pPr>
      <w:r w:rsidRPr="00BB7CCC">
        <w:rPr>
          <w:rFonts w:ascii="Times New Roman" w:hAnsi="Times New Roman" w:cs="Times New Roman"/>
          <w:bCs/>
          <w:sz w:val="20"/>
          <w:szCs w:val="20"/>
        </w:rPr>
        <w:t>Exploration-Exploitation Strategy</w:t>
      </w:r>
    </w:p>
    <w:p w14:paraId="050A3A25" w14:textId="77777777" w:rsidR="00BB7CCC" w:rsidRP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epsilon-greedy strategy provides balance when choosing to exploit the knowledge that has been learned by the model. In this case that’s which channel is most likely to result in engagement against the opportunities for exploration of the other channels that have less engagement from the individual. By using an epsilon of .10 that means 90% of all routing decision will be based upon the channel(s) with the greatest predicted engagement probability while 10% of the time a channel will be randomly selected.</w:t>
      </w:r>
    </w:p>
    <w:p w14:paraId="74654E5E" w14:textId="77777777" w:rsidR="00BB7CCC" w:rsidRPr="00BB7CCC" w:rsidRDefault="00BB7CCC" w:rsidP="00BB7CCC">
      <w:pPr>
        <w:numPr>
          <w:ilvl w:val="0"/>
          <w:numId w:val="26"/>
        </w:numPr>
        <w:jc w:val="both"/>
        <w:rPr>
          <w:rFonts w:ascii="Times New Roman" w:hAnsi="Times New Roman" w:cs="Times New Roman"/>
          <w:bCs/>
          <w:sz w:val="20"/>
          <w:szCs w:val="20"/>
        </w:rPr>
      </w:pPr>
      <w:r w:rsidRPr="00BB7CCC">
        <w:rPr>
          <w:rFonts w:ascii="Times New Roman" w:hAnsi="Times New Roman" w:cs="Times New Roman"/>
          <w:bCs/>
          <w:sz w:val="20"/>
          <w:szCs w:val="20"/>
        </w:rPr>
        <w:t>Graceful Degradation</w:t>
      </w:r>
    </w:p>
    <w:p w14:paraId="6D7C5D70" w14:textId="77777777" w:rsidR="00BB7CCC" w:rsidRDefault="00BB7CCC" w:rsidP="00BB7CCC">
      <w:pPr>
        <w:jc w:val="both"/>
        <w:rPr>
          <w:rFonts w:ascii="Times New Roman" w:hAnsi="Times New Roman" w:cs="Times New Roman"/>
          <w:bCs/>
          <w:sz w:val="20"/>
          <w:szCs w:val="20"/>
        </w:rPr>
      </w:pPr>
      <w:r w:rsidRPr="00BB7CCC">
        <w:rPr>
          <w:rFonts w:ascii="Times New Roman" w:hAnsi="Times New Roman" w:cs="Times New Roman"/>
          <w:bCs/>
          <w:sz w:val="20"/>
          <w:szCs w:val="20"/>
        </w:rPr>
        <w:t>The ML service is an improvement to the delivery pipeline, not a prerequisite. If the ML service is unavailable, the worker falls back to static priority-based routing. The notification is still delivered; it is just routed using configured channel priorities rather than model predictions. The notification pipeline never fails due to ML service downtime.</w:t>
      </w:r>
    </w:p>
    <w:p w14:paraId="5DC59E24" w14:textId="77777777" w:rsidR="009F5787" w:rsidRPr="00BB7CCC" w:rsidRDefault="009F5787" w:rsidP="00BB7CCC">
      <w:pPr>
        <w:jc w:val="both"/>
        <w:rPr>
          <w:rFonts w:ascii="Times New Roman" w:hAnsi="Times New Roman" w:cs="Times New Roman"/>
          <w:bCs/>
          <w:sz w:val="20"/>
          <w:szCs w:val="20"/>
        </w:rPr>
      </w:pPr>
    </w:p>
    <w:p w14:paraId="78568AF3" w14:textId="3B7B6D1F"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V. EXPERIMENTAL SETUP</w:t>
      </w:r>
    </w:p>
    <w:p w14:paraId="2B1D7DF2"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A synthetic multi-tenant dataset is generated to simulate realistic notification workloads. Each record includes timestamp, tenant ID, channel type, message priority, and engagement outcome.</w:t>
      </w:r>
    </w:p>
    <w:p w14:paraId="6E9649C0" w14:textId="77777777" w:rsidR="003C313C" w:rsidRDefault="003C313C" w:rsidP="003847AD">
      <w:pPr>
        <w:jc w:val="both"/>
        <w:rPr>
          <w:rFonts w:ascii="Times New Roman" w:hAnsi="Times New Roman" w:cs="Times New Roman"/>
          <w:bCs/>
          <w:sz w:val="20"/>
          <w:szCs w:val="20"/>
        </w:rPr>
      </w:pPr>
    </w:p>
    <w:p w14:paraId="25757586" w14:textId="5FA596C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dataset models:</w:t>
      </w:r>
    </w:p>
    <w:p w14:paraId="262A4988" w14:textId="77777777" w:rsidR="00A83BEA" w:rsidRPr="00A83BEA" w:rsidRDefault="00A83BEA" w:rsidP="003847AD">
      <w:pPr>
        <w:numPr>
          <w:ilvl w:val="0"/>
          <w:numId w:val="13"/>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Time-based engagement variation </w:t>
      </w:r>
    </w:p>
    <w:p w14:paraId="3F53B48F" w14:textId="77777777" w:rsidR="00A83BEA" w:rsidRPr="00A83BEA" w:rsidRDefault="00A83BEA" w:rsidP="003847AD">
      <w:pPr>
        <w:numPr>
          <w:ilvl w:val="0"/>
          <w:numId w:val="13"/>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Channel preference distribution </w:t>
      </w:r>
    </w:p>
    <w:p w14:paraId="094296BD" w14:textId="77777777" w:rsidR="00A83BEA" w:rsidRPr="00A83BEA" w:rsidRDefault="00A83BEA" w:rsidP="003847AD">
      <w:pPr>
        <w:numPr>
          <w:ilvl w:val="0"/>
          <w:numId w:val="13"/>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User fatigue behavior </w:t>
      </w:r>
    </w:p>
    <w:p w14:paraId="5A9D7A65" w14:textId="77777777" w:rsidR="00A83BEA" w:rsidRPr="00A83BEA" w:rsidRDefault="00A83BEA" w:rsidP="003847AD">
      <w:pPr>
        <w:numPr>
          <w:ilvl w:val="0"/>
          <w:numId w:val="13"/>
        </w:numPr>
        <w:jc w:val="both"/>
        <w:rPr>
          <w:rFonts w:ascii="Times New Roman" w:hAnsi="Times New Roman" w:cs="Times New Roman"/>
          <w:bCs/>
          <w:sz w:val="20"/>
          <w:szCs w:val="20"/>
        </w:rPr>
      </w:pPr>
      <w:r w:rsidRPr="00A83BEA">
        <w:rPr>
          <w:rFonts w:ascii="Times New Roman" w:hAnsi="Times New Roman" w:cs="Times New Roman"/>
          <w:bCs/>
          <w:sz w:val="20"/>
          <w:szCs w:val="20"/>
        </w:rPr>
        <w:t xml:space="preserve">Multi-tenant isolation effects </w:t>
      </w:r>
    </w:p>
    <w:p w14:paraId="666D5532" w14:textId="77777777" w:rsid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Training is performed using an 80/20 split strategy. Baseline methods include static routing, random selection, and priority-based heuristics.</w:t>
      </w:r>
    </w:p>
    <w:p w14:paraId="18093944" w14:textId="77777777" w:rsidR="009F5787" w:rsidRPr="00A83BEA" w:rsidRDefault="009F5787" w:rsidP="003847AD">
      <w:pPr>
        <w:jc w:val="both"/>
        <w:rPr>
          <w:rFonts w:ascii="Times New Roman" w:hAnsi="Times New Roman" w:cs="Times New Roman"/>
          <w:bCs/>
          <w:sz w:val="20"/>
          <w:szCs w:val="20"/>
        </w:rPr>
      </w:pPr>
    </w:p>
    <w:p w14:paraId="0A946DED" w14:textId="0150A452" w:rsidR="00A83BEA" w:rsidRPr="00A83BEA" w:rsidRDefault="00A83BEA" w:rsidP="009F5787">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VI. RESULTS</w:t>
      </w:r>
    </w:p>
    <w:p w14:paraId="7B49E64D"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adaptive routing system consistently outperforms baseline approaches. Static routing achieves high delivery success but limited engagement optimization. Random routing performs inconsistently due to lack of structure.</w:t>
      </w:r>
    </w:p>
    <w:p w14:paraId="5D150391" w14:textId="77777777" w:rsid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AlgoRhythms achieves the highest engagement rate due to continuous learning and feedback-driven adaptation. The ε-greedy mechanism ensures exploration of underutilized channels, improving long-term performance stability.</w:t>
      </w:r>
    </w:p>
    <w:p w14:paraId="0D1800C1" w14:textId="77777777" w:rsidR="009F5787" w:rsidRPr="00A83BEA" w:rsidRDefault="009F5787" w:rsidP="003847AD">
      <w:pPr>
        <w:jc w:val="both"/>
        <w:rPr>
          <w:rFonts w:ascii="Times New Roman" w:hAnsi="Times New Roman" w:cs="Times New Roman"/>
          <w:bCs/>
          <w:sz w:val="20"/>
          <w:szCs w:val="20"/>
        </w:rPr>
      </w:pPr>
    </w:p>
    <w:p w14:paraId="732D0145" w14:textId="11D8D3D6"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VII. DISCUSSION</w:t>
      </w:r>
    </w:p>
    <w:p w14:paraId="2096B4B8"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results demonstrate that integrating machine learning with distributed system design significantly improves notification efficiency. Unlike traditional systems, NotifyEngine continuously evolves based on real-world feedback signals.</w:t>
      </w:r>
    </w:p>
    <w:p w14:paraId="509FCC09" w14:textId="77777777" w:rsid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separation of API, worker, and ML layers ensures scalability and fault tolerance. However, system performance is dependent on data density and quality of historical engagement logs.</w:t>
      </w:r>
    </w:p>
    <w:p w14:paraId="26652916" w14:textId="77777777" w:rsidR="009F5787" w:rsidRPr="00A83BEA" w:rsidRDefault="009F5787" w:rsidP="003847AD">
      <w:pPr>
        <w:jc w:val="both"/>
        <w:rPr>
          <w:rFonts w:ascii="Times New Roman" w:hAnsi="Times New Roman" w:cs="Times New Roman"/>
          <w:bCs/>
          <w:sz w:val="20"/>
          <w:szCs w:val="20"/>
        </w:rPr>
      </w:pPr>
    </w:p>
    <w:p w14:paraId="08E3F40F" w14:textId="23003900"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VIII. LIMITATIONS</w:t>
      </w:r>
    </w:p>
    <w:p w14:paraId="2C169A73"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The system faces challenges in cold-start scenarios where insufficient historical data exists. Additionally, XGBoost models do not explicitly capture long-term sequential dependencies in user behavior.</w:t>
      </w:r>
    </w:p>
    <w:p w14:paraId="7A2FEDB0" w14:textId="77777777" w:rsid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Synthetic evaluation limits generalization to real-world deployments.</w:t>
      </w:r>
    </w:p>
    <w:p w14:paraId="3E0A03C8" w14:textId="77777777" w:rsidR="009F5787" w:rsidRDefault="009F5787" w:rsidP="003847AD">
      <w:pPr>
        <w:jc w:val="both"/>
        <w:rPr>
          <w:rFonts w:ascii="Times New Roman" w:hAnsi="Times New Roman" w:cs="Times New Roman"/>
          <w:bCs/>
          <w:sz w:val="20"/>
          <w:szCs w:val="20"/>
        </w:rPr>
      </w:pPr>
    </w:p>
    <w:p w14:paraId="2907E02D" w14:textId="77777777" w:rsidR="009F5787" w:rsidRDefault="009F5787" w:rsidP="003847AD">
      <w:pPr>
        <w:jc w:val="both"/>
        <w:rPr>
          <w:rFonts w:ascii="Times New Roman" w:hAnsi="Times New Roman" w:cs="Times New Roman"/>
          <w:bCs/>
          <w:sz w:val="20"/>
          <w:szCs w:val="20"/>
        </w:rPr>
      </w:pPr>
    </w:p>
    <w:p w14:paraId="7F9C2EC3" w14:textId="77777777" w:rsidR="009F5787" w:rsidRPr="00A83BEA" w:rsidRDefault="009F5787" w:rsidP="003847AD">
      <w:pPr>
        <w:jc w:val="both"/>
        <w:rPr>
          <w:rFonts w:ascii="Times New Roman" w:hAnsi="Times New Roman" w:cs="Times New Roman"/>
          <w:bCs/>
          <w:sz w:val="20"/>
          <w:szCs w:val="20"/>
        </w:rPr>
      </w:pPr>
    </w:p>
    <w:p w14:paraId="74E10FC2" w14:textId="0E674C62"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IX. FUTURE WORK</w:t>
      </w:r>
    </w:p>
    <w:p w14:paraId="79266B87" w14:textId="77777777" w:rsidR="00A83BEA" w:rsidRPr="00A83BEA" w:rsidRDefault="00A83BEA"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Future enhancements include reinforcement learning-based routing, transformer-based sequence models, and real-time contextual feature integration such as device state, location, and behavioral signals.</w:t>
      </w:r>
    </w:p>
    <w:p w14:paraId="51F8032B" w14:textId="706813F1" w:rsidR="00A83BEA" w:rsidRDefault="003847AD" w:rsidP="003847AD">
      <w:pPr>
        <w:jc w:val="both"/>
        <w:rPr>
          <w:rFonts w:ascii="Times New Roman" w:hAnsi="Times New Roman" w:cs="Times New Roman"/>
          <w:bCs/>
          <w:sz w:val="20"/>
          <w:szCs w:val="20"/>
        </w:rPr>
      </w:pPr>
      <w:r w:rsidRPr="00A83BEA">
        <w:rPr>
          <w:rFonts w:ascii="Times New Roman" w:hAnsi="Times New Roman" w:cs="Times New Roman"/>
          <w:bCs/>
          <w:sz w:val="20"/>
          <w:szCs w:val="20"/>
        </w:rPr>
        <w:t>Expanding</w:t>
      </w:r>
      <w:r w:rsidR="00A83BEA" w:rsidRPr="00A83BEA">
        <w:rPr>
          <w:rFonts w:ascii="Times New Roman" w:hAnsi="Times New Roman" w:cs="Times New Roman"/>
          <w:bCs/>
          <w:sz w:val="20"/>
          <w:szCs w:val="20"/>
        </w:rPr>
        <w:t xml:space="preserve"> additional channels such as in-app messaging and push notifications will further improve system applicability.</w:t>
      </w:r>
    </w:p>
    <w:p w14:paraId="1142F5CC" w14:textId="77777777" w:rsidR="009F5787" w:rsidRPr="00A83BEA" w:rsidRDefault="009F5787" w:rsidP="003847AD">
      <w:pPr>
        <w:jc w:val="both"/>
        <w:rPr>
          <w:rFonts w:ascii="Times New Roman" w:hAnsi="Times New Roman" w:cs="Times New Roman"/>
          <w:bCs/>
          <w:sz w:val="20"/>
          <w:szCs w:val="20"/>
        </w:rPr>
      </w:pPr>
    </w:p>
    <w:p w14:paraId="004E24E4" w14:textId="02192DC0" w:rsidR="00A83BEA" w:rsidRPr="00A83BEA" w:rsidRDefault="00A83BEA" w:rsidP="00CC6D65">
      <w:pPr>
        <w:ind w:firstLine="0"/>
        <w:jc w:val="center"/>
        <w:rPr>
          <w:rFonts w:ascii="Times New Roman" w:hAnsi="Times New Roman" w:cs="Times New Roman"/>
          <w:bCs/>
          <w:sz w:val="20"/>
          <w:szCs w:val="20"/>
        </w:rPr>
      </w:pPr>
      <w:r w:rsidRPr="00A83BEA">
        <w:rPr>
          <w:rFonts w:ascii="Times New Roman" w:hAnsi="Times New Roman" w:cs="Times New Roman"/>
          <w:bCs/>
          <w:sz w:val="20"/>
          <w:szCs w:val="20"/>
        </w:rPr>
        <w:t>X. CONCLUSION</w:t>
      </w:r>
    </w:p>
    <w:p w14:paraId="43543486" w14:textId="2E571E40" w:rsidR="00ED24A1" w:rsidRDefault="00A83BEA" w:rsidP="00CC6D65">
      <w:pPr>
        <w:jc w:val="both"/>
        <w:rPr>
          <w:rFonts w:ascii="Times New Roman" w:hAnsi="Times New Roman" w:cs="Times New Roman"/>
          <w:bCs/>
          <w:sz w:val="20"/>
          <w:szCs w:val="20"/>
        </w:rPr>
      </w:pPr>
      <w:r w:rsidRPr="00A83BEA">
        <w:rPr>
          <w:rFonts w:ascii="Times New Roman" w:hAnsi="Times New Roman" w:cs="Times New Roman"/>
          <w:bCs/>
          <w:sz w:val="20"/>
          <w:szCs w:val="20"/>
        </w:rPr>
        <w:t>NotifyEngine demonstrates a scalable and adaptive approach to notification routing by combining distributed systems with machine learning-based decision-making. The system transforms notification delivery into a dynamic optimization problem, resulting in improved engagement and operational efficiency.</w:t>
      </w:r>
    </w:p>
    <w:p w14:paraId="59FD5C62" w14:textId="77777777" w:rsidR="00CC6D65" w:rsidRDefault="00CC6D65" w:rsidP="00CC6D65">
      <w:pPr>
        <w:jc w:val="both"/>
        <w:rPr>
          <w:rFonts w:ascii="Times New Roman" w:hAnsi="Times New Roman" w:cs="Times New Roman"/>
          <w:bCs/>
          <w:sz w:val="20"/>
          <w:szCs w:val="20"/>
        </w:rPr>
      </w:pPr>
    </w:p>
    <w:p w14:paraId="7E46AAC4" w14:textId="3267632B" w:rsidR="00766DDE" w:rsidRPr="00766DDE" w:rsidRDefault="00766DDE" w:rsidP="003847AD">
      <w:pPr>
        <w:ind w:firstLine="0"/>
        <w:jc w:val="both"/>
        <w:rPr>
          <w:rFonts w:ascii="Times New Roman" w:hAnsi="Times New Roman" w:cs="Times New Roman"/>
          <w:bCs/>
          <w:sz w:val="20"/>
          <w:szCs w:val="20"/>
        </w:rPr>
      </w:pPr>
      <w:r w:rsidRPr="00766DDE">
        <w:rPr>
          <w:rFonts w:ascii="Times New Roman" w:hAnsi="Times New Roman" w:cs="Times New Roman"/>
          <w:bCs/>
          <w:sz w:val="20"/>
          <w:szCs w:val="20"/>
        </w:rPr>
        <w:t>REFERENCES</w:t>
      </w:r>
    </w:p>
    <w:p w14:paraId="78121005" w14:textId="77777777" w:rsidR="00766DDE" w:rsidRPr="00766DDE" w:rsidRDefault="00766DDE" w:rsidP="003847AD">
      <w:pPr>
        <w:ind w:firstLine="0"/>
        <w:jc w:val="both"/>
        <w:rPr>
          <w:rFonts w:ascii="Times New Roman" w:hAnsi="Times New Roman" w:cs="Times New Roman"/>
          <w:bCs/>
          <w:sz w:val="20"/>
          <w:szCs w:val="20"/>
        </w:rPr>
      </w:pPr>
      <w:r w:rsidRPr="00766DDE">
        <w:rPr>
          <w:rFonts w:ascii="Times New Roman" w:hAnsi="Times New Roman" w:cs="Times New Roman"/>
          <w:bCs/>
          <w:sz w:val="20"/>
          <w:szCs w:val="20"/>
        </w:rPr>
        <w:t>[1] T. Chen and C. Guestrin, “XGBoost: A Scalable Tree Boosting System,” Proc. KDD, 2016.</w:t>
      </w:r>
      <w:r w:rsidRPr="00766DDE">
        <w:rPr>
          <w:rFonts w:ascii="Times New Roman" w:hAnsi="Times New Roman" w:cs="Times New Roman"/>
          <w:bCs/>
          <w:sz w:val="20"/>
          <w:szCs w:val="20"/>
        </w:rPr>
        <w:br/>
        <w:t>[2] R. Sutton and A. Barto, Reinforcement Learning: An Introduction, MIT Press, 2018.</w:t>
      </w:r>
      <w:r w:rsidRPr="00766DDE">
        <w:rPr>
          <w:rFonts w:ascii="Times New Roman" w:hAnsi="Times New Roman" w:cs="Times New Roman"/>
          <w:bCs/>
          <w:sz w:val="20"/>
          <w:szCs w:val="20"/>
        </w:rPr>
        <w:br/>
        <w:t>[3] L. Breiman, “Random Forests,” Machine Learning, 2001.</w:t>
      </w:r>
      <w:r w:rsidRPr="00766DDE">
        <w:rPr>
          <w:rFonts w:ascii="Times New Roman" w:hAnsi="Times New Roman" w:cs="Times New Roman"/>
          <w:bCs/>
          <w:sz w:val="20"/>
          <w:szCs w:val="20"/>
        </w:rPr>
        <w:br/>
        <w:t>[4] J. Smith, “Adaptive Notification Systems,” IEEE Trans., 2022.</w:t>
      </w:r>
      <w:r w:rsidRPr="00766DDE">
        <w:rPr>
          <w:rFonts w:ascii="Times New Roman" w:hAnsi="Times New Roman" w:cs="Times New Roman"/>
          <w:bCs/>
          <w:sz w:val="20"/>
          <w:szCs w:val="20"/>
        </w:rPr>
        <w:br/>
        <w:t>[5] A. Kumar, “Multi-Channel Optimization,” IEEE Conf., 2023.</w:t>
      </w:r>
    </w:p>
    <w:p w14:paraId="59F6867D" w14:textId="021717DA" w:rsidR="006270F3" w:rsidRPr="00A83BEA" w:rsidRDefault="006270F3" w:rsidP="00766DDE">
      <w:pPr>
        <w:rPr>
          <w:rFonts w:ascii="Times New Roman" w:hAnsi="Times New Roman" w:cs="Times New Roman"/>
          <w:bCs/>
        </w:rPr>
      </w:pPr>
    </w:p>
    <w:sectPr w:rsidR="006270F3" w:rsidRPr="00A83BEA" w:rsidSect="00A83BEA">
      <w:type w:val="continuous"/>
      <w:pgSz w:w="11906" w:h="16838" w:code="9"/>
      <w:pgMar w:top="1080" w:right="806" w:bottom="2434" w:left="806" w:header="720" w:footer="720" w:gutter="0"/>
      <w:cols w:num="2"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871B9"/>
    <w:multiLevelType w:val="hybridMultilevel"/>
    <w:tmpl w:val="69FA01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82E9E"/>
    <w:multiLevelType w:val="multilevel"/>
    <w:tmpl w:val="5D0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D55B9"/>
    <w:multiLevelType w:val="hybridMultilevel"/>
    <w:tmpl w:val="B3BA9A7C"/>
    <w:lvl w:ilvl="0" w:tplc="1B8C2164">
      <w:start w:val="3"/>
      <w:numFmt w:val="upperLetter"/>
      <w:lvlText w:val="%1."/>
      <w:lvlJc w:val="left"/>
      <w:pPr>
        <w:tabs>
          <w:tab w:val="num" w:pos="720"/>
        </w:tabs>
        <w:ind w:left="720" w:hanging="360"/>
      </w:pPr>
    </w:lvl>
    <w:lvl w:ilvl="1" w:tplc="3BA81962" w:tentative="1">
      <w:start w:val="1"/>
      <w:numFmt w:val="decimal"/>
      <w:lvlText w:val="%2."/>
      <w:lvlJc w:val="left"/>
      <w:pPr>
        <w:tabs>
          <w:tab w:val="num" w:pos="1440"/>
        </w:tabs>
        <w:ind w:left="1440" w:hanging="360"/>
      </w:pPr>
    </w:lvl>
    <w:lvl w:ilvl="2" w:tplc="4D5AD616" w:tentative="1">
      <w:start w:val="1"/>
      <w:numFmt w:val="decimal"/>
      <w:lvlText w:val="%3."/>
      <w:lvlJc w:val="left"/>
      <w:pPr>
        <w:tabs>
          <w:tab w:val="num" w:pos="2160"/>
        </w:tabs>
        <w:ind w:left="2160" w:hanging="360"/>
      </w:pPr>
    </w:lvl>
    <w:lvl w:ilvl="3" w:tplc="A8320F60" w:tentative="1">
      <w:start w:val="1"/>
      <w:numFmt w:val="decimal"/>
      <w:lvlText w:val="%4."/>
      <w:lvlJc w:val="left"/>
      <w:pPr>
        <w:tabs>
          <w:tab w:val="num" w:pos="2880"/>
        </w:tabs>
        <w:ind w:left="2880" w:hanging="360"/>
      </w:pPr>
    </w:lvl>
    <w:lvl w:ilvl="4" w:tplc="3A762B0E" w:tentative="1">
      <w:start w:val="1"/>
      <w:numFmt w:val="decimal"/>
      <w:lvlText w:val="%5."/>
      <w:lvlJc w:val="left"/>
      <w:pPr>
        <w:tabs>
          <w:tab w:val="num" w:pos="3600"/>
        </w:tabs>
        <w:ind w:left="3600" w:hanging="360"/>
      </w:pPr>
    </w:lvl>
    <w:lvl w:ilvl="5" w:tplc="1F98569E" w:tentative="1">
      <w:start w:val="1"/>
      <w:numFmt w:val="decimal"/>
      <w:lvlText w:val="%6."/>
      <w:lvlJc w:val="left"/>
      <w:pPr>
        <w:tabs>
          <w:tab w:val="num" w:pos="4320"/>
        </w:tabs>
        <w:ind w:left="4320" w:hanging="360"/>
      </w:pPr>
    </w:lvl>
    <w:lvl w:ilvl="6" w:tplc="4B12492A" w:tentative="1">
      <w:start w:val="1"/>
      <w:numFmt w:val="decimal"/>
      <w:lvlText w:val="%7."/>
      <w:lvlJc w:val="left"/>
      <w:pPr>
        <w:tabs>
          <w:tab w:val="num" w:pos="5040"/>
        </w:tabs>
        <w:ind w:left="5040" w:hanging="360"/>
      </w:pPr>
    </w:lvl>
    <w:lvl w:ilvl="7" w:tplc="6362181A" w:tentative="1">
      <w:start w:val="1"/>
      <w:numFmt w:val="decimal"/>
      <w:lvlText w:val="%8."/>
      <w:lvlJc w:val="left"/>
      <w:pPr>
        <w:tabs>
          <w:tab w:val="num" w:pos="5760"/>
        </w:tabs>
        <w:ind w:left="5760" w:hanging="360"/>
      </w:pPr>
    </w:lvl>
    <w:lvl w:ilvl="8" w:tplc="1E60A082" w:tentative="1">
      <w:start w:val="1"/>
      <w:numFmt w:val="decimal"/>
      <w:lvlText w:val="%9."/>
      <w:lvlJc w:val="left"/>
      <w:pPr>
        <w:tabs>
          <w:tab w:val="num" w:pos="6480"/>
        </w:tabs>
        <w:ind w:left="6480" w:hanging="360"/>
      </w:pPr>
    </w:lvl>
  </w:abstractNum>
  <w:abstractNum w:abstractNumId="12" w15:restartNumberingAfterBreak="0">
    <w:nsid w:val="16AA36FE"/>
    <w:multiLevelType w:val="multilevel"/>
    <w:tmpl w:val="C146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D0A68"/>
    <w:multiLevelType w:val="hybridMultilevel"/>
    <w:tmpl w:val="BF966E9A"/>
    <w:lvl w:ilvl="0" w:tplc="6392602A">
      <w:start w:val="2"/>
      <w:numFmt w:val="upperLetter"/>
      <w:lvlText w:val="%1."/>
      <w:lvlJc w:val="left"/>
      <w:pPr>
        <w:tabs>
          <w:tab w:val="num" w:pos="720"/>
        </w:tabs>
        <w:ind w:left="720" w:hanging="360"/>
      </w:pPr>
    </w:lvl>
    <w:lvl w:ilvl="1" w:tplc="BAE0CC7E" w:tentative="1">
      <w:start w:val="1"/>
      <w:numFmt w:val="decimal"/>
      <w:lvlText w:val="%2."/>
      <w:lvlJc w:val="left"/>
      <w:pPr>
        <w:tabs>
          <w:tab w:val="num" w:pos="1440"/>
        </w:tabs>
        <w:ind w:left="1440" w:hanging="360"/>
      </w:pPr>
    </w:lvl>
    <w:lvl w:ilvl="2" w:tplc="72DE2EFE" w:tentative="1">
      <w:start w:val="1"/>
      <w:numFmt w:val="decimal"/>
      <w:lvlText w:val="%3."/>
      <w:lvlJc w:val="left"/>
      <w:pPr>
        <w:tabs>
          <w:tab w:val="num" w:pos="2160"/>
        </w:tabs>
        <w:ind w:left="2160" w:hanging="360"/>
      </w:pPr>
    </w:lvl>
    <w:lvl w:ilvl="3" w:tplc="0EFAF788" w:tentative="1">
      <w:start w:val="1"/>
      <w:numFmt w:val="decimal"/>
      <w:lvlText w:val="%4."/>
      <w:lvlJc w:val="left"/>
      <w:pPr>
        <w:tabs>
          <w:tab w:val="num" w:pos="2880"/>
        </w:tabs>
        <w:ind w:left="2880" w:hanging="360"/>
      </w:pPr>
    </w:lvl>
    <w:lvl w:ilvl="4" w:tplc="CC0ED6AA" w:tentative="1">
      <w:start w:val="1"/>
      <w:numFmt w:val="decimal"/>
      <w:lvlText w:val="%5."/>
      <w:lvlJc w:val="left"/>
      <w:pPr>
        <w:tabs>
          <w:tab w:val="num" w:pos="3600"/>
        </w:tabs>
        <w:ind w:left="3600" w:hanging="360"/>
      </w:pPr>
    </w:lvl>
    <w:lvl w:ilvl="5" w:tplc="ED3811D2" w:tentative="1">
      <w:start w:val="1"/>
      <w:numFmt w:val="decimal"/>
      <w:lvlText w:val="%6."/>
      <w:lvlJc w:val="left"/>
      <w:pPr>
        <w:tabs>
          <w:tab w:val="num" w:pos="4320"/>
        </w:tabs>
        <w:ind w:left="4320" w:hanging="360"/>
      </w:pPr>
    </w:lvl>
    <w:lvl w:ilvl="6" w:tplc="237CA60A" w:tentative="1">
      <w:start w:val="1"/>
      <w:numFmt w:val="decimal"/>
      <w:lvlText w:val="%7."/>
      <w:lvlJc w:val="left"/>
      <w:pPr>
        <w:tabs>
          <w:tab w:val="num" w:pos="5040"/>
        </w:tabs>
        <w:ind w:left="5040" w:hanging="360"/>
      </w:pPr>
    </w:lvl>
    <w:lvl w:ilvl="7" w:tplc="690C5FF2" w:tentative="1">
      <w:start w:val="1"/>
      <w:numFmt w:val="decimal"/>
      <w:lvlText w:val="%8."/>
      <w:lvlJc w:val="left"/>
      <w:pPr>
        <w:tabs>
          <w:tab w:val="num" w:pos="5760"/>
        </w:tabs>
        <w:ind w:left="5760" w:hanging="360"/>
      </w:pPr>
    </w:lvl>
    <w:lvl w:ilvl="8" w:tplc="1A8CBFE8" w:tentative="1">
      <w:start w:val="1"/>
      <w:numFmt w:val="decimal"/>
      <w:lvlText w:val="%9."/>
      <w:lvlJc w:val="left"/>
      <w:pPr>
        <w:tabs>
          <w:tab w:val="num" w:pos="6480"/>
        </w:tabs>
        <w:ind w:left="6480" w:hanging="360"/>
      </w:pPr>
    </w:lvl>
  </w:abstractNum>
  <w:abstractNum w:abstractNumId="14" w15:restartNumberingAfterBreak="0">
    <w:nsid w:val="23A3702D"/>
    <w:multiLevelType w:val="multilevel"/>
    <w:tmpl w:val="A254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34957"/>
    <w:multiLevelType w:val="hybridMultilevel"/>
    <w:tmpl w:val="69FA01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CE24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3345EBB"/>
    <w:multiLevelType w:val="hybridMultilevel"/>
    <w:tmpl w:val="E1283EE2"/>
    <w:lvl w:ilvl="0" w:tplc="D1F67A94">
      <w:start w:val="5"/>
      <w:numFmt w:val="upperLetter"/>
      <w:lvlText w:val="%1."/>
      <w:lvlJc w:val="left"/>
      <w:pPr>
        <w:tabs>
          <w:tab w:val="num" w:pos="720"/>
        </w:tabs>
        <w:ind w:left="720" w:hanging="360"/>
      </w:pPr>
    </w:lvl>
    <w:lvl w:ilvl="1" w:tplc="24228504" w:tentative="1">
      <w:start w:val="1"/>
      <w:numFmt w:val="decimal"/>
      <w:lvlText w:val="%2."/>
      <w:lvlJc w:val="left"/>
      <w:pPr>
        <w:tabs>
          <w:tab w:val="num" w:pos="1440"/>
        </w:tabs>
        <w:ind w:left="1440" w:hanging="360"/>
      </w:pPr>
    </w:lvl>
    <w:lvl w:ilvl="2" w:tplc="64A2030E" w:tentative="1">
      <w:start w:val="1"/>
      <w:numFmt w:val="decimal"/>
      <w:lvlText w:val="%3."/>
      <w:lvlJc w:val="left"/>
      <w:pPr>
        <w:tabs>
          <w:tab w:val="num" w:pos="2160"/>
        </w:tabs>
        <w:ind w:left="2160" w:hanging="360"/>
      </w:pPr>
    </w:lvl>
    <w:lvl w:ilvl="3" w:tplc="9904A0E2" w:tentative="1">
      <w:start w:val="1"/>
      <w:numFmt w:val="decimal"/>
      <w:lvlText w:val="%4."/>
      <w:lvlJc w:val="left"/>
      <w:pPr>
        <w:tabs>
          <w:tab w:val="num" w:pos="2880"/>
        </w:tabs>
        <w:ind w:left="2880" w:hanging="360"/>
      </w:pPr>
    </w:lvl>
    <w:lvl w:ilvl="4" w:tplc="8EBC60BE" w:tentative="1">
      <w:start w:val="1"/>
      <w:numFmt w:val="decimal"/>
      <w:lvlText w:val="%5."/>
      <w:lvlJc w:val="left"/>
      <w:pPr>
        <w:tabs>
          <w:tab w:val="num" w:pos="3600"/>
        </w:tabs>
        <w:ind w:left="3600" w:hanging="360"/>
      </w:pPr>
    </w:lvl>
    <w:lvl w:ilvl="5" w:tplc="F36029F2" w:tentative="1">
      <w:start w:val="1"/>
      <w:numFmt w:val="decimal"/>
      <w:lvlText w:val="%6."/>
      <w:lvlJc w:val="left"/>
      <w:pPr>
        <w:tabs>
          <w:tab w:val="num" w:pos="4320"/>
        </w:tabs>
        <w:ind w:left="4320" w:hanging="360"/>
      </w:pPr>
    </w:lvl>
    <w:lvl w:ilvl="6" w:tplc="8D321B58" w:tentative="1">
      <w:start w:val="1"/>
      <w:numFmt w:val="decimal"/>
      <w:lvlText w:val="%7."/>
      <w:lvlJc w:val="left"/>
      <w:pPr>
        <w:tabs>
          <w:tab w:val="num" w:pos="5040"/>
        </w:tabs>
        <w:ind w:left="5040" w:hanging="360"/>
      </w:pPr>
    </w:lvl>
    <w:lvl w:ilvl="7" w:tplc="58F8927C" w:tentative="1">
      <w:start w:val="1"/>
      <w:numFmt w:val="decimal"/>
      <w:lvlText w:val="%8."/>
      <w:lvlJc w:val="left"/>
      <w:pPr>
        <w:tabs>
          <w:tab w:val="num" w:pos="5760"/>
        </w:tabs>
        <w:ind w:left="5760" w:hanging="360"/>
      </w:pPr>
    </w:lvl>
    <w:lvl w:ilvl="8" w:tplc="3CF4A60A" w:tentative="1">
      <w:start w:val="1"/>
      <w:numFmt w:val="decimal"/>
      <w:lvlText w:val="%9."/>
      <w:lvlJc w:val="left"/>
      <w:pPr>
        <w:tabs>
          <w:tab w:val="num" w:pos="6480"/>
        </w:tabs>
        <w:ind w:left="6480" w:hanging="360"/>
      </w:pPr>
    </w:lvl>
  </w:abstractNum>
  <w:abstractNum w:abstractNumId="18" w15:restartNumberingAfterBreak="0">
    <w:nsid w:val="44761870"/>
    <w:multiLevelType w:val="multilevel"/>
    <w:tmpl w:val="69C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F2D93"/>
    <w:multiLevelType w:val="multilevel"/>
    <w:tmpl w:val="5C3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E187D"/>
    <w:multiLevelType w:val="hybridMultilevel"/>
    <w:tmpl w:val="3CA618EC"/>
    <w:lvl w:ilvl="0" w:tplc="5E984580">
      <w:start w:val="5"/>
      <w:numFmt w:val="upperLetter"/>
      <w:lvlText w:val="%1."/>
      <w:lvlJc w:val="left"/>
      <w:pPr>
        <w:tabs>
          <w:tab w:val="num" w:pos="720"/>
        </w:tabs>
        <w:ind w:left="720" w:hanging="360"/>
      </w:pPr>
    </w:lvl>
    <w:lvl w:ilvl="1" w:tplc="A3F217E0" w:tentative="1">
      <w:start w:val="1"/>
      <w:numFmt w:val="decimal"/>
      <w:lvlText w:val="%2."/>
      <w:lvlJc w:val="left"/>
      <w:pPr>
        <w:tabs>
          <w:tab w:val="num" w:pos="1440"/>
        </w:tabs>
        <w:ind w:left="1440" w:hanging="360"/>
      </w:pPr>
    </w:lvl>
    <w:lvl w:ilvl="2" w:tplc="3B020D30" w:tentative="1">
      <w:start w:val="1"/>
      <w:numFmt w:val="decimal"/>
      <w:lvlText w:val="%3."/>
      <w:lvlJc w:val="left"/>
      <w:pPr>
        <w:tabs>
          <w:tab w:val="num" w:pos="2160"/>
        </w:tabs>
        <w:ind w:left="2160" w:hanging="360"/>
      </w:pPr>
    </w:lvl>
    <w:lvl w:ilvl="3" w:tplc="59DA540E" w:tentative="1">
      <w:start w:val="1"/>
      <w:numFmt w:val="decimal"/>
      <w:lvlText w:val="%4."/>
      <w:lvlJc w:val="left"/>
      <w:pPr>
        <w:tabs>
          <w:tab w:val="num" w:pos="2880"/>
        </w:tabs>
        <w:ind w:left="2880" w:hanging="360"/>
      </w:pPr>
    </w:lvl>
    <w:lvl w:ilvl="4" w:tplc="2CB207AA" w:tentative="1">
      <w:start w:val="1"/>
      <w:numFmt w:val="decimal"/>
      <w:lvlText w:val="%5."/>
      <w:lvlJc w:val="left"/>
      <w:pPr>
        <w:tabs>
          <w:tab w:val="num" w:pos="3600"/>
        </w:tabs>
        <w:ind w:left="3600" w:hanging="360"/>
      </w:pPr>
    </w:lvl>
    <w:lvl w:ilvl="5" w:tplc="7B42F576" w:tentative="1">
      <w:start w:val="1"/>
      <w:numFmt w:val="decimal"/>
      <w:lvlText w:val="%6."/>
      <w:lvlJc w:val="left"/>
      <w:pPr>
        <w:tabs>
          <w:tab w:val="num" w:pos="4320"/>
        </w:tabs>
        <w:ind w:left="4320" w:hanging="360"/>
      </w:pPr>
    </w:lvl>
    <w:lvl w:ilvl="6" w:tplc="74A8C27A" w:tentative="1">
      <w:start w:val="1"/>
      <w:numFmt w:val="decimal"/>
      <w:lvlText w:val="%7."/>
      <w:lvlJc w:val="left"/>
      <w:pPr>
        <w:tabs>
          <w:tab w:val="num" w:pos="5040"/>
        </w:tabs>
        <w:ind w:left="5040" w:hanging="360"/>
      </w:pPr>
    </w:lvl>
    <w:lvl w:ilvl="7" w:tplc="4AD8A476" w:tentative="1">
      <w:start w:val="1"/>
      <w:numFmt w:val="decimal"/>
      <w:lvlText w:val="%8."/>
      <w:lvlJc w:val="left"/>
      <w:pPr>
        <w:tabs>
          <w:tab w:val="num" w:pos="5760"/>
        </w:tabs>
        <w:ind w:left="5760" w:hanging="360"/>
      </w:pPr>
    </w:lvl>
    <w:lvl w:ilvl="8" w:tplc="E892ED80" w:tentative="1">
      <w:start w:val="1"/>
      <w:numFmt w:val="decimal"/>
      <w:lvlText w:val="%9."/>
      <w:lvlJc w:val="left"/>
      <w:pPr>
        <w:tabs>
          <w:tab w:val="num" w:pos="6480"/>
        </w:tabs>
        <w:ind w:left="6480" w:hanging="360"/>
      </w:pPr>
    </w:lvl>
  </w:abstractNum>
  <w:abstractNum w:abstractNumId="21" w15:restartNumberingAfterBreak="0">
    <w:nsid w:val="4DF97F0E"/>
    <w:multiLevelType w:val="hybridMultilevel"/>
    <w:tmpl w:val="0930F5AE"/>
    <w:lvl w:ilvl="0" w:tplc="B8647368">
      <w:start w:val="3"/>
      <w:numFmt w:val="upperRoman"/>
      <w:lvlText w:val="%1."/>
      <w:lvlJc w:val="right"/>
      <w:pPr>
        <w:tabs>
          <w:tab w:val="num" w:pos="720"/>
        </w:tabs>
        <w:ind w:left="720" w:hanging="360"/>
      </w:pPr>
    </w:lvl>
    <w:lvl w:ilvl="1" w:tplc="C122AE72" w:tentative="1">
      <w:start w:val="1"/>
      <w:numFmt w:val="decimal"/>
      <w:lvlText w:val="%2."/>
      <w:lvlJc w:val="left"/>
      <w:pPr>
        <w:tabs>
          <w:tab w:val="num" w:pos="1440"/>
        </w:tabs>
        <w:ind w:left="1440" w:hanging="360"/>
      </w:pPr>
    </w:lvl>
    <w:lvl w:ilvl="2" w:tplc="E83253F6" w:tentative="1">
      <w:start w:val="1"/>
      <w:numFmt w:val="decimal"/>
      <w:lvlText w:val="%3."/>
      <w:lvlJc w:val="left"/>
      <w:pPr>
        <w:tabs>
          <w:tab w:val="num" w:pos="2160"/>
        </w:tabs>
        <w:ind w:left="2160" w:hanging="360"/>
      </w:pPr>
    </w:lvl>
    <w:lvl w:ilvl="3" w:tplc="74AA2114" w:tentative="1">
      <w:start w:val="1"/>
      <w:numFmt w:val="decimal"/>
      <w:lvlText w:val="%4."/>
      <w:lvlJc w:val="left"/>
      <w:pPr>
        <w:tabs>
          <w:tab w:val="num" w:pos="2880"/>
        </w:tabs>
        <w:ind w:left="2880" w:hanging="360"/>
      </w:pPr>
    </w:lvl>
    <w:lvl w:ilvl="4" w:tplc="53DCB4A8" w:tentative="1">
      <w:start w:val="1"/>
      <w:numFmt w:val="decimal"/>
      <w:lvlText w:val="%5."/>
      <w:lvlJc w:val="left"/>
      <w:pPr>
        <w:tabs>
          <w:tab w:val="num" w:pos="3600"/>
        </w:tabs>
        <w:ind w:left="3600" w:hanging="360"/>
      </w:pPr>
    </w:lvl>
    <w:lvl w:ilvl="5" w:tplc="30348186" w:tentative="1">
      <w:start w:val="1"/>
      <w:numFmt w:val="decimal"/>
      <w:lvlText w:val="%6."/>
      <w:lvlJc w:val="left"/>
      <w:pPr>
        <w:tabs>
          <w:tab w:val="num" w:pos="4320"/>
        </w:tabs>
        <w:ind w:left="4320" w:hanging="360"/>
      </w:pPr>
    </w:lvl>
    <w:lvl w:ilvl="6" w:tplc="8DCE8672" w:tentative="1">
      <w:start w:val="1"/>
      <w:numFmt w:val="decimal"/>
      <w:lvlText w:val="%7."/>
      <w:lvlJc w:val="left"/>
      <w:pPr>
        <w:tabs>
          <w:tab w:val="num" w:pos="5040"/>
        </w:tabs>
        <w:ind w:left="5040" w:hanging="360"/>
      </w:pPr>
    </w:lvl>
    <w:lvl w:ilvl="7" w:tplc="5EB0E920" w:tentative="1">
      <w:start w:val="1"/>
      <w:numFmt w:val="decimal"/>
      <w:lvlText w:val="%8."/>
      <w:lvlJc w:val="left"/>
      <w:pPr>
        <w:tabs>
          <w:tab w:val="num" w:pos="5760"/>
        </w:tabs>
        <w:ind w:left="5760" w:hanging="360"/>
      </w:pPr>
    </w:lvl>
    <w:lvl w:ilvl="8" w:tplc="16AC20FE" w:tentative="1">
      <w:start w:val="1"/>
      <w:numFmt w:val="decimal"/>
      <w:lvlText w:val="%9."/>
      <w:lvlJc w:val="left"/>
      <w:pPr>
        <w:tabs>
          <w:tab w:val="num" w:pos="6480"/>
        </w:tabs>
        <w:ind w:left="6480" w:hanging="360"/>
      </w:pPr>
    </w:lvl>
  </w:abstractNum>
  <w:abstractNum w:abstractNumId="22" w15:restartNumberingAfterBreak="0">
    <w:nsid w:val="512A0287"/>
    <w:multiLevelType w:val="hybridMultilevel"/>
    <w:tmpl w:val="5394C46E"/>
    <w:lvl w:ilvl="0" w:tplc="30884280">
      <w:start w:val="2"/>
      <w:numFmt w:val="upperLetter"/>
      <w:lvlText w:val="%1."/>
      <w:lvlJc w:val="left"/>
      <w:pPr>
        <w:tabs>
          <w:tab w:val="num" w:pos="720"/>
        </w:tabs>
        <w:ind w:left="720" w:hanging="360"/>
      </w:pPr>
    </w:lvl>
    <w:lvl w:ilvl="1" w:tplc="9618A308" w:tentative="1">
      <w:start w:val="1"/>
      <w:numFmt w:val="decimal"/>
      <w:lvlText w:val="%2."/>
      <w:lvlJc w:val="left"/>
      <w:pPr>
        <w:tabs>
          <w:tab w:val="num" w:pos="1440"/>
        </w:tabs>
        <w:ind w:left="1440" w:hanging="360"/>
      </w:pPr>
    </w:lvl>
    <w:lvl w:ilvl="2" w:tplc="0406B6FC" w:tentative="1">
      <w:start w:val="1"/>
      <w:numFmt w:val="decimal"/>
      <w:lvlText w:val="%3."/>
      <w:lvlJc w:val="left"/>
      <w:pPr>
        <w:tabs>
          <w:tab w:val="num" w:pos="2160"/>
        </w:tabs>
        <w:ind w:left="2160" w:hanging="360"/>
      </w:pPr>
    </w:lvl>
    <w:lvl w:ilvl="3" w:tplc="98268AA4" w:tentative="1">
      <w:start w:val="1"/>
      <w:numFmt w:val="decimal"/>
      <w:lvlText w:val="%4."/>
      <w:lvlJc w:val="left"/>
      <w:pPr>
        <w:tabs>
          <w:tab w:val="num" w:pos="2880"/>
        </w:tabs>
        <w:ind w:left="2880" w:hanging="360"/>
      </w:pPr>
    </w:lvl>
    <w:lvl w:ilvl="4" w:tplc="38D49C52" w:tentative="1">
      <w:start w:val="1"/>
      <w:numFmt w:val="decimal"/>
      <w:lvlText w:val="%5."/>
      <w:lvlJc w:val="left"/>
      <w:pPr>
        <w:tabs>
          <w:tab w:val="num" w:pos="3600"/>
        </w:tabs>
        <w:ind w:left="3600" w:hanging="360"/>
      </w:pPr>
    </w:lvl>
    <w:lvl w:ilvl="5" w:tplc="9FE8FAE4" w:tentative="1">
      <w:start w:val="1"/>
      <w:numFmt w:val="decimal"/>
      <w:lvlText w:val="%6."/>
      <w:lvlJc w:val="left"/>
      <w:pPr>
        <w:tabs>
          <w:tab w:val="num" w:pos="4320"/>
        </w:tabs>
        <w:ind w:left="4320" w:hanging="360"/>
      </w:pPr>
    </w:lvl>
    <w:lvl w:ilvl="6" w:tplc="B53E91CE" w:tentative="1">
      <w:start w:val="1"/>
      <w:numFmt w:val="decimal"/>
      <w:lvlText w:val="%7."/>
      <w:lvlJc w:val="left"/>
      <w:pPr>
        <w:tabs>
          <w:tab w:val="num" w:pos="5040"/>
        </w:tabs>
        <w:ind w:left="5040" w:hanging="360"/>
      </w:pPr>
    </w:lvl>
    <w:lvl w:ilvl="7" w:tplc="31C01250" w:tentative="1">
      <w:start w:val="1"/>
      <w:numFmt w:val="decimal"/>
      <w:lvlText w:val="%8."/>
      <w:lvlJc w:val="left"/>
      <w:pPr>
        <w:tabs>
          <w:tab w:val="num" w:pos="5760"/>
        </w:tabs>
        <w:ind w:left="5760" w:hanging="360"/>
      </w:pPr>
    </w:lvl>
    <w:lvl w:ilvl="8" w:tplc="017891F0" w:tentative="1">
      <w:start w:val="1"/>
      <w:numFmt w:val="decimal"/>
      <w:lvlText w:val="%9."/>
      <w:lvlJc w:val="left"/>
      <w:pPr>
        <w:tabs>
          <w:tab w:val="num" w:pos="6480"/>
        </w:tabs>
        <w:ind w:left="6480" w:hanging="360"/>
      </w:pPr>
    </w:lvl>
  </w:abstractNum>
  <w:abstractNum w:abstractNumId="23" w15:restartNumberingAfterBreak="0">
    <w:nsid w:val="54614635"/>
    <w:multiLevelType w:val="hybridMultilevel"/>
    <w:tmpl w:val="5B2E52A6"/>
    <w:lvl w:ilvl="0" w:tplc="21BEE4EE">
      <w:start w:val="3"/>
      <w:numFmt w:val="upperLetter"/>
      <w:lvlText w:val="%1."/>
      <w:lvlJc w:val="left"/>
      <w:pPr>
        <w:tabs>
          <w:tab w:val="num" w:pos="720"/>
        </w:tabs>
        <w:ind w:left="720" w:hanging="360"/>
      </w:pPr>
    </w:lvl>
    <w:lvl w:ilvl="1" w:tplc="1B10A226" w:tentative="1">
      <w:start w:val="1"/>
      <w:numFmt w:val="decimal"/>
      <w:lvlText w:val="%2."/>
      <w:lvlJc w:val="left"/>
      <w:pPr>
        <w:tabs>
          <w:tab w:val="num" w:pos="1440"/>
        </w:tabs>
        <w:ind w:left="1440" w:hanging="360"/>
      </w:pPr>
    </w:lvl>
    <w:lvl w:ilvl="2" w:tplc="39BC5AEE" w:tentative="1">
      <w:start w:val="1"/>
      <w:numFmt w:val="decimal"/>
      <w:lvlText w:val="%3."/>
      <w:lvlJc w:val="left"/>
      <w:pPr>
        <w:tabs>
          <w:tab w:val="num" w:pos="2160"/>
        </w:tabs>
        <w:ind w:left="2160" w:hanging="360"/>
      </w:pPr>
    </w:lvl>
    <w:lvl w:ilvl="3" w:tplc="EAF8DE82" w:tentative="1">
      <w:start w:val="1"/>
      <w:numFmt w:val="decimal"/>
      <w:lvlText w:val="%4."/>
      <w:lvlJc w:val="left"/>
      <w:pPr>
        <w:tabs>
          <w:tab w:val="num" w:pos="2880"/>
        </w:tabs>
        <w:ind w:left="2880" w:hanging="360"/>
      </w:pPr>
    </w:lvl>
    <w:lvl w:ilvl="4" w:tplc="D068B06A" w:tentative="1">
      <w:start w:val="1"/>
      <w:numFmt w:val="decimal"/>
      <w:lvlText w:val="%5."/>
      <w:lvlJc w:val="left"/>
      <w:pPr>
        <w:tabs>
          <w:tab w:val="num" w:pos="3600"/>
        </w:tabs>
        <w:ind w:left="3600" w:hanging="360"/>
      </w:pPr>
    </w:lvl>
    <w:lvl w:ilvl="5" w:tplc="5442E27C" w:tentative="1">
      <w:start w:val="1"/>
      <w:numFmt w:val="decimal"/>
      <w:lvlText w:val="%6."/>
      <w:lvlJc w:val="left"/>
      <w:pPr>
        <w:tabs>
          <w:tab w:val="num" w:pos="4320"/>
        </w:tabs>
        <w:ind w:left="4320" w:hanging="360"/>
      </w:pPr>
    </w:lvl>
    <w:lvl w:ilvl="6" w:tplc="3C528C16" w:tentative="1">
      <w:start w:val="1"/>
      <w:numFmt w:val="decimal"/>
      <w:lvlText w:val="%7."/>
      <w:lvlJc w:val="left"/>
      <w:pPr>
        <w:tabs>
          <w:tab w:val="num" w:pos="5040"/>
        </w:tabs>
        <w:ind w:left="5040" w:hanging="360"/>
      </w:pPr>
    </w:lvl>
    <w:lvl w:ilvl="7" w:tplc="B56EF13A" w:tentative="1">
      <w:start w:val="1"/>
      <w:numFmt w:val="decimal"/>
      <w:lvlText w:val="%8."/>
      <w:lvlJc w:val="left"/>
      <w:pPr>
        <w:tabs>
          <w:tab w:val="num" w:pos="5760"/>
        </w:tabs>
        <w:ind w:left="5760" w:hanging="360"/>
      </w:pPr>
    </w:lvl>
    <w:lvl w:ilvl="8" w:tplc="C0BC7258" w:tentative="1">
      <w:start w:val="1"/>
      <w:numFmt w:val="decimal"/>
      <w:lvlText w:val="%9."/>
      <w:lvlJc w:val="left"/>
      <w:pPr>
        <w:tabs>
          <w:tab w:val="num" w:pos="6480"/>
        </w:tabs>
        <w:ind w:left="6480" w:hanging="360"/>
      </w:pPr>
    </w:lvl>
  </w:abstractNum>
  <w:abstractNum w:abstractNumId="24" w15:restartNumberingAfterBreak="0">
    <w:nsid w:val="5B6039C6"/>
    <w:multiLevelType w:val="hybridMultilevel"/>
    <w:tmpl w:val="513E49D8"/>
    <w:lvl w:ilvl="0" w:tplc="789A47CC">
      <w:start w:val="4"/>
      <w:numFmt w:val="upperLetter"/>
      <w:lvlText w:val="%1."/>
      <w:lvlJc w:val="left"/>
      <w:pPr>
        <w:tabs>
          <w:tab w:val="num" w:pos="720"/>
        </w:tabs>
        <w:ind w:left="720" w:hanging="360"/>
      </w:pPr>
    </w:lvl>
    <w:lvl w:ilvl="1" w:tplc="B51C61D4" w:tentative="1">
      <w:start w:val="1"/>
      <w:numFmt w:val="decimal"/>
      <w:lvlText w:val="%2."/>
      <w:lvlJc w:val="left"/>
      <w:pPr>
        <w:tabs>
          <w:tab w:val="num" w:pos="1440"/>
        </w:tabs>
        <w:ind w:left="1440" w:hanging="360"/>
      </w:pPr>
    </w:lvl>
    <w:lvl w:ilvl="2" w:tplc="8E2E0C9E" w:tentative="1">
      <w:start w:val="1"/>
      <w:numFmt w:val="decimal"/>
      <w:lvlText w:val="%3."/>
      <w:lvlJc w:val="left"/>
      <w:pPr>
        <w:tabs>
          <w:tab w:val="num" w:pos="2160"/>
        </w:tabs>
        <w:ind w:left="2160" w:hanging="360"/>
      </w:pPr>
    </w:lvl>
    <w:lvl w:ilvl="3" w:tplc="6E288242" w:tentative="1">
      <w:start w:val="1"/>
      <w:numFmt w:val="decimal"/>
      <w:lvlText w:val="%4."/>
      <w:lvlJc w:val="left"/>
      <w:pPr>
        <w:tabs>
          <w:tab w:val="num" w:pos="2880"/>
        </w:tabs>
        <w:ind w:left="2880" w:hanging="360"/>
      </w:pPr>
    </w:lvl>
    <w:lvl w:ilvl="4" w:tplc="BD608D34" w:tentative="1">
      <w:start w:val="1"/>
      <w:numFmt w:val="decimal"/>
      <w:lvlText w:val="%5."/>
      <w:lvlJc w:val="left"/>
      <w:pPr>
        <w:tabs>
          <w:tab w:val="num" w:pos="3600"/>
        </w:tabs>
        <w:ind w:left="3600" w:hanging="360"/>
      </w:pPr>
    </w:lvl>
    <w:lvl w:ilvl="5" w:tplc="8CE4A77C" w:tentative="1">
      <w:start w:val="1"/>
      <w:numFmt w:val="decimal"/>
      <w:lvlText w:val="%6."/>
      <w:lvlJc w:val="left"/>
      <w:pPr>
        <w:tabs>
          <w:tab w:val="num" w:pos="4320"/>
        </w:tabs>
        <w:ind w:left="4320" w:hanging="360"/>
      </w:pPr>
    </w:lvl>
    <w:lvl w:ilvl="6" w:tplc="ED66EB02" w:tentative="1">
      <w:start w:val="1"/>
      <w:numFmt w:val="decimal"/>
      <w:lvlText w:val="%7."/>
      <w:lvlJc w:val="left"/>
      <w:pPr>
        <w:tabs>
          <w:tab w:val="num" w:pos="5040"/>
        </w:tabs>
        <w:ind w:left="5040" w:hanging="360"/>
      </w:pPr>
    </w:lvl>
    <w:lvl w:ilvl="7" w:tplc="6A7EEEE8" w:tentative="1">
      <w:start w:val="1"/>
      <w:numFmt w:val="decimal"/>
      <w:lvlText w:val="%8."/>
      <w:lvlJc w:val="left"/>
      <w:pPr>
        <w:tabs>
          <w:tab w:val="num" w:pos="5760"/>
        </w:tabs>
        <w:ind w:left="5760" w:hanging="360"/>
      </w:pPr>
    </w:lvl>
    <w:lvl w:ilvl="8" w:tplc="C5DAF540" w:tentative="1">
      <w:start w:val="1"/>
      <w:numFmt w:val="decimal"/>
      <w:lvlText w:val="%9."/>
      <w:lvlJc w:val="left"/>
      <w:pPr>
        <w:tabs>
          <w:tab w:val="num" w:pos="6480"/>
        </w:tabs>
        <w:ind w:left="6480" w:hanging="360"/>
      </w:pPr>
    </w:lvl>
  </w:abstractNum>
  <w:abstractNum w:abstractNumId="25" w15:restartNumberingAfterBreak="0">
    <w:nsid w:val="66CF5884"/>
    <w:multiLevelType w:val="hybridMultilevel"/>
    <w:tmpl w:val="080E5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C66668"/>
    <w:multiLevelType w:val="hybridMultilevel"/>
    <w:tmpl w:val="E692143E"/>
    <w:lvl w:ilvl="0" w:tplc="0B2CF80C">
      <w:start w:val="4"/>
      <w:numFmt w:val="upperRoman"/>
      <w:lvlText w:val="%1."/>
      <w:lvlJc w:val="right"/>
      <w:pPr>
        <w:tabs>
          <w:tab w:val="num" w:pos="720"/>
        </w:tabs>
        <w:ind w:left="720" w:hanging="360"/>
      </w:pPr>
    </w:lvl>
    <w:lvl w:ilvl="1" w:tplc="A5E0F9F0" w:tentative="1">
      <w:start w:val="1"/>
      <w:numFmt w:val="decimal"/>
      <w:lvlText w:val="%2."/>
      <w:lvlJc w:val="left"/>
      <w:pPr>
        <w:tabs>
          <w:tab w:val="num" w:pos="1440"/>
        </w:tabs>
        <w:ind w:left="1440" w:hanging="360"/>
      </w:pPr>
    </w:lvl>
    <w:lvl w:ilvl="2" w:tplc="15AEF5FE" w:tentative="1">
      <w:start w:val="1"/>
      <w:numFmt w:val="decimal"/>
      <w:lvlText w:val="%3."/>
      <w:lvlJc w:val="left"/>
      <w:pPr>
        <w:tabs>
          <w:tab w:val="num" w:pos="2160"/>
        </w:tabs>
        <w:ind w:left="2160" w:hanging="360"/>
      </w:pPr>
    </w:lvl>
    <w:lvl w:ilvl="3" w:tplc="A920B758" w:tentative="1">
      <w:start w:val="1"/>
      <w:numFmt w:val="decimal"/>
      <w:lvlText w:val="%4."/>
      <w:lvlJc w:val="left"/>
      <w:pPr>
        <w:tabs>
          <w:tab w:val="num" w:pos="2880"/>
        </w:tabs>
        <w:ind w:left="2880" w:hanging="360"/>
      </w:pPr>
    </w:lvl>
    <w:lvl w:ilvl="4" w:tplc="1C425828" w:tentative="1">
      <w:start w:val="1"/>
      <w:numFmt w:val="decimal"/>
      <w:lvlText w:val="%5."/>
      <w:lvlJc w:val="left"/>
      <w:pPr>
        <w:tabs>
          <w:tab w:val="num" w:pos="3600"/>
        </w:tabs>
        <w:ind w:left="3600" w:hanging="360"/>
      </w:pPr>
    </w:lvl>
    <w:lvl w:ilvl="5" w:tplc="87F8ACC8" w:tentative="1">
      <w:start w:val="1"/>
      <w:numFmt w:val="decimal"/>
      <w:lvlText w:val="%6."/>
      <w:lvlJc w:val="left"/>
      <w:pPr>
        <w:tabs>
          <w:tab w:val="num" w:pos="4320"/>
        </w:tabs>
        <w:ind w:left="4320" w:hanging="360"/>
      </w:pPr>
    </w:lvl>
    <w:lvl w:ilvl="6" w:tplc="1640EEF2" w:tentative="1">
      <w:start w:val="1"/>
      <w:numFmt w:val="decimal"/>
      <w:lvlText w:val="%7."/>
      <w:lvlJc w:val="left"/>
      <w:pPr>
        <w:tabs>
          <w:tab w:val="num" w:pos="5040"/>
        </w:tabs>
        <w:ind w:left="5040" w:hanging="360"/>
      </w:pPr>
    </w:lvl>
    <w:lvl w:ilvl="7" w:tplc="6098390C" w:tentative="1">
      <w:start w:val="1"/>
      <w:numFmt w:val="decimal"/>
      <w:lvlText w:val="%8."/>
      <w:lvlJc w:val="left"/>
      <w:pPr>
        <w:tabs>
          <w:tab w:val="num" w:pos="5760"/>
        </w:tabs>
        <w:ind w:left="5760" w:hanging="360"/>
      </w:pPr>
    </w:lvl>
    <w:lvl w:ilvl="8" w:tplc="D0EA5418" w:tentative="1">
      <w:start w:val="1"/>
      <w:numFmt w:val="decimal"/>
      <w:lvlText w:val="%9."/>
      <w:lvlJc w:val="left"/>
      <w:pPr>
        <w:tabs>
          <w:tab w:val="num" w:pos="6480"/>
        </w:tabs>
        <w:ind w:left="6480" w:hanging="360"/>
      </w:pPr>
    </w:lvl>
  </w:abstractNum>
  <w:abstractNum w:abstractNumId="27" w15:restartNumberingAfterBreak="0">
    <w:nsid w:val="7955760D"/>
    <w:multiLevelType w:val="hybridMultilevel"/>
    <w:tmpl w:val="25BCF424"/>
    <w:lvl w:ilvl="0" w:tplc="94BEE964">
      <w:start w:val="4"/>
      <w:numFmt w:val="upperLetter"/>
      <w:lvlText w:val="%1."/>
      <w:lvlJc w:val="left"/>
      <w:pPr>
        <w:tabs>
          <w:tab w:val="num" w:pos="720"/>
        </w:tabs>
        <w:ind w:left="720" w:hanging="360"/>
      </w:pPr>
    </w:lvl>
    <w:lvl w:ilvl="1" w:tplc="2266173E" w:tentative="1">
      <w:start w:val="1"/>
      <w:numFmt w:val="decimal"/>
      <w:lvlText w:val="%2."/>
      <w:lvlJc w:val="left"/>
      <w:pPr>
        <w:tabs>
          <w:tab w:val="num" w:pos="1440"/>
        </w:tabs>
        <w:ind w:left="1440" w:hanging="360"/>
      </w:pPr>
    </w:lvl>
    <w:lvl w:ilvl="2" w:tplc="EA403302" w:tentative="1">
      <w:start w:val="1"/>
      <w:numFmt w:val="decimal"/>
      <w:lvlText w:val="%3."/>
      <w:lvlJc w:val="left"/>
      <w:pPr>
        <w:tabs>
          <w:tab w:val="num" w:pos="2160"/>
        </w:tabs>
        <w:ind w:left="2160" w:hanging="360"/>
      </w:pPr>
    </w:lvl>
    <w:lvl w:ilvl="3" w:tplc="2B08208E" w:tentative="1">
      <w:start w:val="1"/>
      <w:numFmt w:val="decimal"/>
      <w:lvlText w:val="%4."/>
      <w:lvlJc w:val="left"/>
      <w:pPr>
        <w:tabs>
          <w:tab w:val="num" w:pos="2880"/>
        </w:tabs>
        <w:ind w:left="2880" w:hanging="360"/>
      </w:pPr>
    </w:lvl>
    <w:lvl w:ilvl="4" w:tplc="370C178C" w:tentative="1">
      <w:start w:val="1"/>
      <w:numFmt w:val="decimal"/>
      <w:lvlText w:val="%5."/>
      <w:lvlJc w:val="left"/>
      <w:pPr>
        <w:tabs>
          <w:tab w:val="num" w:pos="3600"/>
        </w:tabs>
        <w:ind w:left="3600" w:hanging="360"/>
      </w:pPr>
    </w:lvl>
    <w:lvl w:ilvl="5" w:tplc="D478830C" w:tentative="1">
      <w:start w:val="1"/>
      <w:numFmt w:val="decimal"/>
      <w:lvlText w:val="%6."/>
      <w:lvlJc w:val="left"/>
      <w:pPr>
        <w:tabs>
          <w:tab w:val="num" w:pos="4320"/>
        </w:tabs>
        <w:ind w:left="4320" w:hanging="360"/>
      </w:pPr>
    </w:lvl>
    <w:lvl w:ilvl="6" w:tplc="F2763AD6" w:tentative="1">
      <w:start w:val="1"/>
      <w:numFmt w:val="decimal"/>
      <w:lvlText w:val="%7."/>
      <w:lvlJc w:val="left"/>
      <w:pPr>
        <w:tabs>
          <w:tab w:val="num" w:pos="5040"/>
        </w:tabs>
        <w:ind w:left="5040" w:hanging="360"/>
      </w:pPr>
    </w:lvl>
    <w:lvl w:ilvl="7" w:tplc="8B862DC8" w:tentative="1">
      <w:start w:val="1"/>
      <w:numFmt w:val="decimal"/>
      <w:lvlText w:val="%8."/>
      <w:lvlJc w:val="left"/>
      <w:pPr>
        <w:tabs>
          <w:tab w:val="num" w:pos="5760"/>
        </w:tabs>
        <w:ind w:left="5760" w:hanging="360"/>
      </w:pPr>
    </w:lvl>
    <w:lvl w:ilvl="8" w:tplc="9BA0F632" w:tentative="1">
      <w:start w:val="1"/>
      <w:numFmt w:val="decimal"/>
      <w:lvlText w:val="%9."/>
      <w:lvlJc w:val="left"/>
      <w:pPr>
        <w:tabs>
          <w:tab w:val="num" w:pos="6480"/>
        </w:tabs>
        <w:ind w:left="6480" w:hanging="360"/>
      </w:pPr>
    </w:lvl>
  </w:abstractNum>
  <w:abstractNum w:abstractNumId="28" w15:restartNumberingAfterBreak="0">
    <w:nsid w:val="7F150CD4"/>
    <w:multiLevelType w:val="multilevel"/>
    <w:tmpl w:val="BA8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4118">
    <w:abstractNumId w:val="8"/>
  </w:num>
  <w:num w:numId="2" w16cid:durableId="2055621186">
    <w:abstractNumId w:val="6"/>
  </w:num>
  <w:num w:numId="3" w16cid:durableId="257718272">
    <w:abstractNumId w:val="5"/>
  </w:num>
  <w:num w:numId="4" w16cid:durableId="414474401">
    <w:abstractNumId w:val="4"/>
  </w:num>
  <w:num w:numId="5" w16cid:durableId="505444767">
    <w:abstractNumId w:val="7"/>
  </w:num>
  <w:num w:numId="6" w16cid:durableId="1983658059">
    <w:abstractNumId w:val="3"/>
  </w:num>
  <w:num w:numId="7" w16cid:durableId="1156798757">
    <w:abstractNumId w:val="2"/>
  </w:num>
  <w:num w:numId="8" w16cid:durableId="1035233411">
    <w:abstractNumId w:val="1"/>
  </w:num>
  <w:num w:numId="9" w16cid:durableId="498539926">
    <w:abstractNumId w:val="0"/>
  </w:num>
  <w:num w:numId="10" w16cid:durableId="2014143020">
    <w:abstractNumId w:val="10"/>
  </w:num>
  <w:num w:numId="11" w16cid:durableId="817115237">
    <w:abstractNumId w:val="19"/>
  </w:num>
  <w:num w:numId="12" w16cid:durableId="2062822756">
    <w:abstractNumId w:val="18"/>
  </w:num>
  <w:num w:numId="13" w16cid:durableId="907570736">
    <w:abstractNumId w:val="28"/>
  </w:num>
  <w:num w:numId="14" w16cid:durableId="1921017818">
    <w:abstractNumId w:val="25"/>
  </w:num>
  <w:num w:numId="15" w16cid:durableId="2069104400">
    <w:abstractNumId w:val="21"/>
  </w:num>
  <w:num w:numId="16" w16cid:durableId="325479819">
    <w:abstractNumId w:val="12"/>
    <w:lvlOverride w:ilvl="0">
      <w:lvl w:ilvl="0">
        <w:numFmt w:val="upperLetter"/>
        <w:lvlText w:val="%1."/>
        <w:lvlJc w:val="left"/>
      </w:lvl>
    </w:lvlOverride>
  </w:num>
  <w:num w:numId="17" w16cid:durableId="1555190918">
    <w:abstractNumId w:val="13"/>
  </w:num>
  <w:num w:numId="18" w16cid:durableId="348798357">
    <w:abstractNumId w:val="11"/>
  </w:num>
  <w:num w:numId="19" w16cid:durableId="647368384">
    <w:abstractNumId w:val="24"/>
  </w:num>
  <w:num w:numId="20" w16cid:durableId="1079596678">
    <w:abstractNumId w:val="17"/>
  </w:num>
  <w:num w:numId="21" w16cid:durableId="1102383498">
    <w:abstractNumId w:val="26"/>
  </w:num>
  <w:num w:numId="22" w16cid:durableId="1652175640">
    <w:abstractNumId w:val="14"/>
    <w:lvlOverride w:ilvl="0">
      <w:lvl w:ilvl="0">
        <w:numFmt w:val="upperLetter"/>
        <w:lvlText w:val="%1."/>
        <w:lvlJc w:val="left"/>
      </w:lvl>
    </w:lvlOverride>
  </w:num>
  <w:num w:numId="23" w16cid:durableId="512451343">
    <w:abstractNumId w:val="22"/>
  </w:num>
  <w:num w:numId="24" w16cid:durableId="199829192">
    <w:abstractNumId w:val="23"/>
  </w:num>
  <w:num w:numId="25" w16cid:durableId="784160532">
    <w:abstractNumId w:val="27"/>
  </w:num>
  <w:num w:numId="26" w16cid:durableId="1981761052">
    <w:abstractNumId w:val="20"/>
  </w:num>
  <w:num w:numId="27" w16cid:durableId="585578470">
    <w:abstractNumId w:val="16"/>
  </w:num>
  <w:num w:numId="28" w16cid:durableId="631332099">
    <w:abstractNumId w:val="9"/>
  </w:num>
  <w:num w:numId="29" w16cid:durableId="1086730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7AD"/>
    <w:rsid w:val="003C313C"/>
    <w:rsid w:val="00486991"/>
    <w:rsid w:val="005165EA"/>
    <w:rsid w:val="006270F3"/>
    <w:rsid w:val="00766DDE"/>
    <w:rsid w:val="00772D67"/>
    <w:rsid w:val="009F5787"/>
    <w:rsid w:val="00A5545C"/>
    <w:rsid w:val="00A83BEA"/>
    <w:rsid w:val="00AA1D8D"/>
    <w:rsid w:val="00B47730"/>
    <w:rsid w:val="00BB7CCC"/>
    <w:rsid w:val="00C60212"/>
    <w:rsid w:val="00CB0664"/>
    <w:rsid w:val="00CC6D65"/>
    <w:rsid w:val="00ED24A1"/>
    <w:rsid w:val="00F35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9EB71"/>
  <w14:defaultImageDpi w14:val="300"/>
  <w15:docId w15:val="{A662B875-BAD3-43E6-8C4D-7F636FBE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7CCC"/>
    <w:rPr>
      <w:rFonts w:ascii="Times New Roman" w:hAnsi="Times New Roman" w:cs="Times New Roman"/>
      <w:sz w:val="24"/>
      <w:szCs w:val="24"/>
    </w:rPr>
  </w:style>
  <w:style w:type="character" w:styleId="Hyperlink">
    <w:name w:val="Hyperlink"/>
    <w:basedOn w:val="DefaultParagraphFont"/>
    <w:uiPriority w:val="99"/>
    <w:unhideWhenUsed/>
    <w:rsid w:val="00BB7CCC"/>
    <w:rPr>
      <w:color w:val="0000FF" w:themeColor="hyperlink"/>
      <w:u w:val="single"/>
    </w:rPr>
  </w:style>
  <w:style w:type="character" w:styleId="UnresolvedMention">
    <w:name w:val="Unresolved Mention"/>
    <w:basedOn w:val="DefaultParagraphFont"/>
    <w:uiPriority w:val="99"/>
    <w:semiHidden/>
    <w:unhideWhenUsed/>
    <w:rsid w:val="00BB7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cket.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node.j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2257</Words>
  <Characters>15077</Characters>
  <Application>Microsoft Office Word</Application>
  <DocSecurity>0</DocSecurity>
  <Lines>376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Yusif, Mr. Mohammed Nazir</cp:lastModifiedBy>
  <cp:revision>2</cp:revision>
  <dcterms:created xsi:type="dcterms:W3CDTF">2026-04-17T22:37:00Z</dcterms:created>
  <dcterms:modified xsi:type="dcterms:W3CDTF">2026-04-17T22:37:00Z</dcterms:modified>
  <cp:category/>
</cp:coreProperties>
</file>