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sectPr>
          <w:pgSz w:h="15840" w:w="12240" w:orient="portrait"/>
          <w:pgMar w:bottom="1440" w:top="1440" w:left="1440" w:right="1440" w:header="720" w:footer="720"/>
          <w:pgNumType w:start="1"/>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Style w:val="Title"/>
        <w:jc w:val="center"/>
        <w:rPr>
          <w:b w:val="1"/>
        </w:rPr>
      </w:pPr>
      <w:r w:rsidDel="00000000" w:rsidR="00000000" w:rsidRPr="00000000">
        <w:rPr>
          <w:b w:val="1"/>
          <w:rtl w:val="0"/>
        </w:rPr>
        <w:t xml:space="preserve">EASYWAY ON-DEMAND SERVICES</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Ms. </w:t>
      </w:r>
      <w:r w:rsidDel="00000000" w:rsidR="00000000" w:rsidRPr="00000000">
        <w:rPr>
          <w:sz w:val="22"/>
          <w:szCs w:val="22"/>
          <w:rtl w:val="0"/>
        </w:rPr>
        <w:t xml:space="preserve">Vidisha Vijay Sawant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Pace University, NewYork, USA</w:t>
      </w:r>
    </w:p>
    <w:p w:rsidR="00000000" w:rsidDel="00000000" w:rsidP="00000000" w:rsidRDefault="00000000" w:rsidRPr="00000000" w14:paraId="0000000E">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0563c1"/>
            <w:sz w:val="20"/>
            <w:szCs w:val="20"/>
            <w:u w:val="single"/>
            <w:rtl w:val="0"/>
          </w:rPr>
          <w:t xml:space="preserve">vs10015n@pace.edu</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Mr. </w:t>
      </w:r>
      <w:r w:rsidDel="00000000" w:rsidR="00000000" w:rsidRPr="00000000">
        <w:rPr>
          <w:sz w:val="22"/>
          <w:szCs w:val="22"/>
          <w:rtl w:val="0"/>
        </w:rPr>
        <w:t xml:space="preserve">Kshitij Sharma</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Pace University, NewYork, USA</w:t>
      </w:r>
    </w:p>
    <w:p w:rsidR="00000000" w:rsidDel="00000000" w:rsidP="00000000" w:rsidRDefault="00000000" w:rsidRPr="00000000" w14:paraId="00000014">
      <w:pP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0563c1"/>
            <w:sz w:val="20"/>
            <w:szCs w:val="20"/>
            <w:u w:val="single"/>
            <w:rtl w:val="0"/>
          </w:rPr>
          <w:t xml:space="preserve">ks81104n@pace.edu</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Mr. </w:t>
      </w:r>
      <w:r w:rsidDel="00000000" w:rsidR="00000000" w:rsidRPr="00000000">
        <w:rPr>
          <w:sz w:val="22"/>
          <w:szCs w:val="22"/>
          <w:rtl w:val="0"/>
        </w:rPr>
        <w:t xml:space="preserve">Aditya Kadarla</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Pace University, NewYork, USA</w:t>
      </w:r>
    </w:p>
    <w:p w:rsidR="00000000" w:rsidDel="00000000" w:rsidP="00000000" w:rsidRDefault="00000000" w:rsidRPr="00000000" w14:paraId="0000001A">
      <w:pP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0563c1"/>
            <w:sz w:val="20"/>
            <w:szCs w:val="20"/>
            <w:u w:val="single"/>
            <w:rtl w:val="0"/>
          </w:rPr>
          <w:t xml:space="preserve">ak42336n@pace.edu</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Ms. </w:t>
      </w:r>
      <w:r w:rsidDel="00000000" w:rsidR="00000000" w:rsidRPr="00000000">
        <w:rPr>
          <w:sz w:val="22"/>
          <w:szCs w:val="22"/>
          <w:rtl w:val="0"/>
        </w:rPr>
        <w:t xml:space="preserve">Femina Baldha</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Pace University, NewYork, USA</w:t>
      </w:r>
    </w:p>
    <w:p w:rsidR="00000000" w:rsidDel="00000000" w:rsidP="00000000" w:rsidRDefault="00000000" w:rsidRPr="00000000" w14:paraId="00000020">
      <w:pP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0563c1"/>
            <w:sz w:val="20"/>
            <w:szCs w:val="20"/>
            <w:u w:val="single"/>
            <w:rtl w:val="0"/>
          </w:rPr>
          <w:t xml:space="preserve">fb59536n@pace.edu</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Mr. </w:t>
      </w:r>
      <w:r w:rsidDel="00000000" w:rsidR="00000000" w:rsidRPr="00000000">
        <w:rPr>
          <w:sz w:val="22"/>
          <w:szCs w:val="22"/>
          <w:rtl w:val="0"/>
        </w:rPr>
        <w:t xml:space="preserve">Shubham Sawant</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Pace University, NewYork, USA</w:t>
      </w:r>
    </w:p>
    <w:p w:rsidR="00000000" w:rsidDel="00000000" w:rsidP="00000000" w:rsidRDefault="00000000" w:rsidRPr="00000000" w14:paraId="00000026">
      <w:pPr>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0563c1"/>
            <w:sz w:val="20"/>
            <w:szCs w:val="20"/>
            <w:u w:val="single"/>
            <w:rtl w:val="0"/>
          </w:rPr>
          <w:t xml:space="preserve">ss97349n@pace.edu</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Fonts w:ascii="Times New Roman" w:cs="Times New Roman" w:eastAsia="Times New Roman" w:hAnsi="Times New Roman"/>
          <w:sz w:val="22"/>
          <w:szCs w:val="22"/>
          <w:rtl w:val="0"/>
        </w:rPr>
        <w:t xml:space="preserve">Mr. </w:t>
      </w:r>
      <w:r w:rsidDel="00000000" w:rsidR="00000000" w:rsidRPr="00000000">
        <w:rPr>
          <w:sz w:val="22"/>
          <w:szCs w:val="22"/>
          <w:rtl w:val="0"/>
        </w:rPr>
        <w:t xml:space="preserve">Ravi Kumar Dabbada</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Pace University, NewYork, USA</w:t>
      </w:r>
    </w:p>
    <w:p w:rsidR="00000000" w:rsidDel="00000000" w:rsidP="00000000" w:rsidRDefault="00000000" w:rsidRPr="00000000" w14:paraId="0000002C">
      <w:pP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3">
            <w:col w:space="720" w:w="2640"/>
            <w:col w:space="720" w:w="2640"/>
            <w:col w:space="0" w:w="2640"/>
          </w:cols>
        </w:sectPr>
      </w:pPr>
      <w:hyperlink r:id="rId12">
        <w:r w:rsidDel="00000000" w:rsidR="00000000" w:rsidRPr="00000000">
          <w:rPr>
            <w:rFonts w:ascii="Times New Roman" w:cs="Times New Roman" w:eastAsia="Times New Roman" w:hAnsi="Times New Roman"/>
            <w:color w:val="0563c1"/>
            <w:sz w:val="20"/>
            <w:szCs w:val="20"/>
            <w:u w:val="single"/>
            <w:rtl w:val="0"/>
          </w:rPr>
          <w:t xml:space="preserve">rd83159n@pace.edu</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On-demand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services are widely used to get quality services from expert handymen to their doorstep while the customers who are usually busy or do not know how to fix something themselves can save time &amp; effort and can divert their attention to other matters of importance.</w:t>
      </w:r>
      <w:r w:rsidDel="00000000" w:rsidR="00000000" w:rsidRPr="00000000">
        <w:rPr>
          <w:rFonts w:ascii="NimbusRomNo9L" w:cs="NimbusRomNo9L" w:eastAsia="NimbusRomNo9L" w:hAnsi="NimbusRomNo9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advancement is to make life easy and to increase human comfort at home or at work. In today’s date and time, there are several innovations and a rapid growth in service applications that keep sprouting in the real world which hold a wide scope for creativity and logic.</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Keywords</w:t>
      </w:r>
      <w:r w:rsidDel="00000000" w:rsidR="00000000" w:rsidRPr="00000000">
        <w:rPr>
          <w:rFonts w:ascii="Times New Roman" w:cs="Times New Roman" w:eastAsia="Times New Roman" w:hAnsi="Times New Roman"/>
          <w:sz w:val="20"/>
          <w:szCs w:val="20"/>
          <w:rtl w:val="0"/>
        </w:rPr>
        <w:t xml:space="preserve">: platforms, on-demand, booking services, handymen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This last decade </w:t>
      </w:r>
      <w:r w:rsidDel="00000000" w:rsidR="00000000" w:rsidRPr="00000000">
        <w:rPr>
          <w:rFonts w:ascii="Times New Roman" w:cs="Times New Roman" w:eastAsia="Times New Roman" w:hAnsi="Times New Roman"/>
          <w:sz w:val="20"/>
          <w:szCs w:val="20"/>
          <w:rtl w:val="0"/>
        </w:rPr>
        <w:t xml:space="preserve">ha</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witnessed the emergence and rapid growth of platforms for on-demand services. Examples include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food delivery</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(e.g., Caviar, DoorDash), consumer goods delivery (e.g., UberRush, Go-Mart) and taxi-style transportation (e.g., Fasten, Go-Jek, Lyft, Uber) (Roose 2014, Kokalitcheva 2015, MacMillan 2015, Shoot 2015, Watanabe 2016). These services are on-demand in the sense that upon experiencing a need for service, a customer desires service immediately and is sensitive to delay. In this way, on-demand service platforms are distinct from scheduled service platforms which book appointments in advance (e.g., Amazon Home Services) (Chain Store Age 2016).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“EasyWay" web application aims to aggregate utility services such as beauty, electrical maintenance, home cleaning, pest control, etc on to one platform. The application would enable the end-user to select their preferred service, book an appointment at a convenient time, pay the resultant charge and give feedback. The application aims to be a one-stop shop that caters to all the utility needs of the end user. Our product promises easy booking and cancellation without extra changes and you can maintain your booked services in one place easily.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LITERATURE REVIEW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 services are an age-old concept. The “old way” of availing local home services was for professionals (“handymen”) to market themselves through word of mouth, and then to use listing services such as Yelp. Local home services are inherently disorganized, with individuals usually running business operations. Services range from carpentry, plumbing, beauty, laundry, and so on. Think of anything you need in your </w:t>
      </w:r>
      <w:r w:rsidDel="00000000" w:rsidR="00000000" w:rsidRPr="00000000">
        <w:rPr>
          <w:rFonts w:ascii="Times New Roman" w:cs="Times New Roman" w:eastAsia="Times New Roman" w:hAnsi="Times New Roman"/>
          <w:sz w:val="20"/>
          <w:szCs w:val="20"/>
          <w:rtl w:val="0"/>
        </w:rPr>
        <w:t xml:space="preserve">home that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can’t be solved by buying a product. That is likely going to be solved by home services. The trouble is home services are not a commodity. The core reason why people continued to rely on word of mouth after bad experiences, was because it was impossible to tell what you were getting into, even for something as “basic” as plumbing. How do you know the carpenter is good, or the plumber will do a good job? Sure, the industry is ripe for disruption, but how would it get disrupted? </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REQUIREMENTS</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Mentioned below are the product requirements for making sure the project runs at optimal performance and fulfills its defined functional requirements.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b w:val="0"/>
          <w:i w:val="1"/>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1"/>
          <w:smallCaps w:val="0"/>
          <w:strike w:val="0"/>
          <w:color w:val="000000"/>
          <w:sz w:val="20"/>
          <w:szCs w:val="20"/>
          <w:u w:val="none"/>
          <w:shd w:fill="auto" w:val="clear"/>
          <w:vertAlign w:val="baseline"/>
          <w:rtl w:val="0"/>
        </w:rPr>
        <w:t xml:space="preserve">A. Software Requirements </w:t>
        <w:br w:type="textWrapping"/>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Browser: Mozilla Firefox 65+, </w:t>
      </w:r>
      <w:r w:rsidDel="00000000" w:rsidR="00000000" w:rsidRPr="00000000">
        <w:rPr>
          <w:rFonts w:ascii="NimbusRomNo9L" w:cs="NimbusRomNo9L" w:eastAsia="NimbusRomNo9L" w:hAnsi="NimbusRomNo9L"/>
          <w:sz w:val="20"/>
          <w:szCs w:val="20"/>
          <w:rtl w:val="0"/>
        </w:rPr>
        <w:t xml:space="preserve">Microsoft</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Edge, Google Chrome, Safari, and Opera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IDE: IntelliJ IDEA, Visual Studio</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Design: Figma, Miro Board</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Assets: Adobe Photoshop, Lucid Chart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Database: MySQL, MongoDB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Version Control: Source Code Hosted on GitHub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Project Management: Github Projects, JIRA, Slack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Documentation: Microsoft Word, PDF Expert, Excel, Google Docs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b w:val="0"/>
          <w:i w:val="1"/>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1"/>
          <w:smallCaps w:val="0"/>
          <w:strike w:val="0"/>
          <w:color w:val="000000"/>
          <w:sz w:val="20"/>
          <w:szCs w:val="20"/>
          <w:u w:val="none"/>
          <w:shd w:fill="auto" w:val="clear"/>
          <w:vertAlign w:val="baseline"/>
          <w:rtl w:val="0"/>
        </w:rPr>
        <w:t xml:space="preserve">B. Hardware Requirements </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Development</w:t>
        <w:br w:type="textWrapping"/>
        <w:t xml:space="preserve">Apple Macbook: For iOS app development</w:t>
        <w:br w:type="textWrapping"/>
        <w:t xml:space="preserve">Windows PC: For Android, Web Backend development stack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End User</w:t>
        <w:br w:type="textWrapping"/>
        <w:t xml:space="preserve">App: Any iOS, Android device to run the app, Any Web Browser</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b w:val="0"/>
          <w:i w:val="1"/>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1"/>
          <w:smallCaps w:val="0"/>
          <w:strike w:val="0"/>
          <w:color w:val="000000"/>
          <w:sz w:val="20"/>
          <w:szCs w:val="20"/>
          <w:u w:val="none"/>
          <w:shd w:fill="auto" w:val="clear"/>
          <w:vertAlign w:val="baseline"/>
          <w:rtl w:val="0"/>
        </w:rPr>
        <w:t xml:space="preserve">C. Functional Requirements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i w:val="1"/>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The end user will be able to view, and book listed services as required.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End user could schedule the services in the time slots mentioned.</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User could </w:t>
      </w:r>
      <w:r w:rsidDel="00000000" w:rsidR="00000000" w:rsidRPr="00000000">
        <w:rPr>
          <w:rFonts w:ascii="NimbusRomNo9L" w:cs="NimbusRomNo9L" w:eastAsia="NimbusRomNo9L" w:hAnsi="NimbusRomNo9L"/>
          <w:sz w:val="20"/>
          <w:szCs w:val="20"/>
          <w:rtl w:val="0"/>
        </w:rPr>
        <w:t xml:space="preserve">check the previous</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history of the services </w:t>
      </w:r>
      <w:r w:rsidDel="00000000" w:rsidR="00000000" w:rsidRPr="00000000">
        <w:rPr>
          <w:rFonts w:ascii="NimbusRomNo9L" w:cs="NimbusRomNo9L" w:eastAsia="NimbusRomNo9L" w:hAnsi="NimbusRomNo9L"/>
          <w:sz w:val="20"/>
          <w:szCs w:val="20"/>
          <w:rtl w:val="0"/>
        </w:rPr>
        <w:t xml:space="preserve">utilized</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User will get notifications and information of the professional on their web application.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User can provide feedback and rate the service and the professional.</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End user data would be secure, and the app would preserve privacy as much as possible.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App will include registration and login features.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App will suggest </w:t>
      </w:r>
      <w:r w:rsidDel="00000000" w:rsidR="00000000" w:rsidRPr="00000000">
        <w:rPr>
          <w:rFonts w:ascii="NimbusRomNo9L" w:cs="NimbusRomNo9L" w:eastAsia="NimbusRomNo9L" w:hAnsi="NimbusRomNo9L"/>
          <w:sz w:val="20"/>
          <w:szCs w:val="20"/>
          <w:rtl w:val="0"/>
        </w:rPr>
        <w:t xml:space="preserve">multiple</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professionals according to the ratings provided by other users.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imbusRomNo9L" w:cs="NimbusRomNo9L" w:eastAsia="NimbusRomNo9L" w:hAnsi="NimbusRomNo9L"/>
          <w:b w:val="0"/>
          <w:i w:val="1"/>
          <w:smallCaps w:val="0"/>
          <w:strike w:val="0"/>
          <w:color w:val="000000"/>
          <w:sz w:val="20"/>
          <w:szCs w:val="20"/>
          <w:u w:val="none"/>
          <w:shd w:fill="auto" w:val="clear"/>
          <w:vertAlign w:val="baseline"/>
          <w:rtl w:val="0"/>
        </w:rPr>
        <w:t xml:space="preserve">D. Technical Requirements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This is a web application and will support any iOS, Android based devices.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This web application will be developed using </w:t>
      </w:r>
      <w:r w:rsidDel="00000000" w:rsidR="00000000" w:rsidRPr="00000000">
        <w:rPr>
          <w:rFonts w:ascii="NimbusRomNo9L" w:cs="NimbusRomNo9L" w:eastAsia="NimbusRomNo9L" w:hAnsi="NimbusRomNo9L"/>
          <w:sz w:val="20"/>
          <w:szCs w:val="20"/>
          <w:rtl w:val="0"/>
        </w:rPr>
        <w:t xml:space="preserve">AngularJS</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w:t>
      </w:r>
      <w:r w:rsidDel="00000000" w:rsidR="00000000" w:rsidRPr="00000000">
        <w:rPr>
          <w:rFonts w:ascii="NimbusRomNo9L" w:cs="NimbusRomNo9L" w:eastAsia="NimbusRomNo9L" w:hAnsi="NimbusRomNo9L"/>
          <w:sz w:val="20"/>
          <w:szCs w:val="20"/>
          <w:rtl w:val="0"/>
        </w:rPr>
        <w:t xml:space="preserve">GoLang</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w:t>
      </w:r>
      <w:r w:rsidDel="00000000" w:rsidR="00000000" w:rsidRPr="00000000">
        <w:rPr>
          <w:rFonts w:ascii="NimbusRomNo9L" w:cs="NimbusRomNo9L" w:eastAsia="NimbusRomNo9L" w:hAnsi="NimbusRomNo9L"/>
          <w:sz w:val="20"/>
          <w:szCs w:val="20"/>
          <w:rtl w:val="0"/>
        </w:rPr>
        <w:t xml:space="preserve">NodeJS</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and utilizes </w:t>
      </w:r>
      <w:r w:rsidDel="00000000" w:rsidR="00000000" w:rsidRPr="00000000">
        <w:rPr>
          <w:rFonts w:ascii="NimbusRomNo9L" w:cs="NimbusRomNo9L" w:eastAsia="NimbusRomNo9L" w:hAnsi="NimbusRomNo9L"/>
          <w:sz w:val="20"/>
          <w:szCs w:val="20"/>
          <w:rtl w:val="0"/>
        </w:rPr>
        <w:t xml:space="preserve">MySQL</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DIAGRAM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114300" distT="114300" distL="114300" distR="114300">
            <wp:extent cx="2743200" cy="165100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43200" cy="1651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Figure 4.1(a) Admin Sequence Diagram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743200" cy="1651000"/>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43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4.1(b) User Sequence Diagram</w:t>
      </w:r>
    </w:p>
    <w:p w:rsidR="00000000" w:rsidDel="00000000" w:rsidP="00000000" w:rsidRDefault="00000000" w:rsidRPr="00000000" w14:paraId="00000075">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 shown in figure 4.1(a) and figu</w:t>
      </w:r>
      <w:r w:rsidDel="00000000" w:rsidR="00000000" w:rsidRPr="00000000">
        <w:rPr>
          <w:rFonts w:ascii="Times New Roman" w:cs="Times New Roman" w:eastAsia="Times New Roman" w:hAnsi="Times New Roman"/>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4.1(b) is the Sequence diagram which is an interaction diagram that shows how objects operate with one another and in what order. It is a construct of a message sequence chart. A sequence diagram shows object interactions arranged in time sequences. The below sequence diagram represents the sequence of action.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Flow Diagram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43200" cy="2895600"/>
            <wp:effectExtent b="0" l="0" r="0" t="0"/>
            <wp:docPr id="10" name="image1.png"/>
            <a:graphic>
              <a:graphicData uri="http://schemas.openxmlformats.org/drawingml/2006/picture">
                <pic:pic>
                  <pic:nvPicPr>
                    <pic:cNvPr id="0" name="image1.png"/>
                    <pic:cNvPicPr preferRelativeResize="0"/>
                  </pic:nvPicPr>
                  <pic:blipFill>
                    <a:blip r:embed="rId15"/>
                    <a:srcRect b="13735" l="0" r="0" t="4660"/>
                    <a:stretch>
                      <a:fillRect/>
                    </a:stretch>
                  </pic:blipFill>
                  <pic:spPr>
                    <a:xfrm>
                      <a:off x="0" y="0"/>
                      <a:ext cx="2743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Figure 4.2 Con</w:t>
      </w:r>
      <w:r w:rsidDel="00000000" w:rsidR="00000000" w:rsidRPr="00000000">
        <w:rPr>
          <w:rFonts w:ascii="Times New Roman" w:cs="Times New Roman" w:eastAsia="Times New Roman" w:hAnsi="Times New Roman"/>
          <w:i w:val="1"/>
          <w:sz w:val="20"/>
          <w:szCs w:val="20"/>
          <w:rtl w:val="0"/>
        </w:rPr>
        <w:t xml:space="preserve">trol Flow Diagram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 Level-0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flow diagram (DFD) is a graphical representation of the "flow" of data through an information system, modeling its process aspects. In this Data Flow Diagram, we can see how the user display model works. Flow diagrams, in general, are usually designed using simple symbols. It is a way of representing a flow of data of a process or a system. The DFD also provides information about the outputs and inputs of each entity and the process itself. A data-flow diagram has no control flow, there are no decision rules and no loops. Here, we have 2-levels to represent the data flow.</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43200" cy="2057400"/>
            <wp:effectExtent b="0" l="0" r="0" t="0"/>
            <wp:docPr id="9" name="image5.png"/>
            <a:graphic>
              <a:graphicData uri="http://schemas.openxmlformats.org/drawingml/2006/picture">
                <pic:pic>
                  <pic:nvPicPr>
                    <pic:cNvPr id="0" name="image5.png"/>
                    <pic:cNvPicPr preferRelativeResize="0"/>
                  </pic:nvPicPr>
                  <pic:blipFill>
                    <a:blip r:embed="rId16"/>
                    <a:srcRect b="37513" l="0" r="0" t="447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4.3 Data Flow Diagram Level 0</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 shown in figure 4.3 is a Data flow Diagram 0-level is also known as a context diagram. It’s designed to be an abstraction view, showing the system as a single process with its relationship to external entities. It represents the entire system as a single bubble with input and output data. It represents how the customer engages with the home service application, and in turn how the applications forward the request to the service provider and facilitates service.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 Level-1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43200" cy="2006600"/>
            <wp:effectExtent b="0" l="0" r="0" t="0"/>
            <wp:docPr id="12" name="image4.png"/>
            <a:graphic>
              <a:graphicData uri="http://schemas.openxmlformats.org/drawingml/2006/picture">
                <pic:pic>
                  <pic:nvPicPr>
                    <pic:cNvPr id="0" name="image4.png"/>
                    <pic:cNvPicPr preferRelativeResize="0"/>
                  </pic:nvPicPr>
                  <pic:blipFill>
                    <a:blip r:embed="rId17"/>
                    <a:srcRect b="38943" l="0" r="0" t="4661"/>
                    <a:stretch>
                      <a:fillRect/>
                    </a:stretch>
                  </pic:blipFill>
                  <pic:spPr>
                    <a:xfrm>
                      <a:off x="0" y="0"/>
                      <a:ext cx="2743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4.3 Data Flo</w:t>
      </w:r>
      <w:r w:rsidDel="00000000" w:rsidR="00000000" w:rsidRPr="00000000">
        <w:rPr>
          <w:rFonts w:ascii="Times New Roman" w:cs="Times New Roman" w:eastAsia="Times New Roman" w:hAnsi="Times New Roman"/>
          <w:i w:val="1"/>
          <w:sz w:val="20"/>
          <w:szCs w:val="20"/>
          <w:rtl w:val="0"/>
        </w:rPr>
        <w:t xml:space="preserve">w Diagram Level 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 shown in figure 4.3 is the Data flow Diagram level 1, a context </w:t>
      </w:r>
      <w:r w:rsidDel="00000000" w:rsidR="00000000" w:rsidRPr="00000000">
        <w:rPr>
          <w:rFonts w:ascii="Times New Roman" w:cs="Times New Roman" w:eastAsia="Times New Roman" w:hAnsi="Times New Roman"/>
          <w:rtl w:val="0"/>
        </w:rPr>
        <w:t xml:space="preserve">diagram composed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process. In this, we highlight the main functions of the system and breakdown the high-level process of 0-level Data flow Diagram into the process. It represents the client action starting from login or registering to the application, selection of the service </w:t>
      </w:r>
      <w:r w:rsidDel="00000000" w:rsidR="00000000" w:rsidRPr="00000000">
        <w:rPr>
          <w:rFonts w:ascii="Times New Roman" w:cs="Times New Roman" w:eastAsia="Times New Roman" w:hAnsi="Times New Roman"/>
          <w:rtl w:val="0"/>
        </w:rPr>
        <w:t xml:space="preserve">to knowing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work status and making payment for the service availed and providing feedback to the service.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Modular Design Representation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43200" cy="2184400"/>
            <wp:effectExtent b="0" l="0" r="0" t="0"/>
            <wp:docPr id="11" name="image3.png"/>
            <a:graphic>
              <a:graphicData uri="http://schemas.openxmlformats.org/drawingml/2006/picture">
                <pic:pic>
                  <pic:nvPicPr>
                    <pic:cNvPr id="0" name="image3.png"/>
                    <pic:cNvPicPr preferRelativeResize="0"/>
                  </pic:nvPicPr>
                  <pic:blipFill>
                    <a:blip r:embed="rId18"/>
                    <a:srcRect b="33807" l="0" r="0" t="4755"/>
                    <a:stretch>
                      <a:fillRect/>
                    </a:stretch>
                  </pic:blipFill>
                  <pic:spPr>
                    <a:xfrm>
                      <a:off x="0" y="0"/>
                      <a:ext cx="2743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4.4 Modular Design </w:t>
      </w:r>
      <w:r w:rsidDel="00000000" w:rsidR="00000000" w:rsidRPr="00000000">
        <w:rPr>
          <w:rFonts w:ascii="Times New Roman" w:cs="Times New Roman" w:eastAsia="Times New Roman" w:hAnsi="Times New Roman"/>
          <w:i w:val="1"/>
          <w:sz w:val="20"/>
          <w:szCs w:val="20"/>
          <w:rtl w:val="0"/>
        </w:rPr>
        <w:t xml:space="preserve">Representation</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modular </w:t>
      </w:r>
      <w:r w:rsidDel="00000000" w:rsidR="00000000" w:rsidRPr="00000000">
        <w:rPr>
          <w:rFonts w:ascii="Times New Roman" w:cs="Times New Roman" w:eastAsia="Times New Roman" w:hAnsi="Times New Roman"/>
          <w:rtl w:val="0"/>
        </w:rPr>
        <w:t xml:space="preserve">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(shown in figure 4.4) or "modularity in design" is a design approach that subdivides a system into smaller parts called modules that can be independently created and then used in different systems. It represents a home service application having an admin and user panel, each of which shows the respective functions and actions it works 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Design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43200" cy="2006600"/>
            <wp:effectExtent b="0" l="0" r="0" t="0"/>
            <wp:docPr id="14" name="image7.png"/>
            <a:graphic>
              <a:graphicData uri="http://schemas.openxmlformats.org/drawingml/2006/picture">
                <pic:pic>
                  <pic:nvPicPr>
                    <pic:cNvPr id="0" name="image7.png"/>
                    <pic:cNvPicPr preferRelativeResize="0"/>
                  </pic:nvPicPr>
                  <pic:blipFill>
                    <a:blip r:embed="rId19"/>
                    <a:srcRect b="39036" l="0" r="0" t="4375"/>
                    <a:stretch>
                      <a:fillRect/>
                    </a:stretch>
                  </pic:blipFill>
                  <pic:spPr>
                    <a:xfrm>
                      <a:off x="0" y="0"/>
                      <a:ext cx="2743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Figure 4.5 Architecture Diagram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SCHEMA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43200" cy="2400300"/>
            <wp:effectExtent b="0" l="0" r="0" t="0"/>
            <wp:docPr id="13" name="image6.png"/>
            <a:graphic>
              <a:graphicData uri="http://schemas.openxmlformats.org/drawingml/2006/picture">
                <pic:pic>
                  <pic:nvPicPr>
                    <pic:cNvPr id="0" name="image6.png"/>
                    <pic:cNvPicPr preferRelativeResize="0"/>
                  </pic:nvPicPr>
                  <pic:blipFill>
                    <a:blip r:embed="rId20"/>
                    <a:srcRect b="28893" l="0" r="0" t="3627"/>
                    <a:stretch>
                      <a:fillRect/>
                    </a:stretch>
                  </pic:blipFill>
                  <pic:spPr>
                    <a:xfrm>
                      <a:off x="0" y="0"/>
                      <a:ext cx="2743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4.6 Use Case Diagram</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rtl w:val="0"/>
        </w:rPr>
        <w:t xml:space="preserv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324100"/>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743200" cy="23241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Figure 4.6 Entity Relationship Diagram</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NimbusRomNo9L" w:cs="NimbusRomNo9L" w:eastAsia="NimbusRomNo9L" w:hAnsi="NimbusRomNo9L"/>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In </w:t>
      </w:r>
      <w:r w:rsidDel="00000000" w:rsidR="00000000" w:rsidRPr="00000000">
        <w:rPr>
          <w:rFonts w:ascii="NimbusRomNo9L" w:cs="NimbusRomNo9L" w:eastAsia="NimbusRomNo9L" w:hAnsi="NimbusRomNo9L"/>
          <w:sz w:val="20"/>
          <w:szCs w:val="20"/>
          <w:rtl w:val="0"/>
        </w:rPr>
        <w:t xml:space="preserve">conclusion</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this paper shows a mobile application which provides services which are reliable, and the users can book and schedule them </w:t>
      </w:r>
      <w:r w:rsidDel="00000000" w:rsidR="00000000" w:rsidRPr="00000000">
        <w:rPr>
          <w:rFonts w:ascii="NimbusRomNo9L" w:cs="NimbusRomNo9L" w:eastAsia="NimbusRomNo9L" w:hAnsi="NimbusRomNo9L"/>
          <w:sz w:val="20"/>
          <w:szCs w:val="20"/>
          <w:rtl w:val="0"/>
        </w:rPr>
        <w:t xml:space="preserve">accordingly</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and can expect an expert handyman to take care of the job for them while they concentrate on other bigger matters. The application will have registration and sign in option to provide user security and will also provide a booking history option to go through all the previous bookings and an option to provide feedback and rate the services and the professionals.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NimbusRomNo9L" w:cs="NimbusRomNo9L" w:eastAsia="NimbusRomNo9L" w:hAnsi="NimbusRomNo9L"/>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NimbusRomNo9L" w:cs="NimbusRomNo9L" w:eastAsia="NimbusRomNo9L" w:hAnsi="NimbusRomNo9L"/>
          <w:b w:val="0"/>
          <w:i w:val="0"/>
          <w:smallCaps w:val="0"/>
          <w:strike w:val="0"/>
          <w:color w:val="000000"/>
          <w:sz w:val="20"/>
          <w:szCs w:val="20"/>
          <w:u w:val="none"/>
          <w:shd w:fill="auto" w:val="clear"/>
          <w:vertAlign w:val="baseline"/>
        </w:rPr>
      </w:pP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In the whole phase of planning, we will </w:t>
      </w:r>
      <w:r w:rsidDel="00000000" w:rsidR="00000000" w:rsidRPr="00000000">
        <w:rPr>
          <w:rFonts w:ascii="NimbusRomNo9L" w:cs="NimbusRomNo9L" w:eastAsia="NimbusRomNo9L" w:hAnsi="NimbusRomNo9L"/>
          <w:sz w:val="20"/>
          <w:szCs w:val="20"/>
          <w:rtl w:val="0"/>
        </w:rPr>
        <w:t xml:space="preserve">follow an agile</w:t>
      </w:r>
      <w:r w:rsidDel="00000000" w:rsidR="00000000" w:rsidRPr="00000000">
        <w:rPr>
          <w:rFonts w:ascii="NimbusRomNo9L" w:cs="NimbusRomNo9L" w:eastAsia="NimbusRomNo9L" w:hAnsi="NimbusRomNo9L"/>
          <w:b w:val="0"/>
          <w:i w:val="0"/>
          <w:smallCaps w:val="0"/>
          <w:strike w:val="0"/>
          <w:color w:val="000000"/>
          <w:sz w:val="20"/>
          <w:szCs w:val="20"/>
          <w:u w:val="none"/>
          <w:shd w:fill="auto" w:val="clear"/>
          <w:vertAlign w:val="baseline"/>
          <w:rtl w:val="0"/>
        </w:rPr>
        <w:t xml:space="preserve"> approach towards building this application. Bring together an enthusiastic team and plan on the sprint sessions and the respective timelines. After preparing, we develop the project paperwork. We produce the machine code after the build. We allow an error estimate and commitment calculation in the computer design. If a mistake happens, fix it. Finally, when the application is built, check the software, and agree on the expense of the implementation.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imbusRomNo9L"/>
  <w:font w:name="CMSY10"/>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E0DC0"/>
    <w:rPr>
      <w:color w:val="0563c1" w:themeColor="hyperlink"/>
      <w:u w:val="single"/>
    </w:rPr>
  </w:style>
  <w:style w:type="character" w:styleId="UnresolvedMention">
    <w:name w:val="Unresolved Mention"/>
    <w:basedOn w:val="DefaultParagraphFont"/>
    <w:uiPriority w:val="99"/>
    <w:semiHidden w:val="1"/>
    <w:unhideWhenUsed w:val="1"/>
    <w:rsid w:val="003E0DC0"/>
    <w:rPr>
      <w:color w:val="605e5c"/>
      <w:shd w:color="auto" w:fill="e1dfdd" w:val="clear"/>
    </w:rPr>
  </w:style>
  <w:style w:type="paragraph" w:styleId="NormalWeb">
    <w:name w:val="Normal (Web)"/>
    <w:basedOn w:val="Normal"/>
    <w:uiPriority w:val="99"/>
    <w:unhideWhenUsed w:val="1"/>
    <w:rsid w:val="000C2411"/>
    <w:pPr>
      <w:spacing w:after="100" w:afterAutospacing="1" w:before="100" w:beforeAutospacing="1"/>
    </w:pPr>
    <w:rPr>
      <w:rFonts w:ascii="Times New Roman" w:cs="Times New Roman" w:eastAsia="Times New Roman" w:hAnsi="Times New Roman"/>
    </w:rPr>
  </w:style>
  <w:style w:type="paragraph" w:styleId="Title">
    <w:name w:val="Title"/>
    <w:basedOn w:val="Normal"/>
    <w:next w:val="Normal"/>
    <w:link w:val="TitleChar"/>
    <w:uiPriority w:val="10"/>
    <w:qFormat w:val="1"/>
    <w:rsid w:val="008C705E"/>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C705E"/>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DF705D"/>
    <w:pPr>
      <w:ind w:left="720"/>
      <w:contextualSpacing w:val="1"/>
    </w:pPr>
  </w:style>
  <w:style w:type="character" w:styleId="SubtleReference">
    <w:name w:val="Subtle Reference"/>
    <w:basedOn w:val="DefaultParagraphFont"/>
    <w:uiPriority w:val="31"/>
    <w:qFormat w:val="1"/>
    <w:rsid w:val="00A32937"/>
    <w:rPr>
      <w:smallCaps w:val="1"/>
      <w:color w:val="5a5a5a" w:themeColor="text1" w:themeTint="0000A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mailto:ss97349n@pace.edu" TargetMode="External"/><Relationship Id="rId10" Type="http://schemas.openxmlformats.org/officeDocument/2006/relationships/hyperlink" Target="mailto:fb59536n@pace.edu" TargetMode="External"/><Relationship Id="rId21"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hyperlink" Target="mailto:rd83159n@pac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k42336n@pace.edu" TargetMode="External"/><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mailto:vs10015n@pace.edu" TargetMode="External"/><Relationship Id="rId8" Type="http://schemas.openxmlformats.org/officeDocument/2006/relationships/hyperlink" Target="mailto:ks81104n@pa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A39Ufrlu84AbuS8BlEejzJmJw==">AMUW2mXUZNTCYFw6GplRn9dRCl1bAA+2Zd+jNnO4ilSfODIHTFdjKyFXVe8MCAwskN+UpcjGTPy/Bs00h7oUdV0RlVnyYcLH0E/+4+CBWPsGNfv4j2ZOe2o=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2022-11-10T23:38:00Z</dcterms:created>
  <dc:creator>Kadarla, Mr. Aditya</dc:creator>
</cp:coreProperties>
</file>