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526D" w14:textId="77777777" w:rsidR="00FD29E1" w:rsidRDefault="00FD29E1" w:rsidP="002F6D09">
      <w:pPr>
        <w:spacing w:line="240" w:lineRule="auto"/>
      </w:pPr>
    </w:p>
    <w:p w14:paraId="00C30CDA" w14:textId="77777777" w:rsidR="00BF4BB6" w:rsidRPr="00FB1F0E" w:rsidRDefault="00A93761" w:rsidP="00FB1F0E">
      <w:pPr>
        <w:pStyle w:val="CFITitle"/>
      </w:pPr>
      <w:r w:rsidRPr="00A93761">
        <w:t>ECM deals committee memo</w:t>
      </w:r>
    </w:p>
    <w:p w14:paraId="55D0A4F1" w14:textId="77777777" w:rsidR="0091409A" w:rsidRPr="00A93761" w:rsidRDefault="0091409A" w:rsidP="006D5741">
      <w:pPr>
        <w:spacing w:after="40" w:line="240" w:lineRule="auto"/>
        <w:rPr>
          <w:rFonts w:ascii="Open Sans" w:hAnsi="Open Sans" w:cs="Open Sans"/>
          <w:sz w:val="20"/>
          <w:szCs w:val="20"/>
        </w:rPr>
      </w:pPr>
    </w:p>
    <w:p w14:paraId="40548FAA"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Date:</w:t>
      </w:r>
      <w:r w:rsidRPr="00A93761">
        <w:rPr>
          <w:rFonts w:ascii="Open Sans" w:eastAsia="Times New Roman" w:hAnsi="Open Sans" w:cs="Open Sans"/>
          <w:sz w:val="20"/>
          <w:szCs w:val="20"/>
        </w:rPr>
        <w:t xml:space="preserve"> [insert date of memo]</w:t>
      </w:r>
    </w:p>
    <w:p w14:paraId="07183119"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To:</w:t>
      </w:r>
      <w:r w:rsidRPr="00A93761">
        <w:rPr>
          <w:rFonts w:ascii="Open Sans" w:eastAsia="Times New Roman" w:hAnsi="Open Sans" w:cs="Open Sans"/>
          <w:sz w:val="20"/>
          <w:szCs w:val="20"/>
        </w:rPr>
        <w:t xml:space="preserve"> [insert names of members of ECM Deals Committee]</w:t>
      </w:r>
    </w:p>
    <w:p w14:paraId="4620325F"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From:</w:t>
      </w:r>
      <w:r w:rsidRPr="00A93761">
        <w:rPr>
          <w:rFonts w:ascii="Open Sans" w:eastAsia="Times New Roman" w:hAnsi="Open Sans" w:cs="Open Sans"/>
          <w:sz w:val="20"/>
          <w:szCs w:val="20"/>
        </w:rPr>
        <w:t xml:space="preserve"> [insert names of members of </w:t>
      </w:r>
      <w:hyperlink r:id="rId7" w:tgtFrame="_self" w:history="1">
        <w:r w:rsidRPr="00A93761">
          <w:rPr>
            <w:rFonts w:ascii="Open Sans" w:eastAsia="Times New Roman" w:hAnsi="Open Sans" w:cs="Open Sans"/>
            <w:color w:val="0000FF"/>
            <w:sz w:val="20"/>
            <w:szCs w:val="20"/>
            <w:u w:val="single"/>
          </w:rPr>
          <w:t>Investment Banking Team</w:t>
        </w:r>
      </w:hyperlink>
      <w:r w:rsidRPr="00A93761">
        <w:rPr>
          <w:rFonts w:ascii="Open Sans" w:eastAsia="Times New Roman" w:hAnsi="Open Sans" w:cs="Open Sans"/>
          <w:sz w:val="20"/>
          <w:szCs w:val="20"/>
        </w:rPr>
        <w:t>]</w:t>
      </w:r>
    </w:p>
    <w:p w14:paraId="5C393962"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Cc:</w:t>
      </w:r>
      <w:r w:rsidRPr="00A93761">
        <w:rPr>
          <w:rFonts w:ascii="Open Sans" w:eastAsia="Times New Roman" w:hAnsi="Open Sans" w:cs="Open Sans"/>
          <w:sz w:val="20"/>
          <w:szCs w:val="20"/>
        </w:rPr>
        <w:t xml:space="preserve"> [insert appropriate names]</w:t>
      </w:r>
    </w:p>
    <w:p w14:paraId="1A5B3A66"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Re:</w:t>
      </w:r>
      <w:r w:rsidRPr="00A93761">
        <w:rPr>
          <w:rFonts w:ascii="Open Sans" w:eastAsia="Times New Roman" w:hAnsi="Open Sans" w:cs="Open Sans"/>
          <w:sz w:val="20"/>
          <w:szCs w:val="20"/>
        </w:rPr>
        <w:t xml:space="preserve"> ECM Deals Committee Meeting - [insert name of issuer/details of offering] Meeting [insert date, time and location of meeting and conference call details] Details:</w:t>
      </w:r>
    </w:p>
    <w:p w14:paraId="38DC0DB5"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 </w:t>
      </w:r>
    </w:p>
    <w:p w14:paraId="6D06AA80"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Situational Overview:</w:t>
      </w:r>
    </w:p>
    <w:p w14:paraId="33C7D0DC" w14:textId="77777777" w:rsidR="00A93761" w:rsidRPr="00A93761" w:rsidRDefault="00A93761" w:rsidP="00A93761">
      <w:pPr>
        <w:numPr>
          <w:ilvl w:val="0"/>
          <w:numId w:val="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Why are we meeting?</w:t>
      </w:r>
    </w:p>
    <w:p w14:paraId="13A4522E" w14:textId="77777777" w:rsidR="00A93761" w:rsidRPr="00A93761" w:rsidRDefault="00A93761" w:rsidP="00A93761">
      <w:pPr>
        <w:numPr>
          <w:ilvl w:val="0"/>
          <w:numId w:val="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What proposed resolutions do we want achieve?</w:t>
      </w:r>
    </w:p>
    <w:p w14:paraId="21F1626A"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Proposed Issue:</w:t>
      </w:r>
    </w:p>
    <w:p w14:paraId="44593CB9"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 this a Prospectus Offering or a Private Placement?</w:t>
      </w:r>
    </w:p>
    <w:p w14:paraId="2E7B523C"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 this an IPO or a follow-on offering?</w:t>
      </w:r>
    </w:p>
    <w:p w14:paraId="4C0E9725"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 it a treasury offering or a secondary offering?</w:t>
      </w:r>
    </w:p>
    <w:p w14:paraId="66C94DFE"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Size of issue and type of security (Long Form/Short Form eligible)</w:t>
      </w:r>
    </w:p>
    <w:p w14:paraId="53C1E429"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Geographic distribution objectives</w:t>
      </w:r>
    </w:p>
    <w:p w14:paraId="505ADF65"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Retail and Institutional distribution objectives</w:t>
      </w:r>
    </w:p>
    <w:p w14:paraId="4939121D" w14:textId="77777777" w:rsidR="00A93761" w:rsidRPr="00A93761" w:rsidRDefault="00A93761" w:rsidP="00A93761">
      <w:pPr>
        <w:numPr>
          <w:ilvl w:val="0"/>
          <w:numId w:val="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Syndicate structuring objectives</w:t>
      </w:r>
    </w:p>
    <w:p w14:paraId="2D78B602"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Use of Proceeds:</w:t>
      </w:r>
    </w:p>
    <w:p w14:paraId="0AEB2B8B" w14:textId="77777777" w:rsidR="00A93761" w:rsidRPr="00A93761" w:rsidRDefault="00A93761" w:rsidP="00A93761">
      <w:pPr>
        <w:numPr>
          <w:ilvl w:val="0"/>
          <w:numId w:val="3"/>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Rationale for the issue and how proceeds will be used.</w:t>
      </w:r>
    </w:p>
    <w:p w14:paraId="7AF22B8A"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Relationship:</w:t>
      </w:r>
    </w:p>
    <w:p w14:paraId="377D483E" w14:textId="77777777" w:rsidR="00A93761" w:rsidRPr="00A93761" w:rsidRDefault="00A93761" w:rsidP="00A93761">
      <w:pPr>
        <w:numPr>
          <w:ilvl w:val="0"/>
          <w:numId w:val="4"/>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 xml:space="preserve">Issuer's history with our </w:t>
      </w:r>
      <w:hyperlink r:id="rId8" w:tgtFrame="_self" w:history="1">
        <w:r w:rsidRPr="00A93761">
          <w:rPr>
            <w:rFonts w:ascii="Open Sans" w:eastAsia="Times New Roman" w:hAnsi="Open Sans" w:cs="Open Sans"/>
            <w:color w:val="0000FF"/>
            <w:sz w:val="20"/>
            <w:szCs w:val="20"/>
            <w:u w:val="single"/>
          </w:rPr>
          <w:t>bank/other dealers</w:t>
        </w:r>
      </w:hyperlink>
    </w:p>
    <w:p w14:paraId="5C4936C8"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Business of the Company:</w:t>
      </w:r>
    </w:p>
    <w:p w14:paraId="7FC782B3" w14:textId="77777777" w:rsidR="00A93761" w:rsidRPr="00A93761" w:rsidRDefault="00A93761" w:rsidP="00A93761">
      <w:pPr>
        <w:numPr>
          <w:ilvl w:val="0"/>
          <w:numId w:val="5"/>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Brief description of issuer's business</w:t>
      </w:r>
    </w:p>
    <w:p w14:paraId="23EE0A62"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Recent Developments:</w:t>
      </w:r>
    </w:p>
    <w:p w14:paraId="7E112717" w14:textId="77777777" w:rsidR="00A93761" w:rsidRPr="00A93761" w:rsidRDefault="00A93761" w:rsidP="00A93761">
      <w:pPr>
        <w:numPr>
          <w:ilvl w:val="0"/>
          <w:numId w:val="6"/>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lastRenderedPageBreak/>
        <w:t>Brief summary of any recent material developments affecting the issuer and its industry</w:t>
      </w:r>
    </w:p>
    <w:p w14:paraId="7315A739"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Major Owners:</w:t>
      </w:r>
    </w:p>
    <w:p w14:paraId="20BD17F1" w14:textId="77777777" w:rsidR="00A93761" w:rsidRPr="00A93761" w:rsidRDefault="00A93761" w:rsidP="00A93761">
      <w:pPr>
        <w:numPr>
          <w:ilvl w:val="0"/>
          <w:numId w:val="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[owner] holds[•]%</w:t>
      </w:r>
    </w:p>
    <w:p w14:paraId="114C3120" w14:textId="77777777" w:rsidR="00A93761" w:rsidRPr="00A93761" w:rsidRDefault="00A93761" w:rsidP="00A93761">
      <w:pPr>
        <w:numPr>
          <w:ilvl w:val="0"/>
          <w:numId w:val="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Institutional holdings list from Bloomberg</w:t>
      </w:r>
    </w:p>
    <w:p w14:paraId="3305516C"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Pro Forma Dilution:</w:t>
      </w:r>
    </w:p>
    <w:p w14:paraId="6E1169EF" w14:textId="77777777" w:rsidR="00A93761" w:rsidRPr="00A93761" w:rsidRDefault="00A93761" w:rsidP="00A93761">
      <w:pPr>
        <w:numPr>
          <w:ilvl w:val="0"/>
          <w:numId w:val="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[number of shares in issue divided by the total outstanding after issue]</w:t>
      </w:r>
    </w:p>
    <w:p w14:paraId="2D19DD87"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Trading:</w:t>
      </w:r>
    </w:p>
    <w:p w14:paraId="54544681" w14:textId="77777777" w:rsidR="00A93761" w:rsidRPr="00A93761" w:rsidRDefault="00A93761" w:rsidP="00A93761">
      <w:pPr>
        <w:numPr>
          <w:ilvl w:val="0"/>
          <w:numId w:val="9"/>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Listed on [ exchanges]</w:t>
      </w:r>
    </w:p>
    <w:p w14:paraId="4021A120" w14:textId="77777777" w:rsidR="00A93761" w:rsidRPr="00A93761" w:rsidRDefault="00A93761" w:rsidP="00A93761">
      <w:pPr>
        <w:numPr>
          <w:ilvl w:val="0"/>
          <w:numId w:val="9"/>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LTM volume of [number] of shares</w:t>
      </w:r>
    </w:p>
    <w:p w14:paraId="652F0F6E" w14:textId="77777777" w:rsidR="00A93761" w:rsidRPr="00A93761" w:rsidRDefault="00A93761" w:rsidP="00A93761">
      <w:pPr>
        <w:numPr>
          <w:ilvl w:val="0"/>
          <w:numId w:val="9"/>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Liquidity measure [LTM trading volume divided by number of shares in issue]</w:t>
      </w:r>
    </w:p>
    <w:p w14:paraId="596FE1C0" w14:textId="77777777" w:rsidR="00A93761" w:rsidRPr="00A93761" w:rsidRDefault="00A93761" w:rsidP="00A93761">
      <w:pPr>
        <w:numPr>
          <w:ilvl w:val="0"/>
          <w:numId w:val="9"/>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Recent blocks: [major blocks in recent months]</w:t>
      </w:r>
    </w:p>
    <w:p w14:paraId="34346714" w14:textId="77777777" w:rsidR="00A93761" w:rsidRPr="00A93761" w:rsidRDefault="00A93761" w:rsidP="00A93761">
      <w:pPr>
        <w:numPr>
          <w:ilvl w:val="0"/>
          <w:numId w:val="9"/>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[date] [number] @ [price] [dealer]</w:t>
      </w:r>
    </w:p>
    <w:p w14:paraId="59634C6C"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Relationships with our bank:</w:t>
      </w:r>
    </w:p>
    <w:p w14:paraId="5177A320" w14:textId="77777777" w:rsidR="00A93761" w:rsidRPr="00A93761" w:rsidRDefault="00A93761" w:rsidP="00A93761">
      <w:pPr>
        <w:numPr>
          <w:ilvl w:val="0"/>
          <w:numId w:val="10"/>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Trading summary for 3 months and 1 year</w:t>
      </w:r>
    </w:p>
    <w:p w14:paraId="75B9DEEF" w14:textId="77777777" w:rsidR="00A93761" w:rsidRPr="00A93761" w:rsidRDefault="00A93761" w:rsidP="00A93761">
      <w:pPr>
        <w:numPr>
          <w:ilvl w:val="0"/>
          <w:numId w:val="10"/>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 our bank a lender to the issuer? Is the credit agreement in good standing?</w:t>
      </w:r>
    </w:p>
    <w:p w14:paraId="76AA6EA2" w14:textId="77777777" w:rsidR="00A93761" w:rsidRPr="00A93761" w:rsidRDefault="00A93761" w:rsidP="00A93761">
      <w:pPr>
        <w:numPr>
          <w:ilvl w:val="0"/>
          <w:numId w:val="10"/>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 our bank a shareholder of the issue? What was the price and timing of the last investment?</w:t>
      </w:r>
    </w:p>
    <w:p w14:paraId="036327C7"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Research Coverage Research Comments:</w:t>
      </w:r>
    </w:p>
    <w:p w14:paraId="0DF9B891" w14:textId="77777777" w:rsidR="00A93761" w:rsidRPr="00A93761" w:rsidRDefault="00A93761" w:rsidP="00A93761">
      <w:pPr>
        <w:numPr>
          <w:ilvl w:val="0"/>
          <w:numId w:val="1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Firms providing Research coverage</w:t>
      </w:r>
    </w:p>
    <w:p w14:paraId="402A39CA" w14:textId="77777777" w:rsidR="00A93761" w:rsidRPr="00A93761" w:rsidRDefault="00A93761" w:rsidP="00A93761">
      <w:pPr>
        <w:numPr>
          <w:ilvl w:val="0"/>
          <w:numId w:val="1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Our bank’s research recommendation and target price</w:t>
      </w:r>
    </w:p>
    <w:p w14:paraId="2EF7CD2E" w14:textId="77777777" w:rsidR="00A93761" w:rsidRPr="00A93761" w:rsidRDefault="00A93761" w:rsidP="00A93761">
      <w:pPr>
        <w:numPr>
          <w:ilvl w:val="0"/>
          <w:numId w:val="1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Our bank’s earnings estimates</w:t>
      </w:r>
    </w:p>
    <w:p w14:paraId="73872C88" w14:textId="77777777" w:rsidR="00A93761" w:rsidRPr="00A93761" w:rsidRDefault="00A93761" w:rsidP="00A93761">
      <w:pPr>
        <w:numPr>
          <w:ilvl w:val="0"/>
          <w:numId w:val="1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Other analysts' recommendations and target prices</w:t>
      </w:r>
    </w:p>
    <w:p w14:paraId="23C460E8" w14:textId="77777777" w:rsidR="00A93761" w:rsidRPr="00A93761" w:rsidRDefault="00A93761" w:rsidP="00A93761">
      <w:pPr>
        <w:numPr>
          <w:ilvl w:val="0"/>
          <w:numId w:val="11"/>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IBES earnings estimates</w:t>
      </w:r>
    </w:p>
    <w:p w14:paraId="3FC675BB"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Historical Financial Information:</w:t>
      </w:r>
    </w:p>
    <w:p w14:paraId="3B9F4B6B" w14:textId="77777777" w:rsidR="00A93761" w:rsidRPr="00A93761" w:rsidRDefault="00A93761" w:rsidP="00A93761">
      <w:pPr>
        <w:numPr>
          <w:ilvl w:val="0"/>
          <w:numId w:val="12"/>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 xml:space="preserve">Five year </w:t>
      </w:r>
      <w:hyperlink r:id="rId9" w:tgtFrame="_self" w:history="1">
        <w:r w:rsidRPr="00A93761">
          <w:rPr>
            <w:rFonts w:ascii="Open Sans" w:eastAsia="Times New Roman" w:hAnsi="Open Sans" w:cs="Open Sans"/>
            <w:color w:val="0000FF"/>
            <w:sz w:val="20"/>
            <w:szCs w:val="20"/>
            <w:u w:val="single"/>
          </w:rPr>
          <w:t>financial highlights</w:t>
        </w:r>
      </w:hyperlink>
      <w:r w:rsidRPr="00A93761">
        <w:rPr>
          <w:rFonts w:ascii="Open Sans" w:eastAsia="Times New Roman" w:hAnsi="Open Sans" w:cs="Open Sans"/>
          <w:sz w:val="20"/>
          <w:szCs w:val="20"/>
        </w:rPr>
        <w:t xml:space="preserve"> (if not included in other attached documents)</w:t>
      </w:r>
    </w:p>
    <w:p w14:paraId="691D2275"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Leverage:</w:t>
      </w:r>
    </w:p>
    <w:p w14:paraId="1DBFD380" w14:textId="77777777" w:rsidR="00A93761" w:rsidRPr="00A93761" w:rsidRDefault="00A93761" w:rsidP="00A93761">
      <w:pPr>
        <w:numPr>
          <w:ilvl w:val="0"/>
          <w:numId w:val="13"/>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Amount of long-term debt</w:t>
      </w:r>
    </w:p>
    <w:p w14:paraId="632185AD"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Dividends:</w:t>
      </w:r>
    </w:p>
    <w:p w14:paraId="1812362F" w14:textId="77777777" w:rsidR="00A93761" w:rsidRPr="00A93761" w:rsidRDefault="00A93761" w:rsidP="00A93761">
      <w:pPr>
        <w:numPr>
          <w:ilvl w:val="0"/>
          <w:numId w:val="14"/>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Dividend amount</w:t>
      </w:r>
    </w:p>
    <w:p w14:paraId="0DB577FA" w14:textId="77777777" w:rsidR="00A93761" w:rsidRPr="00A93761" w:rsidRDefault="00A93761" w:rsidP="00A93761">
      <w:pPr>
        <w:numPr>
          <w:ilvl w:val="0"/>
          <w:numId w:val="14"/>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Frequency of payments (annual/semi-annual/quarterly)</w:t>
      </w:r>
    </w:p>
    <w:p w14:paraId="05C86F91" w14:textId="77777777" w:rsidR="00A93761" w:rsidRPr="00A93761" w:rsidRDefault="00A93761" w:rsidP="00A93761">
      <w:pPr>
        <w:numPr>
          <w:ilvl w:val="0"/>
          <w:numId w:val="14"/>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Next ex-dividend date</w:t>
      </w:r>
    </w:p>
    <w:p w14:paraId="756CB490" w14:textId="77777777" w:rsidR="00A93761" w:rsidRPr="00A93761" w:rsidRDefault="00A93761" w:rsidP="00A93761">
      <w:pPr>
        <w:numPr>
          <w:ilvl w:val="0"/>
          <w:numId w:val="14"/>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lastRenderedPageBreak/>
        <w:t>Any recent changes in dividends or expected changes</w:t>
      </w:r>
    </w:p>
    <w:p w14:paraId="6657DC91"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Valuation:</w:t>
      </w:r>
    </w:p>
    <w:p w14:paraId="53B58203" w14:textId="77777777" w:rsidR="00A93761" w:rsidRPr="00A93761" w:rsidRDefault="00A93761" w:rsidP="00A93761">
      <w:pPr>
        <w:numPr>
          <w:ilvl w:val="0"/>
          <w:numId w:val="15"/>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Primary and secondary valuation criteria</w:t>
      </w:r>
    </w:p>
    <w:p w14:paraId="75499709" w14:textId="77777777" w:rsidR="00A93761" w:rsidRPr="00A93761" w:rsidRDefault="00000000" w:rsidP="00A93761">
      <w:pPr>
        <w:numPr>
          <w:ilvl w:val="0"/>
          <w:numId w:val="15"/>
        </w:numPr>
        <w:spacing w:before="100" w:beforeAutospacing="1" w:after="100" w:afterAutospacing="1" w:line="240" w:lineRule="auto"/>
        <w:rPr>
          <w:rFonts w:ascii="Open Sans" w:eastAsia="Times New Roman" w:hAnsi="Open Sans" w:cs="Open Sans"/>
          <w:sz w:val="20"/>
          <w:szCs w:val="20"/>
        </w:rPr>
      </w:pPr>
      <w:hyperlink r:id="rId10" w:tgtFrame="_self" w:history="1">
        <w:r w:rsidR="00A93761" w:rsidRPr="00A93761">
          <w:rPr>
            <w:rFonts w:ascii="Open Sans" w:eastAsia="Times New Roman" w:hAnsi="Open Sans" w:cs="Open Sans"/>
            <w:color w:val="0000FF"/>
            <w:sz w:val="20"/>
            <w:szCs w:val="20"/>
            <w:u w:val="single"/>
          </w:rPr>
          <w:t xml:space="preserve">Pricing relative to </w:t>
        </w:r>
        <w:proofErr w:type="spellStart"/>
        <w:r w:rsidR="00A93761" w:rsidRPr="00A93761">
          <w:rPr>
            <w:rFonts w:ascii="Open Sans" w:eastAsia="Times New Roman" w:hAnsi="Open Sans" w:cs="Open Sans"/>
            <w:color w:val="0000FF"/>
            <w:sz w:val="20"/>
            <w:szCs w:val="20"/>
            <w:u w:val="single"/>
          </w:rPr>
          <w:t>comparables</w:t>
        </w:r>
        <w:proofErr w:type="spellEnd"/>
      </w:hyperlink>
    </w:p>
    <w:p w14:paraId="23342E54" w14:textId="77777777" w:rsidR="00A93761" w:rsidRPr="00A93761" w:rsidRDefault="00A93761" w:rsidP="00A93761">
      <w:pPr>
        <w:numPr>
          <w:ilvl w:val="0"/>
          <w:numId w:val="15"/>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Issuer's market cap and enterprise value</w:t>
      </w:r>
    </w:p>
    <w:p w14:paraId="23E22250"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Share Price:</w:t>
      </w:r>
    </w:p>
    <w:p w14:paraId="354B09B7" w14:textId="77777777" w:rsidR="00A93761" w:rsidRPr="00A93761" w:rsidRDefault="00A93761" w:rsidP="00A93761">
      <w:pPr>
        <w:numPr>
          <w:ilvl w:val="0"/>
          <w:numId w:val="16"/>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Recent share price: [price] [52-week high] [52-week low]</w:t>
      </w:r>
    </w:p>
    <w:p w14:paraId="1AC0833B" w14:textId="77777777" w:rsidR="00A93761" w:rsidRPr="00A93761" w:rsidRDefault="00A93761" w:rsidP="00A93761">
      <w:pPr>
        <w:numPr>
          <w:ilvl w:val="0"/>
          <w:numId w:val="16"/>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One year daily and five-year weekly share price graph from Bloomberg</w:t>
      </w:r>
    </w:p>
    <w:p w14:paraId="6677286D"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Most Recent Issue:</w:t>
      </w:r>
    </w:p>
    <w:p w14:paraId="0456CE12"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Date:</w:t>
      </w:r>
    </w:p>
    <w:p w14:paraId="112C2E4E"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Type of security:</w:t>
      </w:r>
    </w:p>
    <w:p w14:paraId="66F92ECA"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Price:</w:t>
      </w:r>
    </w:p>
    <w:p w14:paraId="0084EE07"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Number of securities issued:</w:t>
      </w:r>
    </w:p>
    <w:p w14:paraId="06AC3293"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Size :</w:t>
      </w:r>
    </w:p>
    <w:p w14:paraId="171CF571"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Commission:</w:t>
      </w:r>
    </w:p>
    <w:p w14:paraId="4D00AC55"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Underwriters:</w:t>
      </w:r>
    </w:p>
    <w:p w14:paraId="2DE00485" w14:textId="77777777" w:rsidR="00A93761" w:rsidRPr="00A93761" w:rsidRDefault="00A93761" w:rsidP="00A93761">
      <w:pPr>
        <w:numPr>
          <w:ilvl w:val="0"/>
          <w:numId w:val="17"/>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Discussion of actual market receptivity/success of offering</w:t>
      </w:r>
    </w:p>
    <w:p w14:paraId="061A36FD" w14:textId="77777777" w:rsidR="00A93761" w:rsidRPr="00A93761" w:rsidRDefault="00A93761" w:rsidP="00A93761">
      <w:p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b/>
          <w:bCs/>
          <w:sz w:val="20"/>
          <w:szCs w:val="20"/>
        </w:rPr>
        <w:t>Risks and Risk Factors:</w:t>
      </w:r>
    </w:p>
    <w:p w14:paraId="36BC4521"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Industry</w:t>
      </w:r>
    </w:p>
    <w:p w14:paraId="6FB4C5D2"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Operational</w:t>
      </w:r>
    </w:p>
    <w:p w14:paraId="05160A65"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Financial</w:t>
      </w:r>
    </w:p>
    <w:p w14:paraId="399976F8"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Environmental/Litigation</w:t>
      </w:r>
    </w:p>
    <w:p w14:paraId="4F75DD5D"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Technology</w:t>
      </w:r>
    </w:p>
    <w:p w14:paraId="77BA0762"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Market Receptivity/depth</w:t>
      </w:r>
    </w:p>
    <w:p w14:paraId="36BA2932" w14:textId="77777777" w:rsidR="00A93761" w:rsidRPr="00A93761" w:rsidRDefault="00A93761" w:rsidP="00A93761">
      <w:pPr>
        <w:numPr>
          <w:ilvl w:val="0"/>
          <w:numId w:val="18"/>
        </w:numPr>
        <w:spacing w:before="100" w:beforeAutospacing="1" w:after="100" w:afterAutospacing="1" w:line="240" w:lineRule="auto"/>
        <w:rPr>
          <w:rFonts w:ascii="Open Sans" w:eastAsia="Times New Roman" w:hAnsi="Open Sans" w:cs="Open Sans"/>
          <w:sz w:val="20"/>
          <w:szCs w:val="20"/>
        </w:rPr>
      </w:pPr>
      <w:r w:rsidRPr="00A93761">
        <w:rPr>
          <w:rFonts w:ascii="Open Sans" w:eastAsia="Times New Roman" w:hAnsi="Open Sans" w:cs="Open Sans"/>
          <w:sz w:val="20"/>
          <w:szCs w:val="20"/>
        </w:rPr>
        <w:t>Valuation benchmarks/</w:t>
      </w:r>
      <w:proofErr w:type="spellStart"/>
      <w:r w:rsidRPr="00A93761">
        <w:rPr>
          <w:rFonts w:ascii="Open Sans" w:eastAsia="Times New Roman" w:hAnsi="Open Sans" w:cs="Open Sans"/>
          <w:sz w:val="20"/>
          <w:szCs w:val="20"/>
        </w:rPr>
        <w:t>comparables</w:t>
      </w:r>
      <w:proofErr w:type="spellEnd"/>
    </w:p>
    <w:p w14:paraId="1ECB40E7" w14:textId="77777777" w:rsidR="00BC04ED" w:rsidRPr="00A93761" w:rsidRDefault="00BC04ED" w:rsidP="006D5741">
      <w:pPr>
        <w:spacing w:after="40" w:line="240" w:lineRule="auto"/>
        <w:rPr>
          <w:rFonts w:ascii="Open Sans" w:hAnsi="Open Sans" w:cs="Open Sans"/>
          <w:sz w:val="20"/>
          <w:szCs w:val="20"/>
        </w:rPr>
      </w:pPr>
    </w:p>
    <w:p w14:paraId="76859A4F" w14:textId="047EECDC" w:rsidR="00CA02B8" w:rsidRDefault="00CA02B8">
      <w:pPr>
        <w:rPr>
          <w:rFonts w:ascii="Open Sans" w:hAnsi="Open Sans" w:cs="Open Sans"/>
          <w:sz w:val="20"/>
          <w:szCs w:val="20"/>
        </w:rPr>
      </w:pPr>
      <w:r>
        <w:rPr>
          <w:rFonts w:ascii="Open Sans" w:hAnsi="Open Sans" w:cs="Open Sans"/>
          <w:sz w:val="20"/>
          <w:szCs w:val="20"/>
        </w:rPr>
        <w:br w:type="page"/>
      </w:r>
    </w:p>
    <w:p w14:paraId="3E9E34F5" w14:textId="77777777" w:rsidR="00F8732D" w:rsidRPr="00F8732D" w:rsidRDefault="00F8732D" w:rsidP="00F8732D">
      <w:pPr>
        <w:spacing w:after="40" w:line="240" w:lineRule="auto"/>
        <w:rPr>
          <w:rFonts w:ascii="Open Sans" w:hAnsi="Open Sans" w:cs="Open Sans"/>
          <w:sz w:val="20"/>
          <w:szCs w:val="24"/>
          <w:lang w:val="en-CA"/>
        </w:rPr>
      </w:pPr>
      <w:r w:rsidRPr="00F8732D">
        <w:rPr>
          <w:rFonts w:ascii="Open Sans" w:hAnsi="Open Sans" w:cs="Open Sans"/>
          <w:sz w:val="20"/>
          <w:szCs w:val="24"/>
          <w:lang w:val="en-CA"/>
        </w:rPr>
        <w:lastRenderedPageBreak/>
        <w:t>© 2023 CFI Education Inc.</w:t>
      </w:r>
    </w:p>
    <w:p w14:paraId="56626C00" w14:textId="77777777" w:rsidR="00F8732D" w:rsidRPr="00F8732D" w:rsidRDefault="00F8732D" w:rsidP="00F8732D">
      <w:pPr>
        <w:spacing w:after="40" w:line="240" w:lineRule="auto"/>
        <w:rPr>
          <w:rFonts w:ascii="Open Sans" w:hAnsi="Open Sans" w:cs="Open Sans"/>
          <w:sz w:val="20"/>
          <w:szCs w:val="24"/>
          <w:lang w:val="en-CA"/>
        </w:rPr>
      </w:pPr>
    </w:p>
    <w:p w14:paraId="18D62367" w14:textId="77777777" w:rsidR="00F8732D" w:rsidRPr="00F8732D" w:rsidRDefault="00F8732D" w:rsidP="00F8732D">
      <w:pPr>
        <w:spacing w:after="40" w:line="240" w:lineRule="auto"/>
        <w:rPr>
          <w:rFonts w:ascii="Open Sans" w:hAnsi="Open Sans" w:cs="Open Sans"/>
          <w:sz w:val="20"/>
          <w:szCs w:val="24"/>
          <w:lang w:val="en-CA"/>
        </w:rPr>
      </w:pPr>
      <w:r w:rsidRPr="00F8732D">
        <w:rPr>
          <w:rFonts w:ascii="Open Sans" w:hAnsi="Open Sans" w:cs="Open Sans"/>
          <w:sz w:val="20"/>
          <w:szCs w:val="24"/>
          <w:lang w:val="en-CA"/>
        </w:rPr>
        <w:t>This document is for educational purposes only and should not be used for any other reason. All content is Copyright material of CFI Education Inc. 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w:t>
      </w:r>
    </w:p>
    <w:p w14:paraId="14515605" w14:textId="6A18F35E" w:rsidR="00BC04ED" w:rsidRPr="00CA02B8" w:rsidRDefault="00F8732D" w:rsidP="00F8732D">
      <w:pPr>
        <w:spacing w:after="40" w:line="240" w:lineRule="auto"/>
        <w:rPr>
          <w:rFonts w:ascii="Open Sans" w:hAnsi="Open Sans" w:cs="Open Sans"/>
          <w:sz w:val="20"/>
          <w:szCs w:val="20"/>
          <w:lang w:val="en-CA"/>
        </w:rPr>
      </w:pPr>
      <w:r w:rsidRPr="00F8732D">
        <w:rPr>
          <w:rFonts w:ascii="Open Sans" w:hAnsi="Open Sans" w:cs="Open Sans"/>
          <w:sz w:val="20"/>
          <w:szCs w:val="24"/>
          <w:lang w:val="en-CA"/>
        </w:rPr>
        <w:t>https://corporatefinanceinstitute.com/</w:t>
      </w:r>
    </w:p>
    <w:sectPr w:rsidR="00BC04ED" w:rsidRPr="00CA02B8" w:rsidSect="00CD3977">
      <w:headerReference w:type="default" r:id="rId11"/>
      <w:footerReference w:type="default" r:id="rId12"/>
      <w:pgSz w:w="12240" w:h="15840"/>
      <w:pgMar w:top="1440" w:right="1440" w:bottom="1440" w:left="144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6F74" w14:textId="77777777" w:rsidR="00235553" w:rsidRDefault="00235553" w:rsidP="00CD3977">
      <w:pPr>
        <w:spacing w:after="0" w:line="240" w:lineRule="auto"/>
      </w:pPr>
      <w:r>
        <w:separator/>
      </w:r>
    </w:p>
  </w:endnote>
  <w:endnote w:type="continuationSeparator" w:id="0">
    <w:p w14:paraId="557CEF04" w14:textId="77777777" w:rsidR="00235553" w:rsidRDefault="00235553" w:rsidP="00CD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87E2" w14:textId="77777777" w:rsidR="00CD3977" w:rsidRDefault="00CD3977" w:rsidP="00CD3977">
    <w:pPr>
      <w:pStyle w:val="Footer"/>
      <w:jc w:val="center"/>
    </w:pPr>
    <w:r>
      <w:rPr>
        <w:rFonts w:ascii="Arial" w:hAnsi="Arial" w:cs="Arial"/>
        <w:color w:val="132E57"/>
        <w:sz w:val="19"/>
        <w:szCs w:val="19"/>
        <w:shd w:val="clear" w:color="auto" w:fill="FFFFFF"/>
      </w:rPr>
      <w:t>CFI Education Inc.</w:t>
    </w:r>
    <w:r w:rsidR="00F32415">
      <w:rPr>
        <w:rFonts w:ascii="Arial" w:hAnsi="Arial" w:cs="Arial"/>
        <w:color w:val="132E57"/>
        <w:sz w:val="19"/>
        <w:szCs w:val="19"/>
        <w:shd w:val="clear" w:color="auto" w:fill="FFFFFF"/>
      </w:rPr>
      <w:t xml:space="preserve"> |</w:t>
    </w:r>
    <w:r>
      <w:rPr>
        <w:rFonts w:ascii="Arial" w:hAnsi="Arial" w:cs="Arial"/>
        <w:color w:val="132E57"/>
        <w:sz w:val="19"/>
        <w:szCs w:val="19"/>
        <w:shd w:val="clear" w:color="auto" w:fill="FFFFFF"/>
      </w:rPr>
      <w:t xml:space="preserve"> </w:t>
    </w:r>
    <w:r w:rsidR="00F32415">
      <w:rPr>
        <w:rFonts w:ascii="Arial" w:hAnsi="Arial" w:cs="Arial"/>
        <w:color w:val="132E57"/>
        <w:sz w:val="19"/>
        <w:szCs w:val="19"/>
        <w:shd w:val="clear" w:color="auto" w:fill="FFFFFF"/>
      </w:rPr>
      <w:t xml:space="preserve">2507 -1151 West Georgia Street | Vancouver, BC V7E 0B3 </w:t>
    </w:r>
    <w:r>
      <w:rPr>
        <w:rFonts w:ascii="Arial" w:hAnsi="Arial" w:cs="Arial"/>
        <w:color w:val="132E57"/>
        <w:sz w:val="19"/>
        <w:szCs w:val="19"/>
        <w:shd w:val="clear" w:color="auto" w:fill="FFFFFF"/>
      </w:rPr>
      <w:t>www.corporatefinanceinstitute.com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6A6D" w14:textId="77777777" w:rsidR="00235553" w:rsidRDefault="00235553" w:rsidP="00CD3977">
      <w:pPr>
        <w:spacing w:after="0" w:line="240" w:lineRule="auto"/>
      </w:pPr>
      <w:r>
        <w:separator/>
      </w:r>
    </w:p>
  </w:footnote>
  <w:footnote w:type="continuationSeparator" w:id="0">
    <w:p w14:paraId="3BEF7C83" w14:textId="77777777" w:rsidR="00235553" w:rsidRDefault="00235553" w:rsidP="00CD3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14D9" w14:textId="77777777" w:rsidR="00CD3977" w:rsidRPr="00CD3977" w:rsidRDefault="00CD3977" w:rsidP="00CD3977">
    <w:pPr>
      <w:pStyle w:val="Header"/>
      <w:jc w:val="right"/>
    </w:pPr>
    <w:r>
      <w:rPr>
        <w:noProof/>
        <w:lang w:val="en-CA" w:eastAsia="zh-CN"/>
      </w:rPr>
      <w:drawing>
        <wp:anchor distT="0" distB="0" distL="114300" distR="114300" simplePos="0" relativeHeight="251658240" behindDoc="0" locked="0" layoutInCell="1" allowOverlap="1" wp14:anchorId="1DBDCEEA" wp14:editId="15B79671">
          <wp:simplePos x="0" y="0"/>
          <wp:positionH relativeFrom="margin">
            <wp:align>left</wp:align>
          </wp:positionH>
          <wp:positionV relativeFrom="paragraph">
            <wp:posOffset>-123825</wp:posOffset>
          </wp:positionV>
          <wp:extent cx="1171575" cy="546908"/>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FI - Corporate finance institute - online finance courses - financial modeling.jpg"/>
                  <pic:cNvPicPr/>
                </pic:nvPicPr>
                <pic:blipFill>
                  <a:blip r:embed="rId1">
                    <a:extLst>
                      <a:ext uri="{28A0092B-C50C-407E-A947-70E740481C1C}">
                        <a14:useLocalDpi xmlns:a14="http://schemas.microsoft.com/office/drawing/2010/main" val="0"/>
                      </a:ext>
                    </a:extLst>
                  </a:blip>
                  <a:stretch>
                    <a:fillRect/>
                  </a:stretch>
                </pic:blipFill>
                <pic:spPr>
                  <a:xfrm>
                    <a:off x="0" y="0"/>
                    <a:ext cx="1171575" cy="5469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132E57"/>
        <w:sz w:val="19"/>
        <w:szCs w:val="19"/>
        <w:shd w:val="clear" w:color="auto" w:fill="FFFFFF"/>
      </w:rPr>
      <w:t>Corporate Finance Institute</w:t>
    </w:r>
    <w:r w:rsidR="0091409A">
      <w:rPr>
        <w:rFonts w:ascii="Arial" w:hAnsi="Arial" w:cs="Arial"/>
        <w:color w:val="132E57"/>
        <w:sz w:val="19"/>
        <w:szCs w:val="19"/>
        <w:shd w:val="clear" w:color="auto" w:fill="FFFFFF"/>
      </w:rPr>
      <w:t>®</w:t>
    </w:r>
    <w:r>
      <w:rPr>
        <w:rFonts w:ascii="Arial" w:hAnsi="Arial" w:cs="Arial"/>
        <w:b/>
        <w:bCs/>
        <w:color w:val="132E57"/>
        <w:sz w:val="19"/>
        <w:szCs w:val="19"/>
        <w:shd w:val="clear" w:color="auto" w:fill="FFFFFF"/>
      </w:rPr>
      <w:br/>
    </w:r>
    <w:r>
      <w:rPr>
        <w:rFonts w:ascii="Arial" w:hAnsi="Arial" w:cs="Arial"/>
        <w:color w:val="FA621C"/>
        <w:sz w:val="28"/>
        <w:szCs w:val="28"/>
        <w:shd w:val="clear" w:color="auto" w:fill="FFFFFF"/>
      </w:rPr>
      <w:t>Advance your career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F02"/>
    <w:multiLevelType w:val="multilevel"/>
    <w:tmpl w:val="16CE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4A30"/>
    <w:multiLevelType w:val="multilevel"/>
    <w:tmpl w:val="8F2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32C"/>
    <w:multiLevelType w:val="multilevel"/>
    <w:tmpl w:val="A166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F6BBB"/>
    <w:multiLevelType w:val="multilevel"/>
    <w:tmpl w:val="4C1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09C5"/>
    <w:multiLevelType w:val="multilevel"/>
    <w:tmpl w:val="10A6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21F89"/>
    <w:multiLevelType w:val="multilevel"/>
    <w:tmpl w:val="005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15AD7"/>
    <w:multiLevelType w:val="multilevel"/>
    <w:tmpl w:val="8D0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4449"/>
    <w:multiLevelType w:val="multilevel"/>
    <w:tmpl w:val="B876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871A1"/>
    <w:multiLevelType w:val="multilevel"/>
    <w:tmpl w:val="085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41DB3"/>
    <w:multiLevelType w:val="multilevel"/>
    <w:tmpl w:val="473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6623B"/>
    <w:multiLevelType w:val="multilevel"/>
    <w:tmpl w:val="7716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E7B24"/>
    <w:multiLevelType w:val="multilevel"/>
    <w:tmpl w:val="BBF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03C94"/>
    <w:multiLevelType w:val="multilevel"/>
    <w:tmpl w:val="664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16B84"/>
    <w:multiLevelType w:val="multilevel"/>
    <w:tmpl w:val="0D6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62B7A"/>
    <w:multiLevelType w:val="multilevel"/>
    <w:tmpl w:val="449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15C8B"/>
    <w:multiLevelType w:val="multilevel"/>
    <w:tmpl w:val="37A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E1F59"/>
    <w:multiLevelType w:val="multilevel"/>
    <w:tmpl w:val="BCF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52EAD"/>
    <w:multiLevelType w:val="multilevel"/>
    <w:tmpl w:val="CA3A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390542">
    <w:abstractNumId w:val="1"/>
  </w:num>
  <w:num w:numId="2" w16cid:durableId="1079056614">
    <w:abstractNumId w:val="12"/>
  </w:num>
  <w:num w:numId="3" w16cid:durableId="1317225282">
    <w:abstractNumId w:val="2"/>
  </w:num>
  <w:num w:numId="4" w16cid:durableId="2022049300">
    <w:abstractNumId w:val="17"/>
  </w:num>
  <w:num w:numId="5" w16cid:durableId="413404234">
    <w:abstractNumId w:val="15"/>
  </w:num>
  <w:num w:numId="6" w16cid:durableId="226303031">
    <w:abstractNumId w:val="4"/>
  </w:num>
  <w:num w:numId="7" w16cid:durableId="880438714">
    <w:abstractNumId w:val="13"/>
  </w:num>
  <w:num w:numId="8" w16cid:durableId="913276547">
    <w:abstractNumId w:val="14"/>
  </w:num>
  <w:num w:numId="9" w16cid:durableId="855775304">
    <w:abstractNumId w:val="9"/>
  </w:num>
  <w:num w:numId="10" w16cid:durableId="310257904">
    <w:abstractNumId w:val="11"/>
  </w:num>
  <w:num w:numId="11" w16cid:durableId="1013529722">
    <w:abstractNumId w:val="16"/>
  </w:num>
  <w:num w:numId="12" w16cid:durableId="562958062">
    <w:abstractNumId w:val="3"/>
  </w:num>
  <w:num w:numId="13" w16cid:durableId="860364984">
    <w:abstractNumId w:val="6"/>
  </w:num>
  <w:num w:numId="14" w16cid:durableId="450170646">
    <w:abstractNumId w:val="5"/>
  </w:num>
  <w:num w:numId="15" w16cid:durableId="358891465">
    <w:abstractNumId w:val="10"/>
  </w:num>
  <w:num w:numId="16" w16cid:durableId="1362248519">
    <w:abstractNumId w:val="8"/>
  </w:num>
  <w:num w:numId="17" w16cid:durableId="319388483">
    <w:abstractNumId w:val="7"/>
  </w:num>
  <w:num w:numId="18" w16cid:durableId="210137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761"/>
    <w:rsid w:val="0006407B"/>
    <w:rsid w:val="0008718A"/>
    <w:rsid w:val="00235553"/>
    <w:rsid w:val="002F6D09"/>
    <w:rsid w:val="00371F7A"/>
    <w:rsid w:val="003D3963"/>
    <w:rsid w:val="003E5306"/>
    <w:rsid w:val="00435B4B"/>
    <w:rsid w:val="004A3710"/>
    <w:rsid w:val="00632328"/>
    <w:rsid w:val="0067494C"/>
    <w:rsid w:val="006D5741"/>
    <w:rsid w:val="00711F98"/>
    <w:rsid w:val="00743E4B"/>
    <w:rsid w:val="007F2CAD"/>
    <w:rsid w:val="0091409A"/>
    <w:rsid w:val="00A9052A"/>
    <w:rsid w:val="00A93761"/>
    <w:rsid w:val="00AC71EC"/>
    <w:rsid w:val="00B372B8"/>
    <w:rsid w:val="00B65066"/>
    <w:rsid w:val="00BC04ED"/>
    <w:rsid w:val="00BF4BB6"/>
    <w:rsid w:val="00CA02B8"/>
    <w:rsid w:val="00CD3977"/>
    <w:rsid w:val="00D10EC8"/>
    <w:rsid w:val="00D16083"/>
    <w:rsid w:val="00E36B0C"/>
    <w:rsid w:val="00E5667B"/>
    <w:rsid w:val="00F32415"/>
    <w:rsid w:val="00F8732D"/>
    <w:rsid w:val="00FB1F0E"/>
    <w:rsid w:val="00FD29E1"/>
    <w:rsid w:val="00FD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40E23"/>
  <w15:chartTrackingRefBased/>
  <w15:docId w15:val="{2A89310B-127F-43C8-8362-A3F1D0E2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77"/>
  </w:style>
  <w:style w:type="paragraph" w:styleId="Footer">
    <w:name w:val="footer"/>
    <w:basedOn w:val="Normal"/>
    <w:link w:val="FooterChar"/>
    <w:uiPriority w:val="99"/>
    <w:unhideWhenUsed/>
    <w:rsid w:val="00CD3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77"/>
  </w:style>
  <w:style w:type="character" w:customStyle="1" w:styleId="apple-converted-space">
    <w:name w:val="apple-converted-space"/>
    <w:basedOn w:val="DefaultParagraphFont"/>
    <w:rsid w:val="002F6D09"/>
  </w:style>
  <w:style w:type="character" w:styleId="Hyperlink">
    <w:name w:val="Hyperlink"/>
    <w:basedOn w:val="DefaultParagraphFont"/>
    <w:uiPriority w:val="99"/>
    <w:semiHidden/>
    <w:unhideWhenUsed/>
    <w:rsid w:val="00F32415"/>
    <w:rPr>
      <w:color w:val="0000FF"/>
      <w:u w:val="single"/>
    </w:rPr>
  </w:style>
  <w:style w:type="paragraph" w:customStyle="1" w:styleId="CFITitle">
    <w:name w:val="CFI Title"/>
    <w:basedOn w:val="Normal"/>
    <w:link w:val="CFITitleChar"/>
    <w:qFormat/>
    <w:rsid w:val="00FB1F0E"/>
    <w:pPr>
      <w:spacing w:line="240" w:lineRule="auto"/>
    </w:pPr>
    <w:rPr>
      <w:rFonts w:ascii="Open Sans SemiBold" w:hAnsi="Open Sans SemiBold" w:cs="Open Sans SemiBold"/>
      <w:color w:val="132E57"/>
      <w:sz w:val="36"/>
      <w:szCs w:val="36"/>
    </w:rPr>
  </w:style>
  <w:style w:type="paragraph" w:customStyle="1" w:styleId="CFISubtitle">
    <w:name w:val="CFI Subtitle"/>
    <w:basedOn w:val="CFITitle"/>
    <w:link w:val="CFISubtitleChar"/>
    <w:qFormat/>
    <w:rsid w:val="00FB1F0E"/>
    <w:rPr>
      <w:sz w:val="28"/>
    </w:rPr>
  </w:style>
  <w:style w:type="character" w:customStyle="1" w:styleId="CFITitleChar">
    <w:name w:val="CFI Title Char"/>
    <w:basedOn w:val="DefaultParagraphFont"/>
    <w:link w:val="CFITitle"/>
    <w:rsid w:val="00FB1F0E"/>
    <w:rPr>
      <w:rFonts w:ascii="Open Sans SemiBold" w:hAnsi="Open Sans SemiBold" w:cs="Open Sans SemiBold"/>
      <w:color w:val="132E57"/>
      <w:sz w:val="36"/>
      <w:szCs w:val="36"/>
    </w:rPr>
  </w:style>
  <w:style w:type="character" w:customStyle="1" w:styleId="CFISubtitleChar">
    <w:name w:val="CFI Subtitle Char"/>
    <w:basedOn w:val="CFITitleChar"/>
    <w:link w:val="CFISubtitle"/>
    <w:rsid w:val="00FB1F0E"/>
    <w:rPr>
      <w:rFonts w:ascii="Open Sans SemiBold" w:hAnsi="Open Sans SemiBold" w:cs="Open Sans SemiBold"/>
      <w:color w:val="132E57"/>
      <w:sz w:val="28"/>
      <w:szCs w:val="36"/>
    </w:rPr>
  </w:style>
  <w:style w:type="paragraph" w:styleId="NormalWeb">
    <w:name w:val="Normal (Web)"/>
    <w:basedOn w:val="Normal"/>
    <w:uiPriority w:val="99"/>
    <w:semiHidden/>
    <w:unhideWhenUsed/>
    <w:rsid w:val="00A93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02181">
      <w:bodyDiv w:val="1"/>
      <w:marLeft w:val="0"/>
      <w:marRight w:val="0"/>
      <w:marTop w:val="0"/>
      <w:marBottom w:val="0"/>
      <w:divBdr>
        <w:top w:val="none" w:sz="0" w:space="0" w:color="auto"/>
        <w:left w:val="none" w:sz="0" w:space="0" w:color="auto"/>
        <w:bottom w:val="none" w:sz="0" w:space="0" w:color="auto"/>
        <w:right w:val="none" w:sz="0" w:space="0" w:color="auto"/>
      </w:divBdr>
    </w:div>
    <w:div w:id="139612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poratefinanceinstitute.com/list-of-investment-ban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rporatefinanceinstitute.com/investment-banking-career-profi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urses.corporatefinanceinstitute.com/courses/business-valuation-fundamentals-certificate-course" TargetMode="External"/><Relationship Id="rId4" Type="http://schemas.openxmlformats.org/officeDocument/2006/relationships/webSettings" Target="webSettings.xml"/><Relationship Id="rId9" Type="http://schemas.openxmlformats.org/officeDocument/2006/relationships/hyperlink" Target="http://courses.corporatefinanceinstitute.com/collections/financial-model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Vipond\Documents\Custom%20Office%20Templates\CF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CFI Template.dotx</Template>
  <TotalTime>4</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Tope Oyeniyi</cp:lastModifiedBy>
  <cp:revision>3</cp:revision>
  <cp:lastPrinted>2017-01-03T23:47:00Z</cp:lastPrinted>
  <dcterms:created xsi:type="dcterms:W3CDTF">2017-10-19T18:15:00Z</dcterms:created>
  <dcterms:modified xsi:type="dcterms:W3CDTF">2023-05-02T18:55:00Z</dcterms:modified>
</cp:coreProperties>
</file>