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471E3" w14:textId="2322041B" w:rsidR="006612CC" w:rsidRPr="00484AB5" w:rsidRDefault="006612CC" w:rsidP="00B75E4B">
      <w:pPr>
        <w:spacing w:after="0" w:line="240" w:lineRule="auto"/>
        <w:jc w:val="both"/>
        <w:rPr>
          <w:rFonts w:eastAsia="Times New Roman" w:cstheme="minorHAnsi"/>
          <w:color w:val="222222"/>
        </w:rPr>
      </w:pPr>
    </w:p>
    <w:p w14:paraId="31E21FA7" w14:textId="06B12C46" w:rsidR="00484AB5" w:rsidRPr="00B64619" w:rsidRDefault="00484AB5" w:rsidP="00B64619">
      <w:pPr>
        <w:spacing w:after="240" w:line="240" w:lineRule="auto"/>
        <w:jc w:val="center"/>
        <w:rPr>
          <w:rFonts w:eastAsia="Times New Roman" w:cstheme="minorHAnsi"/>
          <w:b/>
          <w:color w:val="222222"/>
          <w:sz w:val="28"/>
          <w:szCs w:val="24"/>
        </w:rPr>
      </w:pPr>
      <w:proofErr w:type="spellStart"/>
      <w:r w:rsidRPr="00B64619">
        <w:rPr>
          <w:rFonts w:eastAsia="Times New Roman" w:cstheme="minorHAnsi"/>
          <w:b/>
          <w:color w:val="222222"/>
          <w:sz w:val="28"/>
          <w:szCs w:val="24"/>
        </w:rPr>
        <w:t>Starshot</w:t>
      </w:r>
      <w:proofErr w:type="spellEnd"/>
      <w:r w:rsidRPr="00B64619">
        <w:rPr>
          <w:rFonts w:eastAsia="Times New Roman" w:cstheme="minorHAnsi"/>
          <w:b/>
          <w:color w:val="222222"/>
          <w:sz w:val="28"/>
          <w:szCs w:val="24"/>
        </w:rPr>
        <w:t xml:space="preserve"> Optical Design Considerations</w:t>
      </w:r>
    </w:p>
    <w:p w14:paraId="55FC366C" w14:textId="52C44088" w:rsidR="002466C3" w:rsidRPr="00B64619" w:rsidRDefault="002466C3" w:rsidP="00B64619">
      <w:pPr>
        <w:spacing w:after="240" w:line="240" w:lineRule="auto"/>
        <w:jc w:val="center"/>
        <w:rPr>
          <w:rFonts w:eastAsia="Times New Roman" w:cstheme="minorHAnsi"/>
          <w:b/>
          <w:color w:val="222222"/>
          <w:sz w:val="28"/>
          <w:szCs w:val="24"/>
        </w:rPr>
      </w:pPr>
      <w:r w:rsidRPr="00B64619">
        <w:rPr>
          <w:rFonts w:eastAsia="Times New Roman" w:cstheme="minorHAnsi"/>
          <w:b/>
          <w:color w:val="222222"/>
          <w:sz w:val="28"/>
          <w:szCs w:val="24"/>
        </w:rPr>
        <w:t>James R. Leger</w:t>
      </w:r>
    </w:p>
    <w:p w14:paraId="4DEC897B" w14:textId="3CE1CA61" w:rsidR="002466C3" w:rsidRPr="00B64619" w:rsidRDefault="00B64619" w:rsidP="00B64619">
      <w:pPr>
        <w:spacing w:after="240" w:line="240" w:lineRule="auto"/>
        <w:jc w:val="center"/>
        <w:rPr>
          <w:rFonts w:eastAsia="Times New Roman" w:cstheme="minorHAnsi"/>
          <w:b/>
          <w:color w:val="222222"/>
          <w:sz w:val="28"/>
          <w:szCs w:val="24"/>
        </w:rPr>
      </w:pPr>
      <w:r w:rsidRPr="00B64619">
        <w:rPr>
          <w:rFonts w:eastAsia="Times New Roman" w:cstheme="minorHAnsi"/>
          <w:b/>
          <w:color w:val="222222"/>
          <w:sz w:val="28"/>
          <w:szCs w:val="24"/>
        </w:rPr>
        <w:t>31 January 2020</w:t>
      </w:r>
    </w:p>
    <w:p w14:paraId="70FB95B6" w14:textId="77777777" w:rsidR="00B64619" w:rsidRDefault="00B64619" w:rsidP="00B75E4B">
      <w:pPr>
        <w:spacing w:after="0" w:line="240" w:lineRule="auto"/>
        <w:jc w:val="center"/>
        <w:rPr>
          <w:rFonts w:eastAsia="Times New Roman" w:cstheme="minorHAnsi"/>
          <w:b/>
          <w:color w:val="222222"/>
          <w:sz w:val="28"/>
          <w:szCs w:val="24"/>
        </w:rPr>
      </w:pPr>
    </w:p>
    <w:p w14:paraId="1B6CD163" w14:textId="77777777" w:rsidR="00030975" w:rsidRDefault="00030975" w:rsidP="00B75E4B">
      <w:pPr>
        <w:spacing w:after="0" w:line="240" w:lineRule="auto"/>
        <w:jc w:val="center"/>
        <w:rPr>
          <w:rFonts w:eastAsia="Times New Roman" w:cstheme="minorHAnsi"/>
          <w:b/>
          <w:color w:val="222222"/>
          <w:sz w:val="28"/>
          <w:szCs w:val="24"/>
        </w:rPr>
      </w:pPr>
    </w:p>
    <w:p w14:paraId="5AF54AD7" w14:textId="77B6D5E7" w:rsidR="00030975" w:rsidRDefault="00030975" w:rsidP="00B75E4B">
      <w:pPr>
        <w:spacing w:after="0" w:line="240" w:lineRule="auto"/>
        <w:jc w:val="center"/>
        <w:rPr>
          <w:rFonts w:eastAsia="Times New Roman" w:cstheme="minorHAnsi"/>
          <w:b/>
          <w:color w:val="222222"/>
          <w:sz w:val="28"/>
          <w:szCs w:val="24"/>
        </w:rPr>
      </w:pPr>
      <w:r>
        <w:rPr>
          <w:rFonts w:eastAsia="Times New Roman" w:cstheme="minorHAnsi"/>
          <w:b/>
          <w:color w:val="222222"/>
          <w:sz w:val="28"/>
          <w:szCs w:val="24"/>
        </w:rPr>
        <w:t>Executive summary</w:t>
      </w:r>
    </w:p>
    <w:p w14:paraId="0F395883" w14:textId="773D92EC" w:rsidR="00633EEC" w:rsidRPr="002A23C8" w:rsidRDefault="00633EEC" w:rsidP="00B75E4B">
      <w:pPr>
        <w:spacing w:after="0" w:line="240" w:lineRule="auto"/>
        <w:jc w:val="both"/>
        <w:rPr>
          <w:rFonts w:eastAsia="Times New Roman" w:cstheme="minorHAnsi"/>
          <w:bCs/>
          <w:color w:val="222222"/>
        </w:rPr>
      </w:pPr>
    </w:p>
    <w:p w14:paraId="42545284" w14:textId="3225CA99" w:rsidR="0066198A" w:rsidRDefault="002A23C8" w:rsidP="00B75E4B">
      <w:pPr>
        <w:spacing w:after="0" w:line="240" w:lineRule="auto"/>
        <w:jc w:val="both"/>
        <w:rPr>
          <w:rFonts w:eastAsia="Times New Roman" w:cstheme="minorHAnsi"/>
          <w:color w:val="222222"/>
        </w:rPr>
      </w:pPr>
      <w:r>
        <w:rPr>
          <w:rFonts w:eastAsia="Times New Roman" w:cstheme="minorHAnsi"/>
          <w:color w:val="222222"/>
        </w:rPr>
        <w:t>A</w:t>
      </w:r>
      <w:r w:rsidR="0066198A">
        <w:rPr>
          <w:rFonts w:eastAsia="Times New Roman" w:cstheme="minorHAnsi"/>
          <w:color w:val="222222"/>
        </w:rPr>
        <w:t xml:space="preserve">n optical </w:t>
      </w:r>
      <w:r w:rsidR="00633EEC" w:rsidRPr="00484AB5">
        <w:rPr>
          <w:rFonts w:eastAsia="Times New Roman" w:cstheme="minorHAnsi"/>
          <w:color w:val="222222"/>
        </w:rPr>
        <w:t xml:space="preserve">design </w:t>
      </w:r>
      <w:r>
        <w:rPr>
          <w:rFonts w:eastAsia="Times New Roman" w:cstheme="minorHAnsi"/>
          <w:color w:val="222222"/>
        </w:rPr>
        <w:t xml:space="preserve">is outlined that is capable of meeting the </w:t>
      </w:r>
      <w:r w:rsidR="0066198A">
        <w:rPr>
          <w:rFonts w:eastAsia="Times New Roman" w:cstheme="minorHAnsi"/>
          <w:color w:val="222222"/>
        </w:rPr>
        <w:t xml:space="preserve">laser </w:t>
      </w:r>
      <w:r w:rsidR="007372BF">
        <w:rPr>
          <w:rFonts w:eastAsia="Times New Roman" w:cstheme="minorHAnsi"/>
          <w:color w:val="222222"/>
        </w:rPr>
        <w:t>propulsion</w:t>
      </w:r>
      <w:r>
        <w:rPr>
          <w:rFonts w:eastAsia="Times New Roman" w:cstheme="minorHAnsi"/>
          <w:color w:val="222222"/>
        </w:rPr>
        <w:t xml:space="preserve"> requirements of</w:t>
      </w:r>
      <w:r w:rsidR="00633EEC" w:rsidRPr="00484AB5">
        <w:rPr>
          <w:rFonts w:eastAsia="Times New Roman" w:cstheme="minorHAnsi"/>
          <w:color w:val="222222"/>
        </w:rPr>
        <w:t xml:space="preserve"> Breakthrough Starshot. </w:t>
      </w:r>
      <w:r>
        <w:rPr>
          <w:rFonts w:eastAsia="Times New Roman" w:cstheme="minorHAnsi"/>
          <w:color w:val="222222"/>
        </w:rPr>
        <w:t>In particular, the design offers solutions to the required laser power, optical radiance, beam steering, beam focusing, and atmospheric turbulence compensation specifications.</w:t>
      </w:r>
      <w:r w:rsidR="00292757">
        <w:rPr>
          <w:rFonts w:eastAsia="Times New Roman" w:cstheme="minorHAnsi"/>
          <w:color w:val="222222"/>
        </w:rPr>
        <w:t xml:space="preserve">  The design concentrates on the beam forming optics</w:t>
      </w:r>
      <w:r w:rsidR="00F20D40">
        <w:rPr>
          <w:rFonts w:eastAsia="Times New Roman" w:cstheme="minorHAnsi"/>
          <w:color w:val="222222"/>
        </w:rPr>
        <w:t xml:space="preserve">, and is motivated by reducing the cost of all components.  </w:t>
      </w:r>
      <w:r w:rsidR="00292757">
        <w:rPr>
          <w:rFonts w:eastAsia="Times New Roman" w:cstheme="minorHAnsi"/>
          <w:color w:val="222222"/>
        </w:rPr>
        <w:t>The requisite optical metrology and control systems are specified, but a detailed design of these systems is outside the scope of this re</w:t>
      </w:r>
      <w:r w:rsidR="0066198A">
        <w:rPr>
          <w:rFonts w:eastAsia="Times New Roman" w:cstheme="minorHAnsi"/>
          <w:color w:val="222222"/>
        </w:rPr>
        <w:t>port.</w:t>
      </w:r>
    </w:p>
    <w:p w14:paraId="18A3F8EB" w14:textId="65911C05" w:rsidR="0066198A" w:rsidRDefault="0066198A" w:rsidP="00B75E4B">
      <w:pPr>
        <w:spacing w:after="0" w:line="240" w:lineRule="auto"/>
        <w:jc w:val="both"/>
        <w:rPr>
          <w:rFonts w:eastAsia="Times New Roman" w:cstheme="minorHAnsi"/>
          <w:color w:val="222222"/>
        </w:rPr>
      </w:pPr>
    </w:p>
    <w:p w14:paraId="674FEE0F" w14:textId="6AB11591" w:rsidR="006F3F2D" w:rsidRDefault="0066198A" w:rsidP="00B75E4B">
      <w:pPr>
        <w:spacing w:after="0" w:line="240" w:lineRule="auto"/>
        <w:jc w:val="both"/>
        <w:rPr>
          <w:rFonts w:eastAsia="Times New Roman" w:cstheme="minorHAnsi"/>
          <w:color w:val="222222"/>
        </w:rPr>
      </w:pPr>
      <w:r>
        <w:rPr>
          <w:rFonts w:eastAsia="Times New Roman" w:cstheme="minorHAnsi"/>
          <w:color w:val="222222"/>
        </w:rPr>
        <w:t xml:space="preserve">The </w:t>
      </w:r>
      <w:r w:rsidR="007372BF">
        <w:rPr>
          <w:rFonts w:eastAsia="Times New Roman" w:cstheme="minorHAnsi"/>
          <w:color w:val="222222"/>
        </w:rPr>
        <w:t>laser propulsion optics</w:t>
      </w:r>
      <w:r>
        <w:rPr>
          <w:rFonts w:eastAsia="Times New Roman" w:cstheme="minorHAnsi"/>
          <w:color w:val="222222"/>
        </w:rPr>
        <w:t xml:space="preserve"> consist</w:t>
      </w:r>
      <w:r w:rsidR="007372BF">
        <w:rPr>
          <w:rFonts w:eastAsia="Times New Roman" w:cstheme="minorHAnsi"/>
          <w:color w:val="222222"/>
        </w:rPr>
        <w:t xml:space="preserve"> </w:t>
      </w:r>
      <w:r>
        <w:rPr>
          <w:rFonts w:eastAsia="Times New Roman" w:cstheme="minorHAnsi"/>
          <w:color w:val="222222"/>
        </w:rPr>
        <w:t xml:space="preserve">of an array of </w:t>
      </w:r>
      <w:r w:rsidR="007372BF">
        <w:rPr>
          <w:rFonts w:eastAsia="Times New Roman" w:cstheme="minorHAnsi"/>
          <w:color w:val="222222"/>
        </w:rPr>
        <w:t>individual optical modules</w:t>
      </w:r>
      <w:r>
        <w:rPr>
          <w:rFonts w:eastAsia="Times New Roman" w:cstheme="minorHAnsi"/>
          <w:color w:val="222222"/>
        </w:rPr>
        <w:t xml:space="preserve">, </w:t>
      </w:r>
      <w:r w:rsidR="007372BF">
        <w:rPr>
          <w:rFonts w:eastAsia="Times New Roman" w:cstheme="minorHAnsi"/>
          <w:color w:val="222222"/>
        </w:rPr>
        <w:t xml:space="preserve">hexagonally close-packed in a circular array </w:t>
      </w:r>
      <w:r w:rsidR="00B64619">
        <w:rPr>
          <w:rFonts w:eastAsia="Times New Roman" w:cstheme="minorHAnsi"/>
          <w:color w:val="222222"/>
        </w:rPr>
        <w:t xml:space="preserve">with a diameter of </w:t>
      </w:r>
      <w:r w:rsidR="007372BF">
        <w:rPr>
          <w:rFonts w:eastAsia="Times New Roman" w:cstheme="minorHAnsi"/>
          <w:color w:val="222222"/>
        </w:rPr>
        <w:t>2700 meter</w:t>
      </w:r>
      <w:r w:rsidR="00B64619">
        <w:rPr>
          <w:rFonts w:eastAsia="Times New Roman" w:cstheme="minorHAnsi"/>
          <w:color w:val="222222"/>
        </w:rPr>
        <w:t>s</w:t>
      </w:r>
      <w:r w:rsidR="007372BF">
        <w:rPr>
          <w:rFonts w:eastAsia="Times New Roman" w:cstheme="minorHAnsi"/>
          <w:color w:val="222222"/>
        </w:rPr>
        <w:t xml:space="preserve">.  </w:t>
      </w:r>
      <w:r w:rsidR="006F3F2D">
        <w:rPr>
          <w:rFonts w:eastAsia="Times New Roman" w:cstheme="minorHAnsi"/>
          <w:color w:val="222222"/>
        </w:rPr>
        <w:t>Each module consists of a fiber amplifier that is fed by a common master oscillator, establishing coherence across all modules.  The fiber feeds to the modules are approximately path-length balanced to reduce the coherence requirements of the master oscillator.</w:t>
      </w:r>
    </w:p>
    <w:p w14:paraId="62769C63" w14:textId="77777777" w:rsidR="006F3F2D" w:rsidRDefault="006F3F2D" w:rsidP="00B75E4B">
      <w:pPr>
        <w:spacing w:after="0" w:line="240" w:lineRule="auto"/>
        <w:jc w:val="both"/>
        <w:rPr>
          <w:rFonts w:eastAsia="Times New Roman" w:cstheme="minorHAnsi"/>
          <w:color w:val="222222"/>
        </w:rPr>
      </w:pPr>
    </w:p>
    <w:p w14:paraId="0AECE50E" w14:textId="34FCF505" w:rsidR="0066198A" w:rsidRDefault="000D1C79" w:rsidP="00B75E4B">
      <w:pPr>
        <w:spacing w:after="0" w:line="240" w:lineRule="auto"/>
        <w:jc w:val="both"/>
        <w:rPr>
          <w:rFonts w:eastAsia="Times New Roman" w:cstheme="minorHAnsi"/>
          <w:color w:val="222222"/>
        </w:rPr>
      </w:pPr>
      <w:r>
        <w:rPr>
          <w:rFonts w:eastAsia="Times New Roman" w:cstheme="minorHAnsi"/>
          <w:color w:val="222222"/>
        </w:rPr>
        <w:t>An</w:t>
      </w:r>
      <w:r w:rsidR="006F3F2D">
        <w:rPr>
          <w:rFonts w:eastAsia="Times New Roman" w:cstheme="minorHAnsi"/>
          <w:color w:val="222222"/>
        </w:rPr>
        <w:t xml:space="preserve"> individual </w:t>
      </w:r>
      <w:r w:rsidR="007372BF">
        <w:rPr>
          <w:rFonts w:eastAsia="Times New Roman" w:cstheme="minorHAnsi"/>
          <w:color w:val="222222"/>
        </w:rPr>
        <w:t>module consist</w:t>
      </w:r>
      <w:r>
        <w:rPr>
          <w:rFonts w:eastAsia="Times New Roman" w:cstheme="minorHAnsi"/>
          <w:color w:val="222222"/>
        </w:rPr>
        <w:t>s</w:t>
      </w:r>
      <w:r w:rsidR="007372BF">
        <w:rPr>
          <w:rFonts w:eastAsia="Times New Roman" w:cstheme="minorHAnsi"/>
          <w:color w:val="222222"/>
        </w:rPr>
        <w:t xml:space="preserve"> of </w:t>
      </w:r>
      <w:r>
        <w:rPr>
          <w:rFonts w:eastAsia="Times New Roman" w:cstheme="minorHAnsi"/>
          <w:color w:val="222222"/>
        </w:rPr>
        <w:t xml:space="preserve">a </w:t>
      </w:r>
      <w:r w:rsidR="007372BF">
        <w:rPr>
          <w:rFonts w:eastAsia="Times New Roman" w:cstheme="minorHAnsi"/>
          <w:color w:val="222222"/>
        </w:rPr>
        <w:t xml:space="preserve">30 cm collimation optic fed by </w:t>
      </w:r>
      <w:proofErr w:type="gramStart"/>
      <w:r w:rsidR="007372BF">
        <w:rPr>
          <w:rFonts w:eastAsia="Times New Roman" w:cstheme="minorHAnsi"/>
          <w:color w:val="222222"/>
        </w:rPr>
        <w:t>a</w:t>
      </w:r>
      <w:proofErr w:type="gramEnd"/>
      <w:r w:rsidR="007372BF">
        <w:rPr>
          <w:rFonts w:eastAsia="Times New Roman" w:cstheme="minorHAnsi"/>
          <w:color w:val="222222"/>
        </w:rPr>
        <w:t xml:space="preserve"> </w:t>
      </w:r>
      <w:r w:rsidR="00F34B94">
        <w:rPr>
          <w:rFonts w:eastAsia="Times New Roman" w:cstheme="minorHAnsi"/>
          <w:color w:val="222222"/>
        </w:rPr>
        <w:t>Y</w:t>
      </w:r>
      <w:r w:rsidR="00B64619">
        <w:rPr>
          <w:rFonts w:eastAsia="Times New Roman" w:cstheme="minorHAnsi"/>
          <w:color w:val="222222"/>
        </w:rPr>
        <w:t>tterbium</w:t>
      </w:r>
      <w:r w:rsidR="00F34B94">
        <w:rPr>
          <w:rFonts w:eastAsia="Times New Roman" w:cstheme="minorHAnsi"/>
          <w:color w:val="222222"/>
        </w:rPr>
        <w:t>-doped fiber amplifier</w:t>
      </w:r>
      <w:r w:rsidR="0066198A">
        <w:rPr>
          <w:rFonts w:eastAsia="Times New Roman" w:cstheme="minorHAnsi"/>
          <w:color w:val="222222"/>
        </w:rPr>
        <w:t>.</w:t>
      </w:r>
      <w:r w:rsidR="00F20D40">
        <w:rPr>
          <w:rFonts w:eastAsia="Times New Roman" w:cstheme="minorHAnsi"/>
          <w:color w:val="222222"/>
        </w:rPr>
        <w:t xml:space="preserve"> The </w:t>
      </w:r>
      <w:r w:rsidR="006F3F2D">
        <w:rPr>
          <w:rFonts w:eastAsia="Times New Roman" w:cstheme="minorHAnsi"/>
          <w:color w:val="222222"/>
        </w:rPr>
        <w:t xml:space="preserve">module </w:t>
      </w:r>
      <w:r w:rsidR="00F20D40">
        <w:rPr>
          <w:rFonts w:eastAsia="Times New Roman" w:cstheme="minorHAnsi"/>
          <w:color w:val="222222"/>
        </w:rPr>
        <w:t xml:space="preserve">mounting is </w:t>
      </w:r>
      <w:r>
        <w:rPr>
          <w:rFonts w:eastAsia="Times New Roman" w:cstheme="minorHAnsi"/>
          <w:color w:val="222222"/>
        </w:rPr>
        <w:t xml:space="preserve">fixed and is </w:t>
      </w:r>
      <w:r w:rsidR="00F20D40">
        <w:rPr>
          <w:rFonts w:eastAsia="Times New Roman" w:cstheme="minorHAnsi"/>
          <w:color w:val="222222"/>
        </w:rPr>
        <w:t>designed to achieve optimal pointing when the target</w:t>
      </w:r>
      <w:r w:rsidR="00F34B94">
        <w:rPr>
          <w:rFonts w:eastAsia="Times New Roman" w:cstheme="minorHAnsi"/>
          <w:color w:val="222222"/>
        </w:rPr>
        <w:t xml:space="preserve"> star</w:t>
      </w:r>
      <w:r w:rsidR="00F20D40">
        <w:rPr>
          <w:rFonts w:eastAsia="Times New Roman" w:cstheme="minorHAnsi"/>
          <w:color w:val="222222"/>
        </w:rPr>
        <w:t xml:space="preserve"> is at zenith</w:t>
      </w:r>
      <w:r>
        <w:rPr>
          <w:rFonts w:eastAsia="Times New Roman" w:cstheme="minorHAnsi"/>
          <w:color w:val="222222"/>
        </w:rPr>
        <w:t xml:space="preserve">.  The array </w:t>
      </w:r>
      <w:r w:rsidR="00F20D40">
        <w:rPr>
          <w:rFonts w:eastAsia="Times New Roman" w:cstheme="minorHAnsi"/>
          <w:color w:val="222222"/>
        </w:rPr>
        <w:t>has the ability to steer and focus the beam for the required illumination period</w:t>
      </w:r>
      <w:r w:rsidR="00B64619">
        <w:rPr>
          <w:rFonts w:eastAsia="Times New Roman" w:cstheme="minorHAnsi"/>
          <w:color w:val="222222"/>
        </w:rPr>
        <w:t xml:space="preserve"> without expensive mechanical motion</w:t>
      </w:r>
      <w:r w:rsidR="00F20D40">
        <w:rPr>
          <w:rFonts w:eastAsia="Times New Roman" w:cstheme="minorHAnsi"/>
          <w:color w:val="222222"/>
        </w:rPr>
        <w:t>.  In addition, the effects of atmospheric turbulence are minimized by adjustments made to each module.</w:t>
      </w:r>
    </w:p>
    <w:p w14:paraId="126F8C63" w14:textId="5C69704E" w:rsidR="00F20D40" w:rsidRDefault="00F20D40" w:rsidP="00B75E4B">
      <w:pPr>
        <w:spacing w:after="0" w:line="240" w:lineRule="auto"/>
        <w:jc w:val="both"/>
        <w:rPr>
          <w:rFonts w:eastAsia="Times New Roman" w:cstheme="minorHAnsi"/>
          <w:color w:val="222222"/>
        </w:rPr>
      </w:pPr>
    </w:p>
    <w:p w14:paraId="54063EF8" w14:textId="7BD79BCD" w:rsidR="00F20D40" w:rsidRDefault="00F20D40" w:rsidP="00B75E4B">
      <w:pPr>
        <w:spacing w:after="0" w:line="240" w:lineRule="auto"/>
        <w:jc w:val="both"/>
        <w:rPr>
          <w:rFonts w:eastAsia="Times New Roman" w:cstheme="minorHAnsi"/>
          <w:color w:val="222222"/>
        </w:rPr>
      </w:pPr>
      <w:r>
        <w:rPr>
          <w:rFonts w:eastAsia="Times New Roman" w:cstheme="minorHAnsi"/>
          <w:color w:val="222222"/>
        </w:rPr>
        <w:t>The module design introduces several novel concepts to achieve beam steering and focusing</w:t>
      </w:r>
      <w:r w:rsidR="00212EB2">
        <w:rPr>
          <w:rFonts w:eastAsia="Times New Roman" w:cstheme="minorHAnsi"/>
          <w:color w:val="222222"/>
        </w:rPr>
        <w:t xml:space="preserve"> at low cost</w:t>
      </w:r>
      <w:r>
        <w:rPr>
          <w:rFonts w:eastAsia="Times New Roman" w:cstheme="minorHAnsi"/>
          <w:color w:val="222222"/>
        </w:rPr>
        <w:t xml:space="preserve">.  The steering is accomplished by transverse micromotion of the fiber </w:t>
      </w:r>
      <w:r w:rsidR="00F34B94">
        <w:rPr>
          <w:rFonts w:eastAsia="Times New Roman" w:cstheme="minorHAnsi"/>
          <w:color w:val="222222"/>
        </w:rPr>
        <w:t xml:space="preserve">amplifier </w:t>
      </w:r>
      <w:r>
        <w:rPr>
          <w:rFonts w:eastAsia="Times New Roman" w:cstheme="minorHAnsi"/>
          <w:color w:val="222222"/>
        </w:rPr>
        <w:t>tip that illuminates the collimation optic</w:t>
      </w:r>
      <w:r w:rsidR="005C55D2">
        <w:rPr>
          <w:rFonts w:eastAsia="Times New Roman" w:cstheme="minorHAnsi"/>
          <w:color w:val="222222"/>
        </w:rPr>
        <w:t xml:space="preserve">, coupled with a phase shift applied to each module by an electrooptic </w:t>
      </w:r>
      <w:r w:rsidR="00B64619">
        <w:rPr>
          <w:rFonts w:eastAsia="Times New Roman" w:cstheme="minorHAnsi"/>
          <w:color w:val="222222"/>
        </w:rPr>
        <w:t>modulator</w:t>
      </w:r>
      <w:r w:rsidR="005C55D2">
        <w:rPr>
          <w:rFonts w:eastAsia="Times New Roman" w:cstheme="minorHAnsi"/>
          <w:color w:val="222222"/>
        </w:rPr>
        <w:t xml:space="preserve">. </w:t>
      </w:r>
      <w:r>
        <w:rPr>
          <w:rFonts w:eastAsia="Times New Roman" w:cstheme="minorHAnsi"/>
          <w:color w:val="222222"/>
        </w:rPr>
        <w:t xml:space="preserve">The focus is performed by a combination of transverse and longitudinal fiber motions.  Thus, with a simple </w:t>
      </w:r>
      <w:r w:rsidR="00212EB2">
        <w:rPr>
          <w:rFonts w:eastAsia="Times New Roman" w:cstheme="minorHAnsi"/>
          <w:color w:val="222222"/>
        </w:rPr>
        <w:t>3D micromanipulator</w:t>
      </w:r>
      <w:r w:rsidR="005C55D2">
        <w:rPr>
          <w:rFonts w:eastAsia="Times New Roman" w:cstheme="minorHAnsi"/>
          <w:color w:val="222222"/>
        </w:rPr>
        <w:t xml:space="preserve"> and phase shifter,</w:t>
      </w:r>
      <w:r w:rsidR="00212EB2">
        <w:rPr>
          <w:rFonts w:eastAsia="Times New Roman" w:cstheme="minorHAnsi"/>
          <w:color w:val="222222"/>
        </w:rPr>
        <w:t xml:space="preserve"> the beam shape can be conditioned without requiring any large and expensive motion control.</w:t>
      </w:r>
      <w:r w:rsidR="005C55D2">
        <w:rPr>
          <w:rFonts w:eastAsia="Times New Roman" w:cstheme="minorHAnsi"/>
          <w:color w:val="222222"/>
        </w:rPr>
        <w:t xml:space="preserve">  The same hardware can compensate for the atmospheric aberrations of piston, tilt, and quadratic curvature.</w:t>
      </w:r>
    </w:p>
    <w:p w14:paraId="0A1619EC" w14:textId="0CED33ED" w:rsidR="00212EB2" w:rsidRDefault="00212EB2" w:rsidP="00B75E4B">
      <w:pPr>
        <w:spacing w:after="0" w:line="240" w:lineRule="auto"/>
        <w:jc w:val="both"/>
        <w:rPr>
          <w:rFonts w:eastAsia="Times New Roman" w:cstheme="minorHAnsi"/>
          <w:color w:val="222222"/>
        </w:rPr>
      </w:pPr>
    </w:p>
    <w:p w14:paraId="0CCA9F08" w14:textId="59375221" w:rsidR="005564C6" w:rsidRDefault="00212EB2" w:rsidP="00B75E4B">
      <w:pPr>
        <w:spacing w:after="0" w:line="240" w:lineRule="auto"/>
        <w:jc w:val="both"/>
        <w:rPr>
          <w:rFonts w:eastAsia="Times New Roman" w:cstheme="minorHAnsi"/>
          <w:color w:val="222222"/>
        </w:rPr>
      </w:pPr>
      <w:r>
        <w:rPr>
          <w:rFonts w:eastAsia="Times New Roman" w:cstheme="minorHAnsi"/>
          <w:color w:val="222222"/>
        </w:rPr>
        <w:t xml:space="preserve">Equations are developed to estimate the </w:t>
      </w:r>
      <w:r w:rsidR="005C55D2">
        <w:rPr>
          <w:rFonts w:eastAsia="Times New Roman" w:cstheme="minorHAnsi"/>
          <w:color w:val="222222"/>
        </w:rPr>
        <w:t xml:space="preserve">array </w:t>
      </w:r>
      <w:r>
        <w:rPr>
          <w:rFonts w:eastAsia="Times New Roman" w:cstheme="minorHAnsi"/>
          <w:color w:val="222222"/>
        </w:rPr>
        <w:t xml:space="preserve">requirements and performance.  We calculate the </w:t>
      </w:r>
      <w:r w:rsidR="005C55D2">
        <w:rPr>
          <w:rFonts w:eastAsia="Times New Roman" w:cstheme="minorHAnsi"/>
          <w:color w:val="222222"/>
        </w:rPr>
        <w:t xml:space="preserve">overall </w:t>
      </w:r>
      <w:proofErr w:type="spellStart"/>
      <w:r>
        <w:rPr>
          <w:rFonts w:eastAsia="Times New Roman" w:cstheme="minorHAnsi"/>
          <w:color w:val="222222"/>
        </w:rPr>
        <w:t>Strehl</w:t>
      </w:r>
      <w:proofErr w:type="spellEnd"/>
      <w:r>
        <w:rPr>
          <w:rFonts w:eastAsia="Times New Roman" w:cstheme="minorHAnsi"/>
          <w:color w:val="222222"/>
        </w:rPr>
        <w:t xml:space="preserve"> ratio reduction resulting from incomplete array fill factors, errors in the array phasing, and atmospheric turbulence</w:t>
      </w:r>
      <w:r w:rsidR="005C55D2">
        <w:rPr>
          <w:rFonts w:eastAsia="Times New Roman" w:cstheme="minorHAnsi"/>
          <w:color w:val="222222"/>
        </w:rPr>
        <w:t xml:space="preserve"> </w:t>
      </w:r>
      <w:r>
        <w:rPr>
          <w:rFonts w:eastAsia="Times New Roman" w:cstheme="minorHAnsi"/>
          <w:color w:val="222222"/>
        </w:rPr>
        <w:t xml:space="preserve">to be </w:t>
      </w:r>
      <w:r w:rsidR="005C55D2">
        <w:rPr>
          <w:rFonts w:eastAsia="Times New Roman" w:cstheme="minorHAnsi"/>
          <w:color w:val="222222"/>
        </w:rPr>
        <w:t xml:space="preserve">0.46.  </w:t>
      </w:r>
      <w:r w:rsidR="00F34B94">
        <w:rPr>
          <w:rFonts w:eastAsia="Times New Roman" w:cstheme="minorHAnsi"/>
          <w:color w:val="222222"/>
        </w:rPr>
        <w:t xml:space="preserve">The calculated fiber amplifier power per channel is </w:t>
      </w:r>
      <w:r w:rsidR="006F3F2D">
        <w:rPr>
          <w:rFonts w:eastAsia="Times New Roman" w:cstheme="minorHAnsi"/>
          <w:color w:val="222222"/>
        </w:rPr>
        <w:t>3 kilowat</w:t>
      </w:r>
      <w:r w:rsidR="00F34B94">
        <w:rPr>
          <w:rFonts w:eastAsia="Times New Roman" w:cstheme="minorHAnsi"/>
          <w:color w:val="222222"/>
        </w:rPr>
        <w:t xml:space="preserve">ts and the </w:t>
      </w:r>
      <w:r w:rsidR="005C55D2">
        <w:rPr>
          <w:rFonts w:eastAsia="Times New Roman" w:cstheme="minorHAnsi"/>
          <w:color w:val="222222"/>
        </w:rPr>
        <w:t xml:space="preserve">required line width of the </w:t>
      </w:r>
      <w:r w:rsidR="00F34B94">
        <w:rPr>
          <w:rFonts w:eastAsia="Times New Roman" w:cstheme="minorHAnsi"/>
          <w:color w:val="222222"/>
        </w:rPr>
        <w:t>master oscillator</w:t>
      </w:r>
      <w:r w:rsidR="005C55D2">
        <w:rPr>
          <w:rFonts w:eastAsia="Times New Roman" w:cstheme="minorHAnsi"/>
          <w:color w:val="222222"/>
        </w:rPr>
        <w:t xml:space="preserve"> </w:t>
      </w:r>
      <w:r w:rsidR="00F34B94">
        <w:rPr>
          <w:rFonts w:eastAsia="Times New Roman" w:cstheme="minorHAnsi"/>
          <w:color w:val="222222"/>
        </w:rPr>
        <w:t>is</w:t>
      </w:r>
      <w:r w:rsidR="005C55D2">
        <w:rPr>
          <w:rFonts w:eastAsia="Times New Roman" w:cstheme="minorHAnsi"/>
          <w:color w:val="222222"/>
        </w:rPr>
        <w:t xml:space="preserve"> 6 </w:t>
      </w:r>
      <w:proofErr w:type="spellStart"/>
      <w:r w:rsidR="005C55D2">
        <w:rPr>
          <w:rFonts w:eastAsia="Times New Roman" w:cstheme="minorHAnsi"/>
          <w:color w:val="222222"/>
        </w:rPr>
        <w:t>MHz.</w:t>
      </w:r>
      <w:proofErr w:type="spellEnd"/>
    </w:p>
    <w:p w14:paraId="0E67D7EF" w14:textId="77777777" w:rsidR="00633EEC" w:rsidRPr="00484AB5" w:rsidRDefault="00633EEC" w:rsidP="00B75E4B">
      <w:pPr>
        <w:spacing w:after="0" w:line="240" w:lineRule="auto"/>
        <w:jc w:val="both"/>
        <w:rPr>
          <w:rFonts w:eastAsia="Times New Roman" w:cstheme="minorHAnsi"/>
          <w:color w:val="222222"/>
        </w:rPr>
      </w:pPr>
    </w:p>
    <w:p w14:paraId="2C2C948F" w14:textId="77777777" w:rsidR="006F3F2D" w:rsidRDefault="006F3F2D">
      <w:pPr>
        <w:rPr>
          <w:rFonts w:eastAsia="Times New Roman" w:cstheme="minorHAnsi"/>
          <w:b/>
          <w:color w:val="222222"/>
          <w:sz w:val="28"/>
          <w:szCs w:val="24"/>
        </w:rPr>
      </w:pPr>
      <w:r>
        <w:rPr>
          <w:rFonts w:eastAsia="Times New Roman" w:cstheme="minorHAnsi"/>
          <w:b/>
          <w:color w:val="222222"/>
          <w:sz w:val="28"/>
          <w:szCs w:val="24"/>
        </w:rPr>
        <w:br w:type="page"/>
      </w:r>
    </w:p>
    <w:p w14:paraId="781E1957" w14:textId="794A22F9" w:rsidR="00212EB2" w:rsidRPr="00920691" w:rsidRDefault="00212EB2" w:rsidP="00212EB2">
      <w:pPr>
        <w:spacing w:after="0" w:line="240" w:lineRule="auto"/>
        <w:jc w:val="center"/>
        <w:rPr>
          <w:rFonts w:eastAsia="Times New Roman" w:cstheme="minorHAnsi"/>
          <w:b/>
          <w:color w:val="222222"/>
          <w:sz w:val="28"/>
          <w:szCs w:val="24"/>
        </w:rPr>
      </w:pPr>
      <w:proofErr w:type="spellStart"/>
      <w:r w:rsidRPr="00920691">
        <w:rPr>
          <w:rFonts w:eastAsia="Times New Roman" w:cstheme="minorHAnsi"/>
          <w:b/>
          <w:color w:val="222222"/>
          <w:sz w:val="28"/>
          <w:szCs w:val="24"/>
        </w:rPr>
        <w:lastRenderedPageBreak/>
        <w:t>Starshot</w:t>
      </w:r>
      <w:proofErr w:type="spellEnd"/>
      <w:r w:rsidRPr="00920691">
        <w:rPr>
          <w:rFonts w:eastAsia="Times New Roman" w:cstheme="minorHAnsi"/>
          <w:b/>
          <w:color w:val="222222"/>
          <w:sz w:val="28"/>
          <w:szCs w:val="24"/>
        </w:rPr>
        <w:t xml:space="preserve"> Optical Design Considerations</w:t>
      </w:r>
    </w:p>
    <w:p w14:paraId="35BF1478" w14:textId="77777777" w:rsidR="00212EB2" w:rsidRPr="00484AB5" w:rsidRDefault="00212EB2" w:rsidP="00212EB2">
      <w:pPr>
        <w:spacing w:after="0" w:line="240" w:lineRule="auto"/>
        <w:jc w:val="center"/>
        <w:rPr>
          <w:rFonts w:eastAsia="Times New Roman" w:cstheme="minorHAnsi"/>
          <w:color w:val="222222"/>
          <w:sz w:val="24"/>
          <w:szCs w:val="24"/>
        </w:rPr>
      </w:pPr>
    </w:p>
    <w:p w14:paraId="7E810ECA" w14:textId="77777777" w:rsidR="00212EB2" w:rsidRPr="00484AB5" w:rsidRDefault="00212EB2" w:rsidP="00212EB2">
      <w:pPr>
        <w:spacing w:after="0" w:line="240" w:lineRule="auto"/>
        <w:jc w:val="both"/>
        <w:rPr>
          <w:rFonts w:eastAsia="Times New Roman" w:cstheme="minorHAnsi"/>
          <w:color w:val="222222"/>
          <w:sz w:val="24"/>
          <w:szCs w:val="24"/>
        </w:rPr>
      </w:pPr>
    </w:p>
    <w:p w14:paraId="38215B5C" w14:textId="77777777" w:rsidR="00212EB2" w:rsidRPr="00B75E4B" w:rsidRDefault="00212EB2" w:rsidP="00212EB2">
      <w:pPr>
        <w:spacing w:after="0" w:line="240" w:lineRule="auto"/>
        <w:jc w:val="both"/>
        <w:rPr>
          <w:rFonts w:eastAsia="Times New Roman" w:cstheme="minorHAnsi"/>
          <w:b/>
          <w:bCs/>
          <w:color w:val="222222"/>
        </w:rPr>
      </w:pPr>
      <w:r w:rsidRPr="00B75E4B">
        <w:rPr>
          <w:rFonts w:eastAsia="Times New Roman" w:cstheme="minorHAnsi"/>
          <w:b/>
          <w:bCs/>
          <w:color w:val="222222"/>
        </w:rPr>
        <w:t>Introduction and scope</w:t>
      </w:r>
    </w:p>
    <w:p w14:paraId="72BABB8D" w14:textId="77777777" w:rsidR="00212EB2" w:rsidRPr="00B75E4B" w:rsidRDefault="00212EB2" w:rsidP="00212EB2">
      <w:pPr>
        <w:spacing w:after="0" w:line="240" w:lineRule="auto"/>
        <w:jc w:val="both"/>
        <w:rPr>
          <w:rFonts w:eastAsia="Times New Roman" w:cstheme="minorHAnsi"/>
          <w:b/>
          <w:bCs/>
          <w:color w:val="222222"/>
        </w:rPr>
      </w:pPr>
    </w:p>
    <w:p w14:paraId="00B9F5FB" w14:textId="77777777" w:rsidR="00212EB2" w:rsidRPr="00484AB5" w:rsidRDefault="00212EB2" w:rsidP="00212EB2">
      <w:pPr>
        <w:spacing w:after="0" w:line="240" w:lineRule="auto"/>
        <w:jc w:val="both"/>
        <w:rPr>
          <w:rFonts w:eastAsia="Times New Roman" w:cstheme="minorHAnsi"/>
          <w:color w:val="222222"/>
        </w:rPr>
      </w:pPr>
      <w:r w:rsidRPr="00484AB5">
        <w:rPr>
          <w:rFonts w:eastAsia="Times New Roman" w:cstheme="minorHAnsi"/>
          <w:color w:val="222222"/>
        </w:rPr>
        <w:t xml:space="preserve">This report describes a straw-man optical design solution for the laser system required by Breakthrough </w:t>
      </w:r>
      <w:proofErr w:type="spellStart"/>
      <w:r w:rsidRPr="00484AB5">
        <w:rPr>
          <w:rFonts w:eastAsia="Times New Roman" w:cstheme="minorHAnsi"/>
          <w:color w:val="222222"/>
        </w:rPr>
        <w:t>Starshot</w:t>
      </w:r>
      <w:proofErr w:type="spellEnd"/>
      <w:r w:rsidRPr="00484AB5">
        <w:rPr>
          <w:rFonts w:eastAsia="Times New Roman" w:cstheme="minorHAnsi"/>
          <w:color w:val="222222"/>
        </w:rPr>
        <w:t>.  The design assumes that reliable and inexpensive laser amplifiers are available with single spatial mode powers in the 3-5 KW regime.  These have previously been demonstrated using Ytterbium-doped fiber amplifiers (</w:t>
      </w:r>
      <w:r w:rsidRPr="00BE11B7">
        <w:rPr>
          <w:rFonts w:ascii="Symbol" w:eastAsia="Times New Roman" w:hAnsi="Symbol" w:cstheme="minorHAnsi"/>
          <w:color w:val="222222"/>
        </w:rPr>
        <w:t></w:t>
      </w:r>
      <w:r w:rsidRPr="00484AB5">
        <w:rPr>
          <w:rFonts w:eastAsia="Times New Roman" w:cstheme="minorHAnsi"/>
          <w:color w:val="222222"/>
        </w:rPr>
        <w:t xml:space="preserve"> = 1.</w:t>
      </w:r>
      <w:r>
        <w:rPr>
          <w:rFonts w:eastAsia="Times New Roman" w:cstheme="minorHAnsi"/>
          <w:color w:val="222222"/>
        </w:rPr>
        <w:t xml:space="preserve">05 </w:t>
      </w:r>
      <w:r w:rsidRPr="00BE11B7">
        <w:rPr>
          <w:rFonts w:ascii="Symbol" w:eastAsia="Times New Roman" w:hAnsi="Symbol" w:cstheme="minorHAnsi"/>
          <w:color w:val="222222"/>
        </w:rPr>
        <w:t></w:t>
      </w:r>
      <w:r w:rsidRPr="00484AB5">
        <w:rPr>
          <w:rFonts w:eastAsia="Times New Roman" w:cstheme="minorHAnsi"/>
          <w:color w:val="222222"/>
        </w:rPr>
        <w:t>m)</w:t>
      </w:r>
      <w:r>
        <w:rPr>
          <w:rFonts w:eastAsia="Times New Roman" w:cstheme="minorHAnsi"/>
          <w:color w:val="222222"/>
        </w:rPr>
        <w:t>.  I</w:t>
      </w:r>
      <w:r w:rsidRPr="00484AB5">
        <w:rPr>
          <w:rFonts w:eastAsia="Times New Roman" w:cstheme="minorHAnsi"/>
          <w:color w:val="222222"/>
        </w:rPr>
        <w:t xml:space="preserve">t is anticipated that further refinement will make these amplifiers the light source of choice.  The report lays out a general design strategy and develops general equations that can be used to assess the requirements </w:t>
      </w:r>
      <w:r>
        <w:rPr>
          <w:rFonts w:eastAsia="Times New Roman" w:cstheme="minorHAnsi"/>
          <w:color w:val="222222"/>
        </w:rPr>
        <w:t xml:space="preserve">and performance </w:t>
      </w:r>
      <w:r w:rsidRPr="00484AB5">
        <w:rPr>
          <w:rFonts w:eastAsia="Times New Roman" w:cstheme="minorHAnsi"/>
          <w:color w:val="222222"/>
        </w:rPr>
        <w:t xml:space="preserve">of the </w:t>
      </w:r>
      <w:r>
        <w:rPr>
          <w:rFonts w:eastAsia="Times New Roman" w:cstheme="minorHAnsi"/>
          <w:color w:val="222222"/>
        </w:rPr>
        <w:t xml:space="preserve">optical </w:t>
      </w:r>
      <w:r w:rsidRPr="00484AB5">
        <w:rPr>
          <w:rFonts w:eastAsia="Times New Roman" w:cstheme="minorHAnsi"/>
          <w:color w:val="222222"/>
        </w:rPr>
        <w:t>system.</w:t>
      </w:r>
    </w:p>
    <w:p w14:paraId="1CF4D863" w14:textId="77777777" w:rsidR="00212EB2" w:rsidRDefault="00212EB2" w:rsidP="00B75E4B">
      <w:pPr>
        <w:spacing w:after="0" w:line="240" w:lineRule="auto"/>
        <w:jc w:val="both"/>
        <w:rPr>
          <w:rFonts w:eastAsia="Times New Roman" w:cstheme="minorHAnsi"/>
          <w:color w:val="222222"/>
        </w:rPr>
      </w:pPr>
    </w:p>
    <w:p w14:paraId="40D3AD50" w14:textId="2D0E6992" w:rsidR="00633EEC" w:rsidRPr="00484AB5" w:rsidRDefault="00633EEC" w:rsidP="00B75E4B">
      <w:pPr>
        <w:spacing w:after="0" w:line="240" w:lineRule="auto"/>
        <w:jc w:val="both"/>
        <w:rPr>
          <w:rFonts w:eastAsia="Times New Roman" w:cstheme="minorHAnsi"/>
          <w:color w:val="222222"/>
        </w:rPr>
      </w:pPr>
      <w:r w:rsidRPr="00484AB5">
        <w:rPr>
          <w:rFonts w:eastAsia="Times New Roman" w:cstheme="minorHAnsi"/>
          <w:color w:val="222222"/>
        </w:rPr>
        <w:t>The following requirements are assumed in the design:</w:t>
      </w:r>
    </w:p>
    <w:p w14:paraId="13ACA677" w14:textId="77777777" w:rsidR="00633EEC" w:rsidRPr="00484AB5" w:rsidRDefault="00633EEC" w:rsidP="00B75E4B">
      <w:pPr>
        <w:spacing w:after="0" w:line="240" w:lineRule="auto"/>
        <w:jc w:val="both"/>
        <w:rPr>
          <w:rFonts w:eastAsia="Times New Roman" w:cstheme="minorHAnsi"/>
          <w:color w:val="222222"/>
        </w:rPr>
      </w:pPr>
    </w:p>
    <w:p w14:paraId="4A75D452" w14:textId="11D05D9F" w:rsidR="000C01CE" w:rsidRDefault="000C01CE" w:rsidP="00B75E4B">
      <w:pPr>
        <w:pStyle w:val="ListParagraph"/>
        <w:numPr>
          <w:ilvl w:val="0"/>
          <w:numId w:val="2"/>
        </w:numPr>
        <w:spacing w:after="0" w:line="240" w:lineRule="auto"/>
        <w:jc w:val="both"/>
        <w:rPr>
          <w:rFonts w:eastAsia="Times New Roman" w:cstheme="minorHAnsi"/>
          <w:color w:val="222222"/>
        </w:rPr>
      </w:pPr>
      <w:r>
        <w:rPr>
          <w:rFonts w:eastAsia="Times New Roman" w:cstheme="minorHAnsi"/>
          <w:color w:val="222222"/>
        </w:rPr>
        <w:t>A laser aperture diameter of 2700 meters, proposed by the flight dynamics team, is used in all calculations.</w:t>
      </w:r>
    </w:p>
    <w:p w14:paraId="01A44C92" w14:textId="2CD8DE46" w:rsidR="000C01CE" w:rsidRDefault="000C01CE" w:rsidP="00B75E4B">
      <w:pPr>
        <w:pStyle w:val="ListParagraph"/>
        <w:numPr>
          <w:ilvl w:val="0"/>
          <w:numId w:val="2"/>
        </w:numPr>
        <w:spacing w:after="0" w:line="240" w:lineRule="auto"/>
        <w:jc w:val="both"/>
        <w:rPr>
          <w:rFonts w:eastAsia="Times New Roman" w:cstheme="minorHAnsi"/>
          <w:color w:val="222222"/>
        </w:rPr>
      </w:pPr>
      <w:r>
        <w:rPr>
          <w:rFonts w:eastAsia="Times New Roman" w:cstheme="minorHAnsi"/>
          <w:color w:val="222222"/>
        </w:rPr>
        <w:t>The total power of the laser, proposed by the flight dynamics team, is</w:t>
      </w:r>
      <w:r w:rsidR="00FB0F8A">
        <w:rPr>
          <w:rFonts w:eastAsia="Times New Roman" w:cstheme="minorHAnsi"/>
          <w:color w:val="222222"/>
        </w:rPr>
        <w:t xml:space="preserve"> </w:t>
      </w:r>
      <w:r>
        <w:rPr>
          <w:rFonts w:eastAsia="Times New Roman" w:cstheme="minorHAnsi"/>
          <w:color w:val="222222"/>
        </w:rPr>
        <w:t xml:space="preserve">100 </w:t>
      </w:r>
      <w:proofErr w:type="spellStart"/>
      <w:r>
        <w:rPr>
          <w:rFonts w:eastAsia="Times New Roman" w:cstheme="minorHAnsi"/>
          <w:color w:val="222222"/>
        </w:rPr>
        <w:t>GWatts</w:t>
      </w:r>
      <w:proofErr w:type="spellEnd"/>
      <w:r>
        <w:rPr>
          <w:rFonts w:eastAsia="Times New Roman" w:cstheme="minorHAnsi"/>
          <w:color w:val="222222"/>
        </w:rPr>
        <w:t>.</w:t>
      </w:r>
    </w:p>
    <w:p w14:paraId="3D06F163" w14:textId="708E846E" w:rsidR="00704263" w:rsidRDefault="00704263" w:rsidP="00B75E4B">
      <w:pPr>
        <w:pStyle w:val="ListParagraph"/>
        <w:numPr>
          <w:ilvl w:val="0"/>
          <w:numId w:val="2"/>
        </w:numPr>
        <w:spacing w:after="0" w:line="240" w:lineRule="auto"/>
        <w:jc w:val="both"/>
        <w:rPr>
          <w:rFonts w:eastAsia="Times New Roman" w:cstheme="minorHAnsi"/>
          <w:color w:val="222222"/>
        </w:rPr>
      </w:pPr>
      <w:r>
        <w:rPr>
          <w:rFonts w:eastAsia="Times New Roman" w:cstheme="minorHAnsi"/>
          <w:color w:val="222222"/>
        </w:rPr>
        <w:t>The light source will have a wavelength of 1.</w:t>
      </w:r>
      <w:r w:rsidR="00875375">
        <w:rPr>
          <w:rFonts w:eastAsia="Times New Roman" w:cstheme="minorHAnsi"/>
          <w:color w:val="222222"/>
        </w:rPr>
        <w:t>05</w:t>
      </w:r>
      <w:r>
        <w:rPr>
          <w:rFonts w:eastAsia="Times New Roman" w:cstheme="minorHAnsi"/>
          <w:color w:val="222222"/>
        </w:rPr>
        <w:t xml:space="preserve"> </w:t>
      </w:r>
      <w:r w:rsidRPr="00704263">
        <w:rPr>
          <w:rFonts w:ascii="Symbol" w:eastAsia="Times New Roman" w:hAnsi="Symbol" w:cstheme="minorHAnsi"/>
          <w:color w:val="222222"/>
        </w:rPr>
        <w:t></w:t>
      </w:r>
      <w:r>
        <w:rPr>
          <w:rFonts w:eastAsia="Times New Roman" w:cstheme="minorHAnsi"/>
          <w:color w:val="222222"/>
        </w:rPr>
        <w:t>m</w:t>
      </w:r>
    </w:p>
    <w:p w14:paraId="01831863" w14:textId="720D1F6A" w:rsidR="000C01CE" w:rsidRPr="00484AB5" w:rsidRDefault="000C01CE" w:rsidP="00B75E4B">
      <w:pPr>
        <w:pStyle w:val="ListParagraph"/>
        <w:numPr>
          <w:ilvl w:val="0"/>
          <w:numId w:val="2"/>
        </w:numPr>
        <w:spacing w:after="0" w:line="240" w:lineRule="auto"/>
        <w:jc w:val="both"/>
        <w:rPr>
          <w:rFonts w:eastAsia="Times New Roman" w:cstheme="minorHAnsi"/>
          <w:color w:val="222222"/>
        </w:rPr>
      </w:pPr>
      <w:r>
        <w:rPr>
          <w:rFonts w:eastAsia="Times New Roman" w:cstheme="minorHAnsi"/>
          <w:color w:val="222222"/>
        </w:rPr>
        <w:t>To achieve the required radiance, the beam is required to be a single spatial mode.</w:t>
      </w:r>
    </w:p>
    <w:p w14:paraId="3FF91606" w14:textId="2CDE8B30" w:rsidR="00633EEC" w:rsidRPr="00484AB5" w:rsidRDefault="00633EEC" w:rsidP="00B75E4B">
      <w:pPr>
        <w:pStyle w:val="ListParagraph"/>
        <w:numPr>
          <w:ilvl w:val="0"/>
          <w:numId w:val="2"/>
        </w:numPr>
        <w:spacing w:after="0" w:line="240" w:lineRule="auto"/>
        <w:jc w:val="both"/>
        <w:rPr>
          <w:rFonts w:eastAsia="Times New Roman" w:cstheme="minorHAnsi"/>
          <w:color w:val="222222"/>
        </w:rPr>
      </w:pPr>
      <w:r w:rsidRPr="00484AB5">
        <w:rPr>
          <w:rFonts w:eastAsia="Times New Roman" w:cstheme="minorHAnsi"/>
          <w:color w:val="222222"/>
        </w:rPr>
        <w:t>The beam will be directed towards a specific target location in the sky.  This location is determined by the position of the destination star at specific date</w:t>
      </w:r>
      <w:r w:rsidR="00875375">
        <w:rPr>
          <w:rFonts w:eastAsia="Times New Roman" w:cstheme="minorHAnsi"/>
          <w:color w:val="222222"/>
        </w:rPr>
        <w:t>s</w:t>
      </w:r>
      <w:r w:rsidRPr="00484AB5">
        <w:rPr>
          <w:rFonts w:eastAsia="Times New Roman" w:cstheme="minorHAnsi"/>
          <w:color w:val="222222"/>
        </w:rPr>
        <w:t xml:space="preserve"> and time</w:t>
      </w:r>
      <w:r w:rsidR="00875375">
        <w:rPr>
          <w:rFonts w:eastAsia="Times New Roman" w:cstheme="minorHAnsi"/>
          <w:color w:val="222222"/>
        </w:rPr>
        <w:t>s</w:t>
      </w:r>
    </w:p>
    <w:p w14:paraId="51CEA990" w14:textId="55B3AC46" w:rsidR="00633EEC" w:rsidRDefault="00633EEC" w:rsidP="00B75E4B">
      <w:pPr>
        <w:pStyle w:val="ListParagraph"/>
        <w:numPr>
          <w:ilvl w:val="0"/>
          <w:numId w:val="2"/>
        </w:numPr>
        <w:spacing w:after="0" w:line="240" w:lineRule="auto"/>
        <w:jc w:val="both"/>
        <w:rPr>
          <w:rFonts w:eastAsia="Times New Roman" w:cstheme="minorHAnsi"/>
          <w:color w:val="222222"/>
        </w:rPr>
      </w:pPr>
      <w:r w:rsidRPr="00484AB5">
        <w:rPr>
          <w:rFonts w:eastAsia="Times New Roman" w:cstheme="minorHAnsi"/>
          <w:color w:val="222222"/>
        </w:rPr>
        <w:t>The target will be tracked for a short period of time to compensate for earth</w:t>
      </w:r>
      <w:r w:rsidR="004427ED">
        <w:rPr>
          <w:rFonts w:eastAsia="Times New Roman" w:cstheme="minorHAnsi"/>
          <w:color w:val="222222"/>
        </w:rPr>
        <w:t>’s</w:t>
      </w:r>
      <w:r w:rsidRPr="00484AB5">
        <w:rPr>
          <w:rFonts w:eastAsia="Times New Roman" w:cstheme="minorHAnsi"/>
          <w:color w:val="222222"/>
        </w:rPr>
        <w:t xml:space="preserve"> rotation</w:t>
      </w:r>
      <w:r w:rsidR="004427ED">
        <w:rPr>
          <w:rFonts w:eastAsia="Times New Roman" w:cstheme="minorHAnsi"/>
          <w:color w:val="222222"/>
        </w:rPr>
        <w:t xml:space="preserve"> to allow a CW beam to be applied to the target</w:t>
      </w:r>
    </w:p>
    <w:p w14:paraId="68E4D118" w14:textId="267B618E" w:rsidR="009273EF" w:rsidRPr="00484AB5" w:rsidRDefault="009273EF" w:rsidP="00B75E4B">
      <w:pPr>
        <w:pStyle w:val="ListParagraph"/>
        <w:numPr>
          <w:ilvl w:val="0"/>
          <w:numId w:val="2"/>
        </w:numPr>
        <w:spacing w:after="0" w:line="240" w:lineRule="auto"/>
        <w:jc w:val="both"/>
        <w:rPr>
          <w:rFonts w:eastAsia="Times New Roman" w:cstheme="minorHAnsi"/>
          <w:color w:val="222222"/>
        </w:rPr>
      </w:pPr>
      <w:r>
        <w:rPr>
          <w:rFonts w:eastAsia="Times New Roman" w:cstheme="minorHAnsi"/>
          <w:color w:val="222222"/>
        </w:rPr>
        <w:t>The system will permit beam focusing from 35.8 Megameters (geostationary orbit) to infinity, with closer distances possible</w:t>
      </w:r>
    </w:p>
    <w:p w14:paraId="004BDACC" w14:textId="31396C43" w:rsidR="00633EEC" w:rsidRPr="00484AB5" w:rsidRDefault="00633EEC" w:rsidP="00B75E4B">
      <w:pPr>
        <w:pStyle w:val="ListParagraph"/>
        <w:numPr>
          <w:ilvl w:val="0"/>
          <w:numId w:val="2"/>
        </w:numPr>
        <w:spacing w:after="0" w:line="240" w:lineRule="auto"/>
        <w:jc w:val="both"/>
        <w:rPr>
          <w:rFonts w:eastAsia="Times New Roman" w:cstheme="minorHAnsi"/>
          <w:color w:val="222222"/>
        </w:rPr>
      </w:pPr>
      <w:r w:rsidRPr="00484AB5">
        <w:rPr>
          <w:rFonts w:eastAsia="Times New Roman" w:cstheme="minorHAnsi"/>
          <w:color w:val="222222"/>
        </w:rPr>
        <w:t xml:space="preserve">The system will be </w:t>
      </w:r>
      <w:r w:rsidR="004427ED">
        <w:rPr>
          <w:rFonts w:eastAsia="Times New Roman" w:cstheme="minorHAnsi"/>
          <w:color w:val="222222"/>
        </w:rPr>
        <w:t>designed</w:t>
      </w:r>
      <w:r w:rsidRPr="00484AB5">
        <w:rPr>
          <w:rFonts w:eastAsia="Times New Roman" w:cstheme="minorHAnsi"/>
          <w:color w:val="222222"/>
        </w:rPr>
        <w:t xml:space="preserve"> to compensate for atmospheric aberrations</w:t>
      </w:r>
    </w:p>
    <w:p w14:paraId="791583A5" w14:textId="456CC4AF" w:rsidR="00633EEC" w:rsidRPr="00484AB5" w:rsidRDefault="00633EEC" w:rsidP="00B75E4B">
      <w:pPr>
        <w:pStyle w:val="ListParagraph"/>
        <w:numPr>
          <w:ilvl w:val="0"/>
          <w:numId w:val="2"/>
        </w:numPr>
        <w:spacing w:after="0" w:line="240" w:lineRule="auto"/>
        <w:jc w:val="both"/>
        <w:rPr>
          <w:rFonts w:eastAsia="Times New Roman" w:cstheme="minorHAnsi"/>
          <w:color w:val="222222"/>
        </w:rPr>
      </w:pPr>
      <w:r w:rsidRPr="00484AB5">
        <w:rPr>
          <w:rFonts w:eastAsia="Times New Roman" w:cstheme="minorHAnsi"/>
          <w:color w:val="222222"/>
        </w:rPr>
        <w:t>The system design will permit expansion</w:t>
      </w:r>
      <w:r w:rsidR="000C01CE">
        <w:rPr>
          <w:rFonts w:eastAsia="Times New Roman" w:cstheme="minorHAnsi"/>
          <w:color w:val="222222"/>
        </w:rPr>
        <w:t xml:space="preserve"> in size</w:t>
      </w:r>
      <w:r w:rsidRPr="00484AB5">
        <w:rPr>
          <w:rFonts w:eastAsia="Times New Roman" w:cstheme="minorHAnsi"/>
          <w:color w:val="222222"/>
        </w:rPr>
        <w:t xml:space="preserve"> to enable higher </w:t>
      </w:r>
      <w:r w:rsidR="000C01CE">
        <w:rPr>
          <w:rFonts w:eastAsia="Times New Roman" w:cstheme="minorHAnsi"/>
          <w:color w:val="222222"/>
        </w:rPr>
        <w:t>radiance</w:t>
      </w:r>
      <w:r w:rsidRPr="00484AB5">
        <w:rPr>
          <w:rFonts w:eastAsia="Times New Roman" w:cstheme="minorHAnsi"/>
          <w:color w:val="222222"/>
        </w:rPr>
        <w:t xml:space="preserve"> applications without excessive redesign</w:t>
      </w:r>
    </w:p>
    <w:p w14:paraId="49685258" w14:textId="77777777" w:rsidR="00633EEC" w:rsidRPr="00484AB5" w:rsidRDefault="00633EEC" w:rsidP="00B75E4B">
      <w:pPr>
        <w:pStyle w:val="ListParagraph"/>
        <w:numPr>
          <w:ilvl w:val="0"/>
          <w:numId w:val="2"/>
        </w:numPr>
        <w:spacing w:after="0" w:line="240" w:lineRule="auto"/>
        <w:jc w:val="both"/>
        <w:rPr>
          <w:rFonts w:eastAsia="Times New Roman" w:cstheme="minorHAnsi"/>
          <w:color w:val="222222"/>
        </w:rPr>
      </w:pPr>
      <w:r w:rsidRPr="00484AB5">
        <w:rPr>
          <w:rFonts w:eastAsia="Times New Roman" w:cstheme="minorHAnsi"/>
          <w:color w:val="222222"/>
        </w:rPr>
        <w:t>The system will be fault tolerant</w:t>
      </w:r>
    </w:p>
    <w:p w14:paraId="422BD681" w14:textId="5E657192" w:rsidR="00633EEC" w:rsidRDefault="004427ED" w:rsidP="00B75E4B">
      <w:pPr>
        <w:pStyle w:val="ListParagraph"/>
        <w:numPr>
          <w:ilvl w:val="0"/>
          <w:numId w:val="2"/>
        </w:numPr>
        <w:spacing w:after="0" w:line="240" w:lineRule="auto"/>
        <w:jc w:val="both"/>
        <w:rPr>
          <w:rFonts w:eastAsia="Times New Roman" w:cstheme="minorHAnsi"/>
          <w:color w:val="222222"/>
        </w:rPr>
      </w:pPr>
      <w:r>
        <w:rPr>
          <w:rFonts w:eastAsia="Times New Roman" w:cstheme="minorHAnsi"/>
          <w:color w:val="222222"/>
        </w:rPr>
        <w:t>The s</w:t>
      </w:r>
      <w:r w:rsidR="00633EEC" w:rsidRPr="00484AB5">
        <w:rPr>
          <w:rFonts w:eastAsia="Times New Roman" w:cstheme="minorHAnsi"/>
          <w:color w:val="222222"/>
        </w:rPr>
        <w:t>ystem design will be driven by cost considerations</w:t>
      </w:r>
    </w:p>
    <w:p w14:paraId="26D0F938" w14:textId="77777777" w:rsidR="00633EEC" w:rsidRDefault="00633EEC" w:rsidP="00B75E4B">
      <w:pPr>
        <w:spacing w:after="0" w:line="240" w:lineRule="auto"/>
        <w:jc w:val="both"/>
        <w:rPr>
          <w:rFonts w:eastAsia="Times New Roman" w:cstheme="minorHAnsi"/>
          <w:color w:val="222222"/>
        </w:rPr>
      </w:pPr>
    </w:p>
    <w:p w14:paraId="39F59177" w14:textId="7B580ECE" w:rsidR="00633EEC" w:rsidRDefault="00633EEC" w:rsidP="00B75E4B">
      <w:pPr>
        <w:spacing w:after="0" w:line="240" w:lineRule="auto"/>
        <w:jc w:val="both"/>
        <w:rPr>
          <w:rFonts w:eastAsia="Times New Roman" w:cstheme="minorHAnsi"/>
          <w:color w:val="222222"/>
        </w:rPr>
      </w:pPr>
      <w:r>
        <w:rPr>
          <w:rFonts w:eastAsia="Times New Roman" w:cstheme="minorHAnsi"/>
          <w:color w:val="222222"/>
        </w:rPr>
        <w:t xml:space="preserve">It is anticipated that highly accurate metrology </w:t>
      </w:r>
      <w:r w:rsidR="00823A36">
        <w:rPr>
          <w:rFonts w:eastAsia="Times New Roman" w:cstheme="minorHAnsi"/>
          <w:color w:val="222222"/>
        </w:rPr>
        <w:t xml:space="preserve">data </w:t>
      </w:r>
      <w:r>
        <w:rPr>
          <w:rFonts w:eastAsia="Times New Roman" w:cstheme="minorHAnsi"/>
          <w:color w:val="222222"/>
        </w:rPr>
        <w:t xml:space="preserve">will also be required by this system to </w:t>
      </w:r>
      <w:r w:rsidR="009273EF">
        <w:rPr>
          <w:rFonts w:eastAsia="Times New Roman" w:cstheme="minorHAnsi"/>
          <w:color w:val="222222"/>
        </w:rPr>
        <w:t>enable</w:t>
      </w:r>
      <w:r w:rsidR="00823A36">
        <w:rPr>
          <w:rFonts w:eastAsia="Times New Roman" w:cstheme="minorHAnsi"/>
          <w:color w:val="222222"/>
        </w:rPr>
        <w:t xml:space="preserve"> the various compensation systems described in this report</w:t>
      </w:r>
      <w:r>
        <w:rPr>
          <w:rFonts w:eastAsia="Times New Roman" w:cstheme="minorHAnsi"/>
          <w:color w:val="222222"/>
        </w:rPr>
        <w:t>.</w:t>
      </w:r>
      <w:r w:rsidR="00694DE3">
        <w:rPr>
          <w:rFonts w:eastAsia="Times New Roman" w:cstheme="minorHAnsi"/>
          <w:color w:val="222222"/>
        </w:rPr>
        <w:t xml:space="preserve">  </w:t>
      </w:r>
      <w:r>
        <w:rPr>
          <w:rFonts w:eastAsia="Times New Roman" w:cstheme="minorHAnsi"/>
          <w:color w:val="222222"/>
        </w:rPr>
        <w:t>However, the</w:t>
      </w:r>
      <w:r w:rsidR="00823A36">
        <w:rPr>
          <w:rFonts w:eastAsia="Times New Roman" w:cstheme="minorHAnsi"/>
          <w:color w:val="222222"/>
        </w:rPr>
        <w:t xml:space="preserve"> metrology optics</w:t>
      </w:r>
      <w:r>
        <w:rPr>
          <w:rFonts w:eastAsia="Times New Roman" w:cstheme="minorHAnsi"/>
          <w:color w:val="222222"/>
        </w:rPr>
        <w:t xml:space="preserve"> and the performance of the feedback system</w:t>
      </w:r>
      <w:r w:rsidR="00823A36">
        <w:rPr>
          <w:rFonts w:eastAsia="Times New Roman" w:cstheme="minorHAnsi"/>
          <w:color w:val="222222"/>
        </w:rPr>
        <w:t>s</w:t>
      </w:r>
      <w:r>
        <w:rPr>
          <w:rFonts w:eastAsia="Times New Roman" w:cstheme="minorHAnsi"/>
          <w:color w:val="222222"/>
        </w:rPr>
        <w:t xml:space="preserve"> are not considered in </w:t>
      </w:r>
      <w:r w:rsidR="00694DE3">
        <w:rPr>
          <w:rFonts w:eastAsia="Times New Roman" w:cstheme="minorHAnsi"/>
          <w:color w:val="222222"/>
        </w:rPr>
        <w:t>the current study</w:t>
      </w:r>
      <w:r>
        <w:rPr>
          <w:rFonts w:eastAsia="Times New Roman" w:cstheme="minorHAnsi"/>
          <w:color w:val="222222"/>
        </w:rPr>
        <w:t xml:space="preserve">.  Rather we concentrate on the </w:t>
      </w:r>
      <w:r w:rsidR="00823A36">
        <w:rPr>
          <w:rFonts w:eastAsia="Times New Roman" w:cstheme="minorHAnsi"/>
          <w:color w:val="222222"/>
        </w:rPr>
        <w:t>optical characteristics</w:t>
      </w:r>
      <w:r>
        <w:rPr>
          <w:rFonts w:eastAsia="Times New Roman" w:cstheme="minorHAnsi"/>
          <w:color w:val="222222"/>
        </w:rPr>
        <w:t xml:space="preserve"> of the light generation </w:t>
      </w:r>
      <w:r w:rsidR="00823A36">
        <w:rPr>
          <w:rFonts w:eastAsia="Times New Roman" w:cstheme="minorHAnsi"/>
          <w:color w:val="222222"/>
        </w:rPr>
        <w:t>system</w:t>
      </w:r>
      <w:r>
        <w:rPr>
          <w:rFonts w:eastAsia="Times New Roman" w:cstheme="minorHAnsi"/>
          <w:color w:val="222222"/>
        </w:rPr>
        <w:t xml:space="preserve"> </w:t>
      </w:r>
      <w:r w:rsidR="00823A36">
        <w:rPr>
          <w:rFonts w:eastAsia="Times New Roman" w:cstheme="minorHAnsi"/>
          <w:color w:val="222222"/>
        </w:rPr>
        <w:t xml:space="preserve">and describe its performance as a function of </w:t>
      </w:r>
      <w:r w:rsidR="00694DE3">
        <w:rPr>
          <w:rFonts w:eastAsia="Times New Roman" w:cstheme="minorHAnsi"/>
          <w:color w:val="222222"/>
        </w:rPr>
        <w:t xml:space="preserve">various </w:t>
      </w:r>
      <w:r w:rsidR="00875375">
        <w:rPr>
          <w:rFonts w:eastAsia="Times New Roman" w:cstheme="minorHAnsi"/>
          <w:color w:val="222222"/>
        </w:rPr>
        <w:t>design</w:t>
      </w:r>
      <w:r w:rsidR="00823A36">
        <w:rPr>
          <w:rFonts w:eastAsia="Times New Roman" w:cstheme="minorHAnsi"/>
          <w:color w:val="222222"/>
        </w:rPr>
        <w:t xml:space="preserve"> parameters</w:t>
      </w:r>
      <w:r>
        <w:rPr>
          <w:rFonts w:eastAsia="Times New Roman" w:cstheme="minorHAnsi"/>
          <w:color w:val="222222"/>
        </w:rPr>
        <w:t xml:space="preserve">. </w:t>
      </w:r>
    </w:p>
    <w:p w14:paraId="34C219CC" w14:textId="156474E3" w:rsidR="00633EEC" w:rsidRDefault="00633EEC" w:rsidP="00B75E4B">
      <w:pPr>
        <w:spacing w:after="0" w:line="240" w:lineRule="auto"/>
        <w:jc w:val="both"/>
        <w:rPr>
          <w:rFonts w:eastAsia="Times New Roman" w:cstheme="minorHAnsi"/>
          <w:color w:val="222222"/>
        </w:rPr>
      </w:pPr>
    </w:p>
    <w:p w14:paraId="6007660E" w14:textId="51EA4DEC" w:rsidR="00633EEC" w:rsidRPr="00B75E4B" w:rsidRDefault="00633EEC" w:rsidP="00B75E4B">
      <w:pPr>
        <w:spacing w:after="0" w:line="240" w:lineRule="auto"/>
        <w:jc w:val="both"/>
        <w:rPr>
          <w:rFonts w:eastAsia="Times New Roman" w:cstheme="minorHAnsi"/>
          <w:b/>
          <w:bCs/>
          <w:color w:val="222222"/>
        </w:rPr>
      </w:pPr>
      <w:r w:rsidRPr="00B75E4B">
        <w:rPr>
          <w:rFonts w:eastAsia="Times New Roman" w:cstheme="minorHAnsi"/>
          <w:b/>
          <w:bCs/>
          <w:color w:val="222222"/>
        </w:rPr>
        <w:t>Array geometry and laser layout</w:t>
      </w:r>
    </w:p>
    <w:p w14:paraId="24BC372B" w14:textId="639D3DB1" w:rsidR="00633EEC" w:rsidRDefault="00633EEC" w:rsidP="00B75E4B">
      <w:pPr>
        <w:spacing w:after="0" w:line="240" w:lineRule="auto"/>
        <w:jc w:val="both"/>
        <w:rPr>
          <w:rFonts w:eastAsia="Times New Roman" w:cstheme="minorHAnsi"/>
          <w:color w:val="222222"/>
        </w:rPr>
      </w:pPr>
    </w:p>
    <w:p w14:paraId="22549DAC" w14:textId="11638B7C" w:rsidR="00633EEC" w:rsidRDefault="0051592B" w:rsidP="00B75E4B">
      <w:pPr>
        <w:spacing w:after="0" w:line="240" w:lineRule="auto"/>
        <w:jc w:val="both"/>
        <w:rPr>
          <w:rFonts w:eastAsia="Times New Roman" w:cstheme="minorHAnsi"/>
          <w:color w:val="222222"/>
        </w:rPr>
      </w:pPr>
      <w:r>
        <w:rPr>
          <w:rFonts w:eastAsia="Times New Roman" w:cstheme="minorHAnsi"/>
          <w:color w:val="222222"/>
        </w:rPr>
        <w:t xml:space="preserve">The </w:t>
      </w:r>
      <w:r w:rsidR="008E7D83">
        <w:rPr>
          <w:rFonts w:eastAsia="Times New Roman" w:cstheme="minorHAnsi"/>
          <w:color w:val="222222"/>
        </w:rPr>
        <w:t>power</w:t>
      </w:r>
      <w:r w:rsidR="009273EF">
        <w:rPr>
          <w:rFonts w:eastAsia="Times New Roman" w:cstheme="minorHAnsi"/>
          <w:color w:val="222222"/>
        </w:rPr>
        <w:t>-</w:t>
      </w:r>
      <w:r w:rsidR="008E7D83">
        <w:rPr>
          <w:rFonts w:eastAsia="Times New Roman" w:cstheme="minorHAnsi"/>
          <w:color w:val="222222"/>
        </w:rPr>
        <w:t>on</w:t>
      </w:r>
      <w:r w:rsidR="009273EF">
        <w:rPr>
          <w:rFonts w:eastAsia="Times New Roman" w:cstheme="minorHAnsi"/>
          <w:color w:val="222222"/>
        </w:rPr>
        <w:t>-</w:t>
      </w:r>
      <w:r w:rsidR="008E7D83">
        <w:rPr>
          <w:rFonts w:eastAsia="Times New Roman" w:cstheme="minorHAnsi"/>
          <w:color w:val="222222"/>
        </w:rPr>
        <w:t>target</w:t>
      </w:r>
      <w:r>
        <w:rPr>
          <w:rFonts w:eastAsia="Times New Roman" w:cstheme="minorHAnsi"/>
          <w:color w:val="222222"/>
        </w:rPr>
        <w:t xml:space="preserve"> </w:t>
      </w:r>
      <w:r w:rsidR="00FB0F8A">
        <w:rPr>
          <w:rFonts w:eastAsia="Times New Roman" w:cstheme="minorHAnsi"/>
          <w:color w:val="222222"/>
        </w:rPr>
        <w:t>specifications</w:t>
      </w:r>
      <w:r>
        <w:rPr>
          <w:rFonts w:eastAsia="Times New Roman" w:cstheme="minorHAnsi"/>
          <w:color w:val="222222"/>
        </w:rPr>
        <w:t xml:space="preserve"> of most Starshot scenarios require</w:t>
      </w:r>
      <w:r w:rsidR="00875375">
        <w:rPr>
          <w:rFonts w:eastAsia="Times New Roman" w:cstheme="minorHAnsi"/>
          <w:color w:val="222222"/>
        </w:rPr>
        <w:t xml:space="preserve"> </w:t>
      </w:r>
      <w:r w:rsidR="00FB0F8A">
        <w:rPr>
          <w:rFonts w:eastAsia="Times New Roman" w:cstheme="minorHAnsi"/>
          <w:color w:val="222222"/>
        </w:rPr>
        <w:t>projecting</w:t>
      </w:r>
      <w:r w:rsidR="00875375">
        <w:rPr>
          <w:rFonts w:eastAsia="Times New Roman" w:cstheme="minorHAnsi"/>
          <w:color w:val="222222"/>
        </w:rPr>
        <w:t xml:space="preserve"> </w:t>
      </w:r>
      <w:r>
        <w:rPr>
          <w:rFonts w:eastAsia="Times New Roman" w:cstheme="minorHAnsi"/>
          <w:color w:val="222222"/>
        </w:rPr>
        <w:t xml:space="preserve">single spatial laser mode </w:t>
      </w:r>
      <w:r w:rsidR="00875375">
        <w:rPr>
          <w:rFonts w:eastAsia="Times New Roman" w:cstheme="minorHAnsi"/>
          <w:color w:val="222222"/>
        </w:rPr>
        <w:t xml:space="preserve">power </w:t>
      </w:r>
      <w:r>
        <w:rPr>
          <w:rFonts w:eastAsia="Times New Roman" w:cstheme="minorHAnsi"/>
          <w:color w:val="222222"/>
        </w:rPr>
        <w:t xml:space="preserve">from earth over a large baseline.  For instance, one scenario requires </w:t>
      </w:r>
      <w:r w:rsidR="00FB0F8A">
        <w:rPr>
          <w:rFonts w:eastAsia="Times New Roman" w:cstheme="minorHAnsi"/>
          <w:color w:val="222222"/>
        </w:rPr>
        <w:t xml:space="preserve">generation of </w:t>
      </w:r>
      <w:r>
        <w:rPr>
          <w:rFonts w:eastAsia="Times New Roman" w:cstheme="minorHAnsi"/>
          <w:color w:val="222222"/>
        </w:rPr>
        <w:t xml:space="preserve">a </w:t>
      </w:r>
      <w:r w:rsidR="009273EF">
        <w:rPr>
          <w:rFonts w:eastAsia="Times New Roman" w:cstheme="minorHAnsi"/>
          <w:color w:val="222222"/>
        </w:rPr>
        <w:t>spherically</w:t>
      </w:r>
      <w:r>
        <w:rPr>
          <w:rFonts w:eastAsia="Times New Roman" w:cstheme="minorHAnsi"/>
          <w:color w:val="222222"/>
        </w:rPr>
        <w:t xml:space="preserve"> phase</w:t>
      </w:r>
      <w:r w:rsidR="009273EF">
        <w:rPr>
          <w:rFonts w:eastAsia="Times New Roman" w:cstheme="minorHAnsi"/>
          <w:color w:val="222222"/>
        </w:rPr>
        <w:t>d</w:t>
      </w:r>
      <w:r>
        <w:rPr>
          <w:rFonts w:eastAsia="Times New Roman" w:cstheme="minorHAnsi"/>
          <w:color w:val="222222"/>
        </w:rPr>
        <w:t xml:space="preserve"> beam over a</w:t>
      </w:r>
      <w:r w:rsidR="00FB0F8A">
        <w:rPr>
          <w:rFonts w:eastAsia="Times New Roman" w:cstheme="minorHAnsi"/>
          <w:color w:val="222222"/>
        </w:rPr>
        <w:t xml:space="preserve"> </w:t>
      </w:r>
      <w:r w:rsidR="00E960BA">
        <w:rPr>
          <w:rFonts w:eastAsia="Times New Roman" w:cstheme="minorHAnsi"/>
          <w:color w:val="222222"/>
        </w:rPr>
        <w:t>2700-meter</w:t>
      </w:r>
      <w:r w:rsidR="00FB0F8A">
        <w:rPr>
          <w:rFonts w:eastAsia="Times New Roman" w:cstheme="minorHAnsi"/>
          <w:color w:val="222222"/>
        </w:rPr>
        <w:t xml:space="preserve"> </w:t>
      </w:r>
      <w:r>
        <w:rPr>
          <w:rFonts w:eastAsia="Times New Roman" w:cstheme="minorHAnsi"/>
          <w:color w:val="222222"/>
        </w:rPr>
        <w:t>aperture diamete</w:t>
      </w:r>
      <w:r w:rsidR="00FB0F8A">
        <w:rPr>
          <w:rFonts w:eastAsia="Times New Roman" w:cstheme="minorHAnsi"/>
          <w:color w:val="222222"/>
        </w:rPr>
        <w:t>r.</w:t>
      </w:r>
      <w:r>
        <w:rPr>
          <w:rFonts w:eastAsia="Times New Roman" w:cstheme="minorHAnsi"/>
          <w:color w:val="222222"/>
        </w:rPr>
        <w:t xml:space="preserve">  Conventionally, laser power is directed to a particular sky location by mounting the </w:t>
      </w:r>
      <w:r w:rsidR="00A56DB5">
        <w:rPr>
          <w:rFonts w:eastAsia="Times New Roman" w:cstheme="minorHAnsi"/>
          <w:color w:val="222222"/>
        </w:rPr>
        <w:t xml:space="preserve">collimated </w:t>
      </w:r>
      <w:r>
        <w:rPr>
          <w:rFonts w:eastAsia="Times New Roman" w:cstheme="minorHAnsi"/>
          <w:color w:val="222222"/>
        </w:rPr>
        <w:t xml:space="preserve">source on a steerable gimbal so that the center of the beam is pointed in the desired direction.  However, with the large aperture </w:t>
      </w:r>
      <w:r w:rsidR="00A56DB5">
        <w:rPr>
          <w:rFonts w:eastAsia="Times New Roman" w:cstheme="minorHAnsi"/>
          <w:color w:val="222222"/>
        </w:rPr>
        <w:t xml:space="preserve">size </w:t>
      </w:r>
      <w:r>
        <w:rPr>
          <w:rFonts w:eastAsia="Times New Roman" w:cstheme="minorHAnsi"/>
          <w:color w:val="222222"/>
        </w:rPr>
        <w:t xml:space="preserve">required by </w:t>
      </w:r>
      <w:r w:rsidR="00A56DB5">
        <w:rPr>
          <w:rFonts w:eastAsia="Times New Roman" w:cstheme="minorHAnsi"/>
          <w:color w:val="222222"/>
        </w:rPr>
        <w:t>S</w:t>
      </w:r>
      <w:r>
        <w:rPr>
          <w:rFonts w:eastAsia="Times New Roman" w:cstheme="minorHAnsi"/>
          <w:color w:val="222222"/>
        </w:rPr>
        <w:t>tarshot, this is clearly impractical.</w:t>
      </w:r>
    </w:p>
    <w:p w14:paraId="6086B5EA" w14:textId="2AFDAE52" w:rsidR="00A56DB5" w:rsidRDefault="00A56DB5" w:rsidP="00B75E4B">
      <w:pPr>
        <w:spacing w:after="0" w:line="240" w:lineRule="auto"/>
        <w:jc w:val="both"/>
        <w:rPr>
          <w:rFonts w:eastAsia="Times New Roman" w:cstheme="minorHAnsi"/>
          <w:color w:val="222222"/>
        </w:rPr>
      </w:pPr>
    </w:p>
    <w:p w14:paraId="04B02AE4" w14:textId="6D083AB4" w:rsidR="009749E7" w:rsidRDefault="00A56DB5" w:rsidP="00B75E4B">
      <w:pPr>
        <w:spacing w:after="0" w:line="240" w:lineRule="auto"/>
        <w:jc w:val="both"/>
        <w:rPr>
          <w:rFonts w:eastAsia="Times New Roman" w:cstheme="minorHAnsi"/>
          <w:color w:val="222222"/>
        </w:rPr>
      </w:pPr>
      <w:r>
        <w:rPr>
          <w:rFonts w:eastAsia="Times New Roman" w:cstheme="minorHAnsi"/>
          <w:color w:val="222222"/>
        </w:rPr>
        <w:lastRenderedPageBreak/>
        <w:t>An alternative design uses the layout of a phased array antenna.  The full aperture is divided into many sub</w:t>
      </w:r>
      <w:r w:rsidR="00351B48">
        <w:rPr>
          <w:rFonts w:eastAsia="Times New Roman" w:cstheme="minorHAnsi"/>
          <w:color w:val="222222"/>
        </w:rPr>
        <w:t>-</w:t>
      </w:r>
      <w:r>
        <w:rPr>
          <w:rFonts w:eastAsia="Times New Roman" w:cstheme="minorHAnsi"/>
          <w:color w:val="222222"/>
        </w:rPr>
        <w:t>apertures, with each sub</w:t>
      </w:r>
      <w:r w:rsidR="00351B48">
        <w:rPr>
          <w:rFonts w:eastAsia="Times New Roman" w:cstheme="minorHAnsi"/>
          <w:color w:val="222222"/>
        </w:rPr>
        <w:t>-</w:t>
      </w:r>
      <w:r>
        <w:rPr>
          <w:rFonts w:eastAsia="Times New Roman" w:cstheme="minorHAnsi"/>
          <w:color w:val="222222"/>
        </w:rPr>
        <w:t xml:space="preserve">aperture pointed in </w:t>
      </w:r>
      <w:r w:rsidR="004C7F8F">
        <w:rPr>
          <w:rFonts w:eastAsia="Times New Roman" w:cstheme="minorHAnsi"/>
          <w:color w:val="222222"/>
        </w:rPr>
        <w:t xml:space="preserve">a fixed </w:t>
      </w:r>
      <w:r>
        <w:rPr>
          <w:rFonts w:eastAsia="Times New Roman" w:cstheme="minorHAnsi"/>
          <w:color w:val="222222"/>
        </w:rPr>
        <w:t xml:space="preserve">direction </w:t>
      </w:r>
      <w:r w:rsidR="004C7F8F">
        <w:rPr>
          <w:rFonts w:eastAsia="Times New Roman" w:cstheme="minorHAnsi"/>
          <w:color w:val="222222"/>
        </w:rPr>
        <w:t xml:space="preserve">towards </w:t>
      </w:r>
      <w:r>
        <w:rPr>
          <w:rFonts w:eastAsia="Times New Roman" w:cstheme="minorHAnsi"/>
          <w:color w:val="222222"/>
        </w:rPr>
        <w:t>the target star location at zenith.  This is illustrated in fig. 1</w:t>
      </w:r>
      <w:r w:rsidR="00541959">
        <w:rPr>
          <w:rFonts w:eastAsia="Times New Roman" w:cstheme="minorHAnsi"/>
          <w:color w:val="222222"/>
        </w:rPr>
        <w:t xml:space="preserve">, showing </w:t>
      </w:r>
      <w:r w:rsidR="00351B48">
        <w:rPr>
          <w:rFonts w:eastAsia="Times New Roman" w:cstheme="minorHAnsi"/>
          <w:color w:val="222222"/>
        </w:rPr>
        <w:t>a side view of the array in one dimension indicating the inclination angle of each sub-aperture</w:t>
      </w:r>
      <w:r w:rsidR="00E960BA">
        <w:rPr>
          <w:rFonts w:eastAsia="Times New Roman" w:cstheme="minorHAnsi"/>
          <w:color w:val="222222"/>
        </w:rPr>
        <w:t xml:space="preserve"> pointing to the target.</w:t>
      </w:r>
      <w:r w:rsidR="004C7F8F">
        <w:rPr>
          <w:rFonts w:eastAsia="Times New Roman" w:cstheme="minorHAnsi"/>
          <w:color w:val="222222"/>
        </w:rPr>
        <w:t xml:space="preserve">  We note that </w:t>
      </w:r>
      <w:r w:rsidR="007855FB">
        <w:rPr>
          <w:rFonts w:eastAsia="Times New Roman" w:cstheme="minorHAnsi"/>
          <w:color w:val="222222"/>
        </w:rPr>
        <w:t xml:space="preserve">there are several variations to this </w:t>
      </w:r>
      <w:r w:rsidR="00D16B21">
        <w:rPr>
          <w:rFonts w:eastAsia="Times New Roman" w:cstheme="minorHAnsi"/>
          <w:color w:val="222222"/>
        </w:rPr>
        <w:t>geometry, including a central core of apertures that are steerable with conventional altazimuth mounts for lower power applications that require increased flexibility.</w:t>
      </w:r>
    </w:p>
    <w:p w14:paraId="56872F6D" w14:textId="1B3342A0" w:rsidR="00B30129" w:rsidRDefault="00B30129" w:rsidP="00B75E4B">
      <w:pPr>
        <w:spacing w:after="0" w:line="240" w:lineRule="auto"/>
        <w:jc w:val="both"/>
        <w:rPr>
          <w:rFonts w:eastAsia="Times New Roman" w:cstheme="minorHAnsi"/>
          <w:color w:val="222222"/>
        </w:rPr>
      </w:pPr>
    </w:p>
    <w:p w14:paraId="188FC400" w14:textId="7D809B59" w:rsidR="00B30129" w:rsidRDefault="00B30129" w:rsidP="00B75E4B">
      <w:pPr>
        <w:spacing w:after="0" w:line="240" w:lineRule="auto"/>
        <w:jc w:val="both"/>
        <w:rPr>
          <w:rFonts w:eastAsia="Times New Roman" w:cstheme="minorHAnsi"/>
          <w:color w:val="222222"/>
        </w:rPr>
      </w:pPr>
      <w:r>
        <w:rPr>
          <w:rFonts w:eastAsia="Times New Roman" w:cstheme="minorHAnsi"/>
          <w:noProof/>
          <w:color w:val="222222"/>
        </w:rPr>
        <w:drawing>
          <wp:inline distT="0" distB="0" distL="0" distR="0" wp14:anchorId="49D48E75" wp14:editId="4CF884D7">
            <wp:extent cx="594360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7130"/>
                    </a:xfrm>
                    <a:prstGeom prst="rect">
                      <a:avLst/>
                    </a:prstGeom>
                  </pic:spPr>
                </pic:pic>
              </a:graphicData>
            </a:graphic>
          </wp:inline>
        </w:drawing>
      </w:r>
    </w:p>
    <w:p w14:paraId="0246AEF2" w14:textId="60E586B6" w:rsidR="009749E7" w:rsidRPr="00EA61AE" w:rsidRDefault="00EA61AE" w:rsidP="00EA61AE">
      <w:pPr>
        <w:spacing w:after="0" w:line="240" w:lineRule="auto"/>
        <w:jc w:val="center"/>
        <w:rPr>
          <w:rFonts w:eastAsia="Times New Roman" w:cstheme="minorHAnsi"/>
          <w:i/>
          <w:color w:val="222222"/>
        </w:rPr>
      </w:pPr>
      <w:r w:rsidRPr="00EA61AE">
        <w:rPr>
          <w:rFonts w:eastAsia="Times New Roman" w:cstheme="minorHAnsi"/>
          <w:i/>
          <w:color w:val="222222"/>
        </w:rPr>
        <w:t>Fig. 1.  Optical layout of laser array.  TTD = true time delay, corresponding to additional fiber for path length balancing.  Electrooptic modulators are contained in the phase boxes.</w:t>
      </w:r>
      <w:r w:rsidR="00307F92">
        <w:rPr>
          <w:rFonts w:eastAsia="Times New Roman" w:cstheme="minorHAnsi"/>
          <w:i/>
          <w:color w:val="222222"/>
        </w:rPr>
        <w:t xml:space="preserve"> LO = master oscillator.</w:t>
      </w:r>
    </w:p>
    <w:p w14:paraId="73FBF632" w14:textId="77777777" w:rsidR="00EA61AE" w:rsidRDefault="00EA61AE" w:rsidP="00B75E4B">
      <w:pPr>
        <w:spacing w:after="0" w:line="240" w:lineRule="auto"/>
        <w:jc w:val="both"/>
        <w:rPr>
          <w:rFonts w:eastAsia="Times New Roman" w:cstheme="minorHAnsi"/>
          <w:color w:val="222222"/>
        </w:rPr>
      </w:pPr>
    </w:p>
    <w:p w14:paraId="43A58FBB" w14:textId="6FC0FEC7" w:rsidR="0056518A" w:rsidRDefault="00351B48" w:rsidP="00B75E4B">
      <w:pPr>
        <w:spacing w:after="0" w:line="240" w:lineRule="auto"/>
        <w:jc w:val="both"/>
        <w:rPr>
          <w:rFonts w:eastAsia="Times New Roman" w:cstheme="minorHAnsi"/>
          <w:color w:val="222222"/>
        </w:rPr>
      </w:pPr>
      <w:r>
        <w:rPr>
          <w:rFonts w:eastAsia="Times New Roman" w:cstheme="minorHAnsi"/>
          <w:color w:val="222222"/>
        </w:rPr>
        <w:t xml:space="preserve">From the perspective of the target, the aperture appears to be </w:t>
      </w:r>
      <w:r w:rsidR="009749E7">
        <w:rPr>
          <w:rFonts w:eastAsia="Times New Roman" w:cstheme="minorHAnsi"/>
          <w:color w:val="222222"/>
        </w:rPr>
        <w:t>completely filled</w:t>
      </w:r>
      <w:r>
        <w:rPr>
          <w:rFonts w:eastAsia="Times New Roman" w:cstheme="minorHAnsi"/>
          <w:color w:val="222222"/>
        </w:rPr>
        <w:t xml:space="preserve"> with sub-arrays</w:t>
      </w:r>
      <w:r w:rsidR="000F1ED4">
        <w:rPr>
          <w:rFonts w:eastAsia="Times New Roman" w:cstheme="minorHAnsi"/>
          <w:color w:val="222222"/>
        </w:rPr>
        <w:t xml:space="preserve">, as seen in fig. </w:t>
      </w:r>
      <w:r w:rsidR="009749E7">
        <w:rPr>
          <w:rFonts w:eastAsia="Times New Roman" w:cstheme="minorHAnsi"/>
          <w:color w:val="222222"/>
        </w:rPr>
        <w:t>2.</w:t>
      </w:r>
      <w:r>
        <w:rPr>
          <w:rFonts w:eastAsia="Times New Roman" w:cstheme="minorHAnsi"/>
          <w:color w:val="222222"/>
        </w:rPr>
        <w:t xml:space="preserve">  </w:t>
      </w:r>
      <w:r w:rsidR="00E80F72">
        <w:rPr>
          <w:rFonts w:eastAsia="Times New Roman" w:cstheme="minorHAnsi"/>
          <w:color w:val="222222"/>
        </w:rPr>
        <w:t xml:space="preserve">Of course, </w:t>
      </w:r>
      <w:r w:rsidR="004C7F8F">
        <w:rPr>
          <w:rFonts w:eastAsia="Times New Roman" w:cstheme="minorHAnsi"/>
          <w:color w:val="222222"/>
        </w:rPr>
        <w:t xml:space="preserve">the projection onto the terrestrial plane gives rise to an elliptical array, but we consider a simple circular geometry in this report for convenience.  </w:t>
      </w:r>
      <w:r w:rsidR="00E80F72">
        <w:rPr>
          <w:rFonts w:eastAsia="Times New Roman" w:cstheme="minorHAnsi"/>
          <w:color w:val="222222"/>
        </w:rPr>
        <w:t>T</w:t>
      </w:r>
      <w:r>
        <w:rPr>
          <w:rFonts w:eastAsia="Times New Roman" w:cstheme="minorHAnsi"/>
          <w:color w:val="222222"/>
        </w:rPr>
        <w:t xml:space="preserve">he overall radiance of the laser beam generated by this array is reduced by </w:t>
      </w:r>
      <w:r w:rsidR="00431C1B">
        <w:rPr>
          <w:rFonts w:eastAsia="Times New Roman" w:cstheme="minorHAnsi"/>
          <w:color w:val="222222"/>
        </w:rPr>
        <w:t>three</w:t>
      </w:r>
      <w:r>
        <w:rPr>
          <w:rFonts w:eastAsia="Times New Roman" w:cstheme="minorHAnsi"/>
          <w:color w:val="222222"/>
        </w:rPr>
        <w:t xml:space="preserve"> factors.  First, an incomplete fill factor produces side lobes </w:t>
      </w:r>
      <w:r w:rsidR="00FE6926">
        <w:rPr>
          <w:rFonts w:eastAsia="Times New Roman" w:cstheme="minorHAnsi"/>
          <w:color w:val="222222"/>
        </w:rPr>
        <w:t xml:space="preserve">(called grating lobes in analogy with a diffraction grating) </w:t>
      </w:r>
      <w:r>
        <w:rPr>
          <w:rFonts w:eastAsia="Times New Roman" w:cstheme="minorHAnsi"/>
          <w:color w:val="222222"/>
        </w:rPr>
        <w:t xml:space="preserve">in the </w:t>
      </w:r>
      <w:r w:rsidR="00F644A3">
        <w:rPr>
          <w:rFonts w:eastAsia="Times New Roman" w:cstheme="minorHAnsi"/>
          <w:color w:val="222222"/>
        </w:rPr>
        <w:t>far</w:t>
      </w:r>
      <w:r w:rsidR="009273EF">
        <w:rPr>
          <w:rFonts w:eastAsia="Times New Roman" w:cstheme="minorHAnsi"/>
          <w:color w:val="222222"/>
        </w:rPr>
        <w:t>-</w:t>
      </w:r>
      <w:r w:rsidR="00F644A3">
        <w:rPr>
          <w:rFonts w:eastAsia="Times New Roman" w:cstheme="minorHAnsi"/>
          <w:color w:val="222222"/>
        </w:rPr>
        <w:t>field</w:t>
      </w:r>
      <w:r w:rsidR="00431C1B">
        <w:rPr>
          <w:rFonts w:eastAsia="Times New Roman" w:cstheme="minorHAnsi"/>
          <w:color w:val="222222"/>
        </w:rPr>
        <w:t xml:space="preserve">.  </w:t>
      </w:r>
      <w:r>
        <w:rPr>
          <w:rFonts w:eastAsia="Times New Roman" w:cstheme="minorHAnsi"/>
          <w:color w:val="222222"/>
        </w:rPr>
        <w:t xml:space="preserve">Second, phase </w:t>
      </w:r>
      <w:r w:rsidR="00FE6926">
        <w:rPr>
          <w:rFonts w:eastAsia="Times New Roman" w:cstheme="minorHAnsi"/>
          <w:color w:val="222222"/>
        </w:rPr>
        <w:t>errors</w:t>
      </w:r>
      <w:r>
        <w:rPr>
          <w:rFonts w:eastAsia="Times New Roman" w:cstheme="minorHAnsi"/>
          <w:color w:val="222222"/>
        </w:rPr>
        <w:t xml:space="preserve"> </w:t>
      </w:r>
      <w:r w:rsidR="00431C1B">
        <w:rPr>
          <w:rFonts w:eastAsia="Times New Roman" w:cstheme="minorHAnsi"/>
          <w:color w:val="222222"/>
        </w:rPr>
        <w:t>across the individual apertures cause a broadening of the main lobe</w:t>
      </w:r>
      <w:r w:rsidR="00FE6926">
        <w:rPr>
          <w:rFonts w:eastAsia="Times New Roman" w:cstheme="minorHAnsi"/>
          <w:color w:val="222222"/>
        </w:rPr>
        <w:t>. Finally, (identical) phase errors across each sub</w:t>
      </w:r>
      <w:r w:rsidR="00794BAE">
        <w:rPr>
          <w:rFonts w:eastAsia="Times New Roman" w:cstheme="minorHAnsi"/>
          <w:color w:val="222222"/>
        </w:rPr>
        <w:t>-</w:t>
      </w:r>
      <w:r w:rsidR="00FE6926">
        <w:rPr>
          <w:rFonts w:eastAsia="Times New Roman" w:cstheme="minorHAnsi"/>
          <w:color w:val="222222"/>
        </w:rPr>
        <w:t>aperture produce</w:t>
      </w:r>
      <w:r w:rsidR="00F644A3">
        <w:rPr>
          <w:rFonts w:eastAsia="Times New Roman" w:cstheme="minorHAnsi"/>
          <w:color w:val="222222"/>
        </w:rPr>
        <w:t xml:space="preserve"> </w:t>
      </w:r>
      <w:r w:rsidR="00FE6926">
        <w:rPr>
          <w:rFonts w:eastAsia="Times New Roman" w:cstheme="minorHAnsi"/>
          <w:color w:val="222222"/>
        </w:rPr>
        <w:t xml:space="preserve">additional side lobes. </w:t>
      </w:r>
      <w:r w:rsidR="00431C1B">
        <w:rPr>
          <w:rFonts w:eastAsia="Times New Roman" w:cstheme="minorHAnsi"/>
          <w:color w:val="222222"/>
        </w:rPr>
        <w:t xml:space="preserve">All three of these effects result in the reduction of power in the main lobe and a </w:t>
      </w:r>
      <w:r w:rsidR="0056518A">
        <w:rPr>
          <w:rFonts w:eastAsia="Times New Roman" w:cstheme="minorHAnsi"/>
          <w:color w:val="222222"/>
        </w:rPr>
        <w:t>corresponding</w:t>
      </w:r>
      <w:r w:rsidR="00431C1B">
        <w:rPr>
          <w:rFonts w:eastAsia="Times New Roman" w:cstheme="minorHAnsi"/>
          <w:color w:val="222222"/>
        </w:rPr>
        <w:t xml:space="preserve"> reduction in the useful amount of power on the target.  The Strehl ratio can be defined as the ratio of the on-axis power resulting from an imperfect phased array compared to</w:t>
      </w:r>
      <w:r w:rsidR="001B45E1">
        <w:rPr>
          <w:rFonts w:eastAsia="Times New Roman" w:cstheme="minorHAnsi"/>
          <w:color w:val="222222"/>
        </w:rPr>
        <w:t xml:space="preserve"> the equivalent array aperture</w:t>
      </w:r>
      <w:r w:rsidR="00431C1B">
        <w:rPr>
          <w:rFonts w:eastAsia="Times New Roman" w:cstheme="minorHAnsi"/>
          <w:color w:val="222222"/>
        </w:rPr>
        <w:t xml:space="preserve"> filled with a perfectly uniform beam </w:t>
      </w:r>
      <w:r w:rsidR="00F644A3">
        <w:rPr>
          <w:rFonts w:eastAsia="Times New Roman" w:cstheme="minorHAnsi"/>
          <w:color w:val="222222"/>
        </w:rPr>
        <w:t>and</w:t>
      </w:r>
      <w:r w:rsidR="00431C1B">
        <w:rPr>
          <w:rFonts w:eastAsia="Times New Roman" w:cstheme="minorHAnsi"/>
          <w:color w:val="222222"/>
        </w:rPr>
        <w:t xml:space="preserve"> a flat wavefront. Thus, the Strehl ratio expresses the reduction of radiance suffered by an imperfect </w:t>
      </w:r>
      <w:r w:rsidR="00F644A3">
        <w:rPr>
          <w:rFonts w:eastAsia="Times New Roman" w:cstheme="minorHAnsi"/>
          <w:color w:val="222222"/>
        </w:rPr>
        <w:t>array and</w:t>
      </w:r>
      <w:r w:rsidR="00431C1B">
        <w:rPr>
          <w:rFonts w:eastAsia="Times New Roman" w:cstheme="minorHAnsi"/>
          <w:color w:val="222222"/>
        </w:rPr>
        <w:t xml:space="preserve"> can be used to estimate the reduction of performance from nonuniformities in amplitude and phase.</w:t>
      </w:r>
    </w:p>
    <w:p w14:paraId="708897BE" w14:textId="45193A5F" w:rsidR="00F54A27" w:rsidRDefault="00F54A27" w:rsidP="00B75E4B">
      <w:pPr>
        <w:spacing w:after="0" w:line="240" w:lineRule="auto"/>
        <w:jc w:val="both"/>
        <w:rPr>
          <w:rFonts w:eastAsia="Times New Roman" w:cstheme="minorHAnsi"/>
          <w:color w:val="222222"/>
        </w:rPr>
      </w:pPr>
      <w:r>
        <w:rPr>
          <w:rFonts w:eastAsia="Times New Roman" w:cstheme="minorHAnsi"/>
          <w:noProof/>
          <w:color w:val="222222"/>
        </w:rPr>
        <w:drawing>
          <wp:anchor distT="0" distB="0" distL="114300" distR="114300" simplePos="0" relativeHeight="251658240" behindDoc="1" locked="0" layoutInCell="1" allowOverlap="1" wp14:anchorId="3D0C5718" wp14:editId="73E1201B">
            <wp:simplePos x="0" y="0"/>
            <wp:positionH relativeFrom="margin">
              <wp:align>center</wp:align>
            </wp:positionH>
            <wp:positionV relativeFrom="paragraph">
              <wp:posOffset>118745</wp:posOffset>
            </wp:positionV>
            <wp:extent cx="4998720" cy="1406525"/>
            <wp:effectExtent l="0" t="0" r="0" b="3175"/>
            <wp:wrapTight wrapText="bothSides">
              <wp:wrapPolygon edited="0">
                <wp:start x="0" y="0"/>
                <wp:lineTo x="0" y="21356"/>
                <wp:lineTo x="21485" y="21356"/>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8720" cy="1406525"/>
                    </a:xfrm>
                    <a:prstGeom prst="rect">
                      <a:avLst/>
                    </a:prstGeom>
                  </pic:spPr>
                </pic:pic>
              </a:graphicData>
            </a:graphic>
            <wp14:sizeRelH relativeFrom="margin">
              <wp14:pctWidth>0</wp14:pctWidth>
            </wp14:sizeRelH>
            <wp14:sizeRelV relativeFrom="margin">
              <wp14:pctHeight>0</wp14:pctHeight>
            </wp14:sizeRelV>
          </wp:anchor>
        </w:drawing>
      </w:r>
    </w:p>
    <w:p w14:paraId="7BB693BF" w14:textId="398BD939" w:rsidR="00F54A27" w:rsidRDefault="00F54A27" w:rsidP="00B75E4B">
      <w:pPr>
        <w:spacing w:after="0" w:line="240" w:lineRule="auto"/>
        <w:jc w:val="both"/>
        <w:rPr>
          <w:rFonts w:eastAsia="Times New Roman" w:cstheme="minorHAnsi"/>
          <w:color w:val="222222"/>
        </w:rPr>
      </w:pPr>
    </w:p>
    <w:p w14:paraId="14975D57" w14:textId="77777777" w:rsidR="00F54A27" w:rsidRDefault="00F54A27" w:rsidP="00B75E4B">
      <w:pPr>
        <w:spacing w:after="0" w:line="240" w:lineRule="auto"/>
        <w:jc w:val="both"/>
        <w:rPr>
          <w:rFonts w:eastAsia="Times New Roman" w:cstheme="minorHAnsi"/>
          <w:color w:val="222222"/>
        </w:rPr>
      </w:pPr>
    </w:p>
    <w:p w14:paraId="14AA90B7" w14:textId="77777777" w:rsidR="0056518A" w:rsidRDefault="0056518A" w:rsidP="00B75E4B">
      <w:pPr>
        <w:spacing w:after="0" w:line="240" w:lineRule="auto"/>
        <w:jc w:val="both"/>
        <w:rPr>
          <w:rFonts w:eastAsia="Times New Roman" w:cstheme="minorHAnsi"/>
          <w:color w:val="222222"/>
        </w:rPr>
      </w:pPr>
    </w:p>
    <w:p w14:paraId="475B6E6B" w14:textId="77777777" w:rsidR="00F54A27" w:rsidRDefault="00F54A27" w:rsidP="00B75E4B">
      <w:pPr>
        <w:spacing w:after="0" w:line="240" w:lineRule="auto"/>
        <w:jc w:val="both"/>
        <w:rPr>
          <w:rFonts w:eastAsia="Times New Roman" w:cstheme="minorHAnsi"/>
          <w:color w:val="222222"/>
        </w:rPr>
      </w:pPr>
    </w:p>
    <w:p w14:paraId="5699421B" w14:textId="77777777" w:rsidR="00F54A27" w:rsidRDefault="00F54A27" w:rsidP="00B75E4B">
      <w:pPr>
        <w:spacing w:after="0" w:line="240" w:lineRule="auto"/>
        <w:jc w:val="both"/>
        <w:rPr>
          <w:rFonts w:eastAsia="Times New Roman" w:cstheme="minorHAnsi"/>
          <w:color w:val="222222"/>
        </w:rPr>
      </w:pPr>
    </w:p>
    <w:p w14:paraId="570D55AE" w14:textId="77777777" w:rsidR="00F54A27" w:rsidRDefault="00F54A27" w:rsidP="00B75E4B">
      <w:pPr>
        <w:spacing w:after="0" w:line="240" w:lineRule="auto"/>
        <w:jc w:val="both"/>
        <w:rPr>
          <w:rFonts w:eastAsia="Times New Roman" w:cstheme="minorHAnsi"/>
          <w:color w:val="222222"/>
        </w:rPr>
      </w:pPr>
    </w:p>
    <w:p w14:paraId="5B8E1AE9" w14:textId="77777777" w:rsidR="00F54A27" w:rsidRDefault="00F54A27" w:rsidP="00B75E4B">
      <w:pPr>
        <w:spacing w:after="0" w:line="240" w:lineRule="auto"/>
        <w:jc w:val="both"/>
        <w:rPr>
          <w:rFonts w:eastAsia="Times New Roman" w:cstheme="minorHAnsi"/>
          <w:color w:val="222222"/>
        </w:rPr>
      </w:pPr>
    </w:p>
    <w:p w14:paraId="46BD290B" w14:textId="77777777" w:rsidR="00F54A27" w:rsidRDefault="00F54A27" w:rsidP="00B75E4B">
      <w:pPr>
        <w:spacing w:after="0" w:line="240" w:lineRule="auto"/>
        <w:jc w:val="both"/>
        <w:rPr>
          <w:rFonts w:eastAsia="Times New Roman" w:cstheme="minorHAnsi"/>
          <w:color w:val="222222"/>
        </w:rPr>
      </w:pPr>
    </w:p>
    <w:p w14:paraId="5F15376A" w14:textId="77777777" w:rsidR="00F54A27" w:rsidRDefault="00F54A27" w:rsidP="00B75E4B">
      <w:pPr>
        <w:spacing w:after="0" w:line="240" w:lineRule="auto"/>
        <w:jc w:val="both"/>
        <w:rPr>
          <w:rFonts w:eastAsia="Times New Roman" w:cstheme="minorHAnsi"/>
          <w:color w:val="222222"/>
        </w:rPr>
      </w:pPr>
    </w:p>
    <w:p w14:paraId="15227CF7" w14:textId="3E1C11FA" w:rsidR="00F54A27" w:rsidRPr="00E960BA" w:rsidRDefault="00EA61AE" w:rsidP="00E960BA">
      <w:pPr>
        <w:spacing w:after="0" w:line="240" w:lineRule="auto"/>
        <w:jc w:val="center"/>
        <w:rPr>
          <w:rFonts w:eastAsia="Times New Roman" w:cstheme="minorHAnsi"/>
          <w:i/>
          <w:color w:val="222222"/>
        </w:rPr>
      </w:pPr>
      <w:r w:rsidRPr="00E960BA">
        <w:rPr>
          <w:rFonts w:eastAsia="Times New Roman" w:cstheme="minorHAnsi"/>
          <w:i/>
          <w:color w:val="222222"/>
        </w:rPr>
        <w:lastRenderedPageBreak/>
        <w:t xml:space="preserve">Fig. 2.  View of array from perspective of target.  </w:t>
      </w:r>
      <w:r w:rsidR="00A513B1" w:rsidRPr="00E960BA">
        <w:rPr>
          <w:rFonts w:eastAsia="Times New Roman" w:cstheme="minorHAnsi"/>
          <w:i/>
          <w:color w:val="222222"/>
        </w:rPr>
        <w:t>a</w:t>
      </w:r>
      <w:r w:rsidRPr="00E960BA">
        <w:rPr>
          <w:rFonts w:eastAsia="Times New Roman" w:cstheme="minorHAnsi"/>
          <w:i/>
          <w:color w:val="222222"/>
        </w:rPr>
        <w:t xml:space="preserve">) Rectangularly close-packed, b) Hexagonally close-packed, c) </w:t>
      </w:r>
      <w:r w:rsidR="00A513B1" w:rsidRPr="00E960BA">
        <w:rPr>
          <w:rFonts w:eastAsia="Times New Roman" w:cstheme="minorHAnsi"/>
          <w:i/>
          <w:color w:val="222222"/>
        </w:rPr>
        <w:t>Gaussian illumination.</w:t>
      </w:r>
    </w:p>
    <w:p w14:paraId="13312CD5" w14:textId="77777777" w:rsidR="00EA61AE" w:rsidRDefault="00EA61AE" w:rsidP="00B75E4B">
      <w:pPr>
        <w:spacing w:after="0" w:line="240" w:lineRule="auto"/>
        <w:jc w:val="both"/>
        <w:rPr>
          <w:rFonts w:eastAsia="Times New Roman" w:cstheme="minorHAnsi"/>
          <w:color w:val="222222"/>
        </w:rPr>
      </w:pPr>
    </w:p>
    <w:p w14:paraId="4BBB0311" w14:textId="77777777" w:rsidR="00EA61AE" w:rsidRDefault="00EA61AE" w:rsidP="00B75E4B">
      <w:pPr>
        <w:spacing w:after="0" w:line="240" w:lineRule="auto"/>
        <w:jc w:val="both"/>
        <w:rPr>
          <w:rFonts w:eastAsia="Times New Roman" w:cstheme="minorHAnsi"/>
          <w:color w:val="222222"/>
        </w:rPr>
      </w:pPr>
    </w:p>
    <w:p w14:paraId="7F9BD42E" w14:textId="77777777" w:rsidR="00EA61AE" w:rsidRDefault="00EA61AE" w:rsidP="00B75E4B">
      <w:pPr>
        <w:spacing w:after="0" w:line="240" w:lineRule="auto"/>
        <w:jc w:val="both"/>
        <w:rPr>
          <w:rFonts w:eastAsia="Times New Roman" w:cstheme="minorHAnsi"/>
          <w:color w:val="222222"/>
        </w:rPr>
      </w:pPr>
    </w:p>
    <w:p w14:paraId="46EEF879" w14:textId="60718F85" w:rsidR="0056518A" w:rsidRDefault="00351B48" w:rsidP="00B75E4B">
      <w:pPr>
        <w:spacing w:after="0" w:line="240" w:lineRule="auto"/>
        <w:jc w:val="both"/>
        <w:rPr>
          <w:rFonts w:eastAsia="Times New Roman" w:cstheme="minorHAnsi"/>
          <w:color w:val="222222"/>
        </w:rPr>
      </w:pPr>
      <w:r>
        <w:rPr>
          <w:rFonts w:eastAsia="Times New Roman" w:cstheme="minorHAnsi"/>
          <w:color w:val="222222"/>
        </w:rPr>
        <w:t>It can be shown that the Strehl ratio of an array is given by</w:t>
      </w:r>
      <w:r w:rsidR="000F1ED4">
        <w:rPr>
          <w:rFonts w:eastAsia="Times New Roman" w:cstheme="minorHAnsi"/>
          <w:color w:val="222222"/>
        </w:rPr>
        <w:t>:</w:t>
      </w:r>
    </w:p>
    <w:p w14:paraId="07D7470C" w14:textId="5F193C2D" w:rsidR="007125D4" w:rsidRDefault="007125D4" w:rsidP="00B75E4B">
      <w:pPr>
        <w:spacing w:after="0" w:line="240" w:lineRule="auto"/>
        <w:jc w:val="both"/>
        <w:rPr>
          <w:rFonts w:eastAsia="Times New Roman" w:cstheme="minorHAnsi"/>
          <w:color w:val="222222"/>
        </w:rPr>
      </w:pPr>
    </w:p>
    <w:p w14:paraId="66267DF6" w14:textId="559C5F1A" w:rsidR="007125D4" w:rsidRPr="00A316F0" w:rsidRDefault="00A316F0" w:rsidP="00B75E4B">
      <w:pPr>
        <w:spacing w:after="0" w:line="240" w:lineRule="auto"/>
        <w:jc w:val="both"/>
        <w:rPr>
          <w:rFonts w:eastAsia="Times New Roman" w:cstheme="minorHAnsi"/>
          <w:color w:val="222222"/>
          <w:sz w:val="24"/>
        </w:rPr>
      </w:pPr>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r>
      <m:oMath>
        <m:f>
          <m:fPr>
            <m:ctrlPr>
              <w:rPr>
                <w:rFonts w:ascii="Cambria Math" w:eastAsia="Times New Roman" w:hAnsi="Cambria Math" w:cstheme="minorHAnsi"/>
                <w:i/>
                <w:color w:val="222222"/>
                <w:sz w:val="28"/>
              </w:rPr>
            </m:ctrlPr>
          </m:fPr>
          <m:num>
            <m:sSup>
              <m:sSupPr>
                <m:ctrlPr>
                  <w:rPr>
                    <w:rFonts w:ascii="Cambria Math" w:eastAsia="Times New Roman" w:hAnsi="Cambria Math" w:cstheme="minorHAnsi"/>
                    <w:i/>
                    <w:color w:val="222222"/>
                    <w:sz w:val="28"/>
                  </w:rPr>
                </m:ctrlPr>
              </m:sSupPr>
              <m:e>
                <m:d>
                  <m:dPr>
                    <m:begChr m:val="|"/>
                    <m:endChr m:val="|"/>
                    <m:ctrlPr>
                      <w:rPr>
                        <w:rFonts w:ascii="Cambria Math" w:eastAsia="Times New Roman" w:hAnsi="Cambria Math" w:cstheme="minorHAnsi"/>
                        <w:i/>
                        <w:color w:val="222222"/>
                        <w:sz w:val="28"/>
                      </w:rPr>
                    </m:ctrlPr>
                  </m:dPr>
                  <m:e>
                    <m:d>
                      <m:dPr>
                        <m:begChr m:val="〈"/>
                        <m:endChr m:val="〉"/>
                        <m:ctrlPr>
                          <w:rPr>
                            <w:rFonts w:ascii="Cambria Math" w:eastAsia="Times New Roman" w:hAnsi="Cambria Math" w:cstheme="minorHAnsi"/>
                            <w:i/>
                            <w:color w:val="222222"/>
                            <w:sz w:val="28"/>
                          </w:rPr>
                        </m:ctrlPr>
                      </m:dPr>
                      <m:e>
                        <m:acc>
                          <m:accPr>
                            <m:ctrlPr>
                              <w:rPr>
                                <w:rFonts w:ascii="Cambria Math" w:eastAsia="Times New Roman" w:hAnsi="Cambria Math" w:cstheme="minorHAnsi"/>
                                <w:i/>
                                <w:color w:val="222222"/>
                                <w:sz w:val="28"/>
                              </w:rPr>
                            </m:ctrlPr>
                          </m:accPr>
                          <m:e>
                            <m:r>
                              <w:rPr>
                                <w:rFonts w:ascii="Cambria Math" w:eastAsia="Times New Roman" w:hAnsi="Cambria Math" w:cstheme="minorHAnsi"/>
                                <w:color w:val="222222"/>
                                <w:sz w:val="28"/>
                              </w:rPr>
                              <m:t>u</m:t>
                            </m:r>
                          </m:e>
                        </m:acc>
                        <m:r>
                          <w:rPr>
                            <w:rFonts w:ascii="Cambria Math" w:eastAsia="Times New Roman" w:hAnsi="Cambria Math" w:cstheme="minorHAnsi"/>
                            <w:color w:val="222222"/>
                            <w:sz w:val="28"/>
                          </w:rPr>
                          <m:t>(r,θ)</m:t>
                        </m:r>
                      </m:e>
                    </m:d>
                  </m:e>
                </m:d>
              </m:e>
              <m:sup>
                <m:r>
                  <w:rPr>
                    <w:rFonts w:ascii="Cambria Math" w:eastAsia="Times New Roman" w:hAnsi="Cambria Math" w:cstheme="minorHAnsi"/>
                    <w:color w:val="222222"/>
                    <w:sz w:val="28"/>
                  </w:rPr>
                  <m:t>2</m:t>
                </m:r>
              </m:sup>
            </m:sSup>
          </m:num>
          <m:den>
            <m:d>
              <m:dPr>
                <m:begChr m:val="〈"/>
                <m:endChr m:val="〉"/>
                <m:ctrlPr>
                  <w:rPr>
                    <w:rFonts w:ascii="Cambria Math" w:eastAsia="Times New Roman" w:hAnsi="Cambria Math" w:cstheme="minorHAnsi"/>
                    <w:i/>
                    <w:color w:val="222222"/>
                    <w:sz w:val="28"/>
                  </w:rPr>
                </m:ctrlPr>
              </m:dPr>
              <m:e>
                <m:sSup>
                  <m:sSupPr>
                    <m:ctrlPr>
                      <w:rPr>
                        <w:rFonts w:ascii="Cambria Math" w:eastAsia="Times New Roman" w:hAnsi="Cambria Math" w:cstheme="minorHAnsi"/>
                        <w:i/>
                        <w:color w:val="222222"/>
                        <w:sz w:val="28"/>
                      </w:rPr>
                    </m:ctrlPr>
                  </m:sSupPr>
                  <m:e>
                    <m:d>
                      <m:dPr>
                        <m:begChr m:val="|"/>
                        <m:endChr m:val="|"/>
                        <m:ctrlPr>
                          <w:rPr>
                            <w:rFonts w:ascii="Cambria Math" w:eastAsia="Times New Roman" w:hAnsi="Cambria Math" w:cstheme="minorHAnsi"/>
                            <w:i/>
                            <w:color w:val="222222"/>
                            <w:sz w:val="28"/>
                          </w:rPr>
                        </m:ctrlPr>
                      </m:dPr>
                      <m:e>
                        <m:acc>
                          <m:accPr>
                            <m:ctrlPr>
                              <w:rPr>
                                <w:rFonts w:ascii="Cambria Math" w:eastAsia="Times New Roman" w:hAnsi="Cambria Math" w:cstheme="minorHAnsi"/>
                                <w:i/>
                                <w:color w:val="222222"/>
                                <w:sz w:val="28"/>
                              </w:rPr>
                            </m:ctrlPr>
                          </m:accPr>
                          <m:e>
                            <m:r>
                              <w:rPr>
                                <w:rFonts w:ascii="Cambria Math" w:eastAsia="Times New Roman" w:hAnsi="Cambria Math" w:cstheme="minorHAnsi"/>
                                <w:color w:val="222222"/>
                                <w:sz w:val="28"/>
                              </w:rPr>
                              <m:t>u</m:t>
                            </m:r>
                          </m:e>
                        </m:acc>
                        <m:r>
                          <w:rPr>
                            <w:rFonts w:ascii="Cambria Math" w:eastAsia="Times New Roman" w:hAnsi="Cambria Math" w:cstheme="minorHAnsi"/>
                            <w:color w:val="222222"/>
                            <w:sz w:val="28"/>
                          </w:rPr>
                          <m:t>(r,θ)</m:t>
                        </m:r>
                      </m:e>
                    </m:d>
                  </m:e>
                  <m:sup>
                    <m:r>
                      <w:rPr>
                        <w:rFonts w:ascii="Cambria Math" w:eastAsia="Times New Roman" w:hAnsi="Cambria Math" w:cstheme="minorHAnsi"/>
                        <w:color w:val="222222"/>
                        <w:sz w:val="28"/>
                      </w:rPr>
                      <m:t>2</m:t>
                    </m:r>
                  </m:sup>
                </m:sSup>
              </m:e>
            </m:d>
          </m:den>
        </m:f>
      </m:oMath>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r>
      <w:r>
        <w:rPr>
          <w:rFonts w:eastAsia="Times New Roman" w:cstheme="minorHAnsi"/>
          <w:color w:val="222222"/>
          <w:sz w:val="24"/>
        </w:rPr>
        <w:tab/>
        <w:t>(1)</w:t>
      </w:r>
    </w:p>
    <w:p w14:paraId="405EF0F3" w14:textId="77777777" w:rsidR="007125D4" w:rsidRDefault="007125D4" w:rsidP="00B75E4B">
      <w:pPr>
        <w:spacing w:after="0" w:line="240" w:lineRule="auto"/>
        <w:jc w:val="both"/>
        <w:rPr>
          <w:rFonts w:eastAsia="Times New Roman" w:cstheme="minorHAnsi"/>
          <w:color w:val="222222"/>
        </w:rPr>
      </w:pPr>
    </w:p>
    <w:p w14:paraId="659B58A8" w14:textId="5FCB81FD" w:rsidR="000F1ED4" w:rsidRDefault="000F1ED4" w:rsidP="00B75E4B">
      <w:pPr>
        <w:spacing w:after="0" w:line="240" w:lineRule="auto"/>
        <w:jc w:val="both"/>
      </w:pPr>
      <w:r>
        <w:rPr>
          <w:rFonts w:eastAsia="Times New Roman" w:cstheme="minorHAnsi"/>
          <w:color w:val="222222"/>
        </w:rPr>
        <w:t xml:space="preserve">where </w:t>
      </w:r>
      <m:oMath>
        <m:acc>
          <m:accPr>
            <m:ctrlPr>
              <w:rPr>
                <w:rFonts w:ascii="Cambria Math" w:eastAsia="Times New Roman" w:hAnsi="Cambria Math" w:cstheme="minorHAnsi"/>
                <w:i/>
                <w:color w:val="222222"/>
              </w:rPr>
            </m:ctrlPr>
          </m:accPr>
          <m:e>
            <m:r>
              <w:rPr>
                <w:rFonts w:ascii="Cambria Math" w:eastAsia="Times New Roman" w:hAnsi="Cambria Math" w:cstheme="minorHAnsi"/>
                <w:color w:val="222222"/>
              </w:rPr>
              <m:t>u</m:t>
            </m:r>
          </m:e>
        </m:acc>
        <m:r>
          <w:rPr>
            <w:rFonts w:ascii="Cambria Math" w:eastAsia="Times New Roman" w:hAnsi="Cambria Math" w:cstheme="minorHAnsi"/>
            <w:color w:val="222222"/>
          </w:rPr>
          <m:t xml:space="preserve"> (r,θ)</m:t>
        </m:r>
      </m:oMath>
      <w:r>
        <w:rPr>
          <w:rFonts w:eastAsia="Times New Roman" w:cstheme="minorHAnsi"/>
          <w:color w:val="222222"/>
        </w:rPr>
        <w:t xml:space="preserve"> is the complex field and </w:t>
      </w:r>
      <m:oMath>
        <m:d>
          <m:dPr>
            <m:begChr m:val="〈"/>
            <m:endChr m:val="〉"/>
            <m:ctrlPr>
              <w:rPr>
                <w:rFonts w:ascii="Cambria Math" w:eastAsia="Times New Roman" w:hAnsi="Cambria Math" w:cstheme="minorHAnsi"/>
                <w:i/>
                <w:color w:val="222222"/>
              </w:rPr>
            </m:ctrlPr>
          </m:dPr>
          <m:e>
            <m:r>
              <w:rPr>
                <w:rFonts w:ascii="Cambria Math" w:eastAsia="Times New Roman" w:hAnsi="Cambria Math" w:cstheme="minorHAnsi"/>
                <w:color w:val="222222"/>
              </w:rPr>
              <m:t>⋯</m:t>
            </m:r>
          </m:e>
        </m:d>
        <m:r>
          <w:rPr>
            <w:rFonts w:ascii="Cambria Math" w:eastAsia="Times New Roman" w:hAnsi="Cambria Math" w:cstheme="minorHAnsi"/>
            <w:color w:val="222222"/>
          </w:rPr>
          <m:t xml:space="preserve"> </m:t>
        </m:r>
      </m:oMath>
      <w:r w:rsidR="00A316F0">
        <w:rPr>
          <w:rFonts w:eastAsia="Times New Roman" w:cstheme="minorHAnsi"/>
          <w:color w:val="222222"/>
        </w:rPr>
        <w:t xml:space="preserve">indicates </w:t>
      </w:r>
      <w:r>
        <w:rPr>
          <w:rFonts w:eastAsia="Times New Roman" w:cstheme="minorHAnsi"/>
          <w:color w:val="222222"/>
        </w:rPr>
        <w:t>a spatial average.  From this equation, it is clear that the nonuniform intensity distribution</w:t>
      </w:r>
      <w:r w:rsidR="00307F92">
        <w:rPr>
          <w:rFonts w:eastAsia="Times New Roman" w:cstheme="minorHAnsi"/>
          <w:color w:val="222222"/>
        </w:rPr>
        <w:t>s</w:t>
      </w:r>
      <w:r>
        <w:rPr>
          <w:rFonts w:eastAsia="Times New Roman" w:cstheme="minorHAnsi"/>
          <w:color w:val="222222"/>
        </w:rPr>
        <w:t xml:space="preserve"> shown in fig</w:t>
      </w:r>
      <w:r w:rsidR="00A316F0">
        <w:rPr>
          <w:rFonts w:eastAsia="Times New Roman" w:cstheme="minorHAnsi"/>
          <w:color w:val="222222"/>
        </w:rPr>
        <w:t>.</w:t>
      </w:r>
      <w:r>
        <w:rPr>
          <w:rFonts w:eastAsia="Times New Roman" w:cstheme="minorHAnsi"/>
          <w:color w:val="222222"/>
        </w:rPr>
        <w:t xml:space="preserve"> </w:t>
      </w:r>
      <w:r w:rsidR="009749E7">
        <w:rPr>
          <w:rFonts w:eastAsia="Times New Roman" w:cstheme="minorHAnsi"/>
          <w:color w:val="222222"/>
        </w:rPr>
        <w:t>2</w:t>
      </w:r>
      <w:r w:rsidR="00A316F0">
        <w:rPr>
          <w:rFonts w:eastAsia="Times New Roman" w:cstheme="minorHAnsi"/>
          <w:color w:val="222222"/>
        </w:rPr>
        <w:t xml:space="preserve"> </w:t>
      </w:r>
      <w:r>
        <w:rPr>
          <w:rFonts w:eastAsia="Times New Roman" w:cstheme="minorHAnsi"/>
          <w:color w:val="222222"/>
        </w:rPr>
        <w:t xml:space="preserve">result in a reduction in the Strehl ratio of the beam.  For uniformly filled </w:t>
      </w:r>
      <w:r w:rsidR="00F644A3">
        <w:rPr>
          <w:rFonts w:eastAsia="Times New Roman" w:cstheme="minorHAnsi"/>
          <w:color w:val="222222"/>
        </w:rPr>
        <w:t xml:space="preserve">individual </w:t>
      </w:r>
      <w:r>
        <w:rPr>
          <w:rFonts w:eastAsia="Times New Roman" w:cstheme="minorHAnsi"/>
          <w:color w:val="222222"/>
        </w:rPr>
        <w:t>circular apertures</w:t>
      </w:r>
      <w:r w:rsidR="009F26E3">
        <w:rPr>
          <w:rFonts w:eastAsia="Times New Roman" w:cstheme="minorHAnsi"/>
          <w:color w:val="222222"/>
        </w:rPr>
        <w:t xml:space="preserve">, </w:t>
      </w:r>
      <w:r>
        <w:rPr>
          <w:rFonts w:eastAsia="Times New Roman" w:cstheme="minorHAnsi"/>
          <w:color w:val="222222"/>
        </w:rPr>
        <w:t xml:space="preserve">the Strehl ratio is simply given by the </w:t>
      </w:r>
      <w:r w:rsidR="0054065F">
        <w:rPr>
          <w:rFonts w:eastAsia="Times New Roman" w:cstheme="minorHAnsi"/>
          <w:color w:val="222222"/>
        </w:rPr>
        <w:t xml:space="preserve">fill factor of closely packed circles (0.785 for rectangularly close packing </w:t>
      </w:r>
      <w:r w:rsidR="009F26E3">
        <w:rPr>
          <w:rFonts w:eastAsia="Times New Roman" w:cstheme="minorHAnsi"/>
          <w:color w:val="222222"/>
        </w:rPr>
        <w:t xml:space="preserve">in fig. </w:t>
      </w:r>
      <w:r w:rsidR="00BB5F48">
        <w:rPr>
          <w:rFonts w:eastAsia="Times New Roman" w:cstheme="minorHAnsi"/>
          <w:color w:val="222222"/>
        </w:rPr>
        <w:t>2(a) a</w:t>
      </w:r>
      <w:r w:rsidR="0054065F">
        <w:rPr>
          <w:rFonts w:eastAsia="Times New Roman" w:cstheme="minorHAnsi"/>
          <w:color w:val="222222"/>
        </w:rPr>
        <w:t>nd 0.907 for hexagonally close packing</w:t>
      </w:r>
      <w:r w:rsidR="007B106D">
        <w:rPr>
          <w:rFonts w:eastAsia="Times New Roman" w:cstheme="minorHAnsi"/>
          <w:color w:val="222222"/>
        </w:rPr>
        <w:t>)</w:t>
      </w:r>
      <w:r w:rsidR="009F26E3">
        <w:rPr>
          <w:rFonts w:eastAsia="Times New Roman" w:cstheme="minorHAnsi"/>
          <w:color w:val="222222"/>
        </w:rPr>
        <w:t xml:space="preserve"> in fig. </w:t>
      </w:r>
      <w:r w:rsidR="00BB5F48">
        <w:rPr>
          <w:rFonts w:eastAsia="Times New Roman" w:cstheme="minorHAnsi"/>
          <w:color w:val="222222"/>
        </w:rPr>
        <w:t>2(b)</w:t>
      </w:r>
      <w:r w:rsidR="0054065F">
        <w:rPr>
          <w:rFonts w:eastAsia="Times New Roman" w:cstheme="minorHAnsi"/>
          <w:color w:val="222222"/>
        </w:rPr>
        <w:t>.  If the aperture is filled by the approximate Gaussian-shaped beam from a fiber laser, there is an additional reduction of the</w:t>
      </w:r>
      <w:r w:rsidR="00F644A3">
        <w:rPr>
          <w:rFonts w:eastAsia="Times New Roman" w:cstheme="minorHAnsi"/>
          <w:color w:val="222222"/>
        </w:rPr>
        <w:t xml:space="preserve"> </w:t>
      </w:r>
      <w:r w:rsidR="0054065F">
        <w:rPr>
          <w:rFonts w:eastAsia="Times New Roman" w:cstheme="minorHAnsi"/>
          <w:color w:val="222222"/>
        </w:rPr>
        <w:t xml:space="preserve">Strehl ratio which </w:t>
      </w:r>
      <w:r w:rsidR="007B106D">
        <w:rPr>
          <w:rFonts w:eastAsia="Times New Roman" w:cstheme="minorHAnsi"/>
          <w:color w:val="222222"/>
        </w:rPr>
        <w:t>results in a</w:t>
      </w:r>
      <w:r w:rsidR="0054065F">
        <w:rPr>
          <w:rFonts w:eastAsia="Times New Roman" w:cstheme="minorHAnsi"/>
          <w:color w:val="222222"/>
        </w:rPr>
        <w:t xml:space="preserve"> maximum </w:t>
      </w:r>
      <w:proofErr w:type="spellStart"/>
      <w:r w:rsidR="007B106D">
        <w:rPr>
          <w:rFonts w:eastAsia="Times New Roman" w:cstheme="minorHAnsi"/>
          <w:color w:val="222222"/>
        </w:rPr>
        <w:t>Strehl</w:t>
      </w:r>
      <w:proofErr w:type="spellEnd"/>
      <w:r w:rsidR="007B106D">
        <w:rPr>
          <w:rFonts w:eastAsia="Times New Roman" w:cstheme="minorHAnsi"/>
          <w:color w:val="222222"/>
        </w:rPr>
        <w:t xml:space="preserve"> </w:t>
      </w:r>
      <w:r w:rsidR="0054065F">
        <w:rPr>
          <w:rFonts w:eastAsia="Times New Roman" w:cstheme="minorHAnsi"/>
          <w:color w:val="222222"/>
        </w:rPr>
        <w:t xml:space="preserve">value </w:t>
      </w:r>
      <w:r w:rsidR="0054065F" w:rsidRPr="00067C5B">
        <w:rPr>
          <w:rFonts w:eastAsia="Times New Roman" w:cstheme="minorHAnsi"/>
          <w:color w:val="222222"/>
        </w:rPr>
        <w:t xml:space="preserve">of </w:t>
      </w:r>
      <w:r w:rsidR="007B106D" w:rsidRPr="00067C5B">
        <w:rPr>
          <w:rFonts w:eastAsia="Times New Roman" w:cstheme="minorHAnsi"/>
          <w:color w:val="222222"/>
        </w:rPr>
        <w:t>0.738</w:t>
      </w:r>
      <w:r w:rsidR="009F26E3" w:rsidRPr="00067C5B">
        <w:rPr>
          <w:rFonts w:eastAsia="Times New Roman" w:cstheme="minorHAnsi"/>
          <w:color w:val="222222"/>
        </w:rPr>
        <w:t>,</w:t>
      </w:r>
      <w:r w:rsidR="009F26E3">
        <w:rPr>
          <w:rFonts w:eastAsia="Times New Roman" w:cstheme="minorHAnsi"/>
          <w:color w:val="222222"/>
        </w:rPr>
        <w:t xml:space="preserve"> as seen in fig. </w:t>
      </w:r>
      <w:r w:rsidR="009749E7">
        <w:rPr>
          <w:rFonts w:eastAsia="Times New Roman" w:cstheme="minorHAnsi"/>
          <w:color w:val="222222"/>
        </w:rPr>
        <w:t>2(c).</w:t>
      </w:r>
      <w:r w:rsidR="007B106D">
        <w:rPr>
          <w:rFonts w:eastAsia="Times New Roman" w:cstheme="minorHAnsi"/>
          <w:color w:val="222222"/>
        </w:rPr>
        <w:t xml:space="preserve">  The calculation of this and related values is contained in the appendix.</w:t>
      </w:r>
    </w:p>
    <w:p w14:paraId="5CE372CC" w14:textId="1CB7DF04" w:rsidR="00B75E4B" w:rsidRDefault="00B75E4B" w:rsidP="00B75E4B">
      <w:pPr>
        <w:spacing w:after="0" w:line="240" w:lineRule="auto"/>
        <w:jc w:val="both"/>
      </w:pPr>
    </w:p>
    <w:p w14:paraId="54F36D4D" w14:textId="0DB0AA2E" w:rsidR="00B75E4B" w:rsidRDefault="00F644A3" w:rsidP="00B75E4B">
      <w:pPr>
        <w:spacing w:after="0" w:line="240" w:lineRule="auto"/>
        <w:jc w:val="both"/>
      </w:pPr>
      <w:r>
        <w:t>Optical</w:t>
      </w:r>
      <w:r w:rsidR="00B75E4B">
        <w:t xml:space="preserve"> systems </w:t>
      </w:r>
      <w:r>
        <w:t xml:space="preserve">are available </w:t>
      </w:r>
      <w:r w:rsidR="00B75E4B">
        <w:t xml:space="preserve">that can reshape Gaussian beams into more ideal distributions, including a uniform square shape that would </w:t>
      </w:r>
      <w:r w:rsidR="004A5F9A">
        <w:t>result in</w:t>
      </w:r>
      <w:r w:rsidR="00B75E4B">
        <w:t xml:space="preserve"> a Strehl ratio of 1.0 </w:t>
      </w:r>
      <w:r w:rsidR="00307F92">
        <w:t>.</w:t>
      </w:r>
      <w:r w:rsidR="00B75E4B">
        <w:t xml:space="preserve"> </w:t>
      </w:r>
      <w:r>
        <w:t>In this case, the optical aperture appear</w:t>
      </w:r>
      <w:r w:rsidR="00ED182B">
        <w:t>s</w:t>
      </w:r>
      <w:r>
        <w:t xml:space="preserve"> </w:t>
      </w:r>
      <w:r w:rsidR="009F26E3">
        <w:t>as completely covering the aperture</w:t>
      </w:r>
      <w:r>
        <w:t xml:space="preserve"> when viewed in the direction of light propagation. </w:t>
      </w:r>
      <w:r w:rsidR="00B75E4B">
        <w:t>However, at the current time these systems involve sophisticated optical components that would increase system cost and complexity.</w:t>
      </w:r>
      <w:r w:rsidR="006C00F9">
        <w:t xml:space="preserve">  A cost-benefit analysis would be required to determine the most beneficial approach.  For this analysis, we will assume that the beams have been reshaped and that the wavefronts coming from each aperture are uniform in amplitude and phase, with a square shape (from the perspective of the target).</w:t>
      </w:r>
      <w:r>
        <w:t xml:space="preserve">  The results of this analysis can be applied to the </w:t>
      </w:r>
      <w:r w:rsidR="00307F92">
        <w:t>non-beam</w:t>
      </w:r>
      <w:r>
        <w:t>-shaped case by multiplying the predicted radiance by the product of the two Strehl ratios described above.</w:t>
      </w:r>
    </w:p>
    <w:p w14:paraId="61F64893" w14:textId="404B17A1" w:rsidR="006C00F9" w:rsidRDefault="006C00F9" w:rsidP="00B75E4B">
      <w:pPr>
        <w:spacing w:after="0" w:line="240" w:lineRule="auto"/>
        <w:jc w:val="both"/>
      </w:pPr>
    </w:p>
    <w:p w14:paraId="1BD653D5" w14:textId="72D17811" w:rsidR="006C00F9" w:rsidRDefault="009749E7" w:rsidP="00B75E4B">
      <w:pPr>
        <w:spacing w:after="0" w:line="240" w:lineRule="auto"/>
        <w:jc w:val="both"/>
      </w:pPr>
      <w:r>
        <w:t>Returning</w:t>
      </w:r>
      <w:r w:rsidR="009F26E3">
        <w:t xml:space="preserve"> to f</w:t>
      </w:r>
      <w:r w:rsidR="006C00F9">
        <w:t xml:space="preserve">ig. </w:t>
      </w:r>
      <w:r w:rsidR="00307F92">
        <w:t>1, we</w:t>
      </w:r>
      <w:r w:rsidR="009F26E3">
        <w:t xml:space="preserve"> see </w:t>
      </w:r>
      <w:r w:rsidR="006C00F9">
        <w:t xml:space="preserve">that each sub-aperture is fed by its own power amplifier, where the amplifiers share a common master oscillator.  By phasing the apertures properly, it can be seen that the wavefronts can be </w:t>
      </w:r>
      <w:r w:rsidR="00307F92">
        <w:t>adjusted in delay</w:t>
      </w:r>
      <w:r w:rsidR="006C00F9">
        <w:t xml:space="preserve"> to form a continuous plane wave across the array.  In the ideal case, this resulting beam produces a diffraction-limited beam equivalent to an aperture that is the size of the </w:t>
      </w:r>
      <w:r w:rsidR="00E75AC0">
        <w:t xml:space="preserve">extended </w:t>
      </w:r>
      <w:r w:rsidR="006C00F9">
        <w:t>array.</w:t>
      </w:r>
    </w:p>
    <w:p w14:paraId="4457EC7C" w14:textId="7C183094" w:rsidR="0032744D" w:rsidRDefault="0032744D" w:rsidP="00B75E4B">
      <w:pPr>
        <w:spacing w:after="0" w:line="240" w:lineRule="auto"/>
        <w:jc w:val="both"/>
      </w:pPr>
    </w:p>
    <w:p w14:paraId="470C8E4F" w14:textId="68F8158A" w:rsidR="0032744D" w:rsidRDefault="0032744D" w:rsidP="00B75E4B">
      <w:pPr>
        <w:spacing w:after="0" w:line="240" w:lineRule="auto"/>
        <w:jc w:val="both"/>
      </w:pPr>
      <w:r>
        <w:t xml:space="preserve">In the case where no beam shaping is performed, the optical components of each sub-aperture are quite simple.  </w:t>
      </w:r>
      <w:r w:rsidR="00ED182B">
        <w:t>If</w:t>
      </w:r>
      <w:r>
        <w:t xml:space="preserve"> the delivery fibers from each fiber amplifier are assumed to have sufficiently large numerical aperture</w:t>
      </w:r>
      <w:r w:rsidR="00ED182B">
        <w:t>s</w:t>
      </w:r>
      <w:r>
        <w:t xml:space="preserve"> (&gt; 0.1</w:t>
      </w:r>
      <w:r w:rsidR="00307F92">
        <w:t>5</w:t>
      </w:r>
      <w:r>
        <w:t xml:space="preserve">) </w:t>
      </w:r>
      <w:r w:rsidR="00ED182B">
        <w:t xml:space="preserve">such </w:t>
      </w:r>
      <w:r>
        <w:t xml:space="preserve">that no expanding lenses </w:t>
      </w:r>
      <w:r w:rsidR="00ED182B">
        <w:t>are</w:t>
      </w:r>
      <w:r>
        <w:t xml:space="preserve"> </w:t>
      </w:r>
      <w:r w:rsidR="00ED182B">
        <w:t>necessary</w:t>
      </w:r>
      <w:r>
        <w:t xml:space="preserve">, </w:t>
      </w:r>
      <w:r w:rsidR="00ED182B">
        <w:t xml:space="preserve">a single collimating lens is the </w:t>
      </w:r>
      <w:r>
        <w:t>only optical component required</w:t>
      </w:r>
      <w:r w:rsidR="00ED182B">
        <w:t xml:space="preserve"> for each sub-array</w:t>
      </w:r>
      <w:r>
        <w:t xml:space="preserve">.  </w:t>
      </w:r>
      <w:r w:rsidR="00ED182B">
        <w:t>If the delivery</w:t>
      </w:r>
      <w:r>
        <w:t xml:space="preserve"> fibers </w:t>
      </w:r>
      <w:r w:rsidR="00ED182B">
        <w:t xml:space="preserve">have </w:t>
      </w:r>
      <w:r>
        <w:t>very low NA’s, it is possible to include an expanding lens on the end of the fiber by melting a spherical cap on the fiber</w:t>
      </w:r>
      <w:r w:rsidR="00CB7BB0">
        <w:t xml:space="preserve"> tip</w:t>
      </w:r>
      <w:r>
        <w:t>.</w:t>
      </w:r>
      <w:r w:rsidR="00CB7BB0">
        <w:t xml:space="preserve">  In each case, the optical </w:t>
      </w:r>
      <w:r w:rsidR="00ED182B">
        <w:t>components</w:t>
      </w:r>
      <w:r w:rsidR="00CB7BB0">
        <w:t xml:space="preserve"> are minimal for this part of the system.</w:t>
      </w:r>
    </w:p>
    <w:p w14:paraId="0560852A" w14:textId="62E156B3" w:rsidR="0032744D" w:rsidRDefault="0032744D" w:rsidP="00B75E4B">
      <w:pPr>
        <w:spacing w:after="0" w:line="240" w:lineRule="auto"/>
        <w:jc w:val="both"/>
      </w:pPr>
    </w:p>
    <w:p w14:paraId="23ED9681" w14:textId="77777777" w:rsidR="007314D2" w:rsidRDefault="0032744D" w:rsidP="00B75E4B">
      <w:pPr>
        <w:spacing w:after="0" w:line="240" w:lineRule="auto"/>
        <w:jc w:val="both"/>
      </w:pPr>
      <w:r>
        <w:t xml:space="preserve">The collimating lens must be of high quality to preserve a wavefront with an adequate Strehl ratio.  From eq. (1), it is possible to </w:t>
      </w:r>
      <w:r w:rsidR="004F6F34">
        <w:t xml:space="preserve">show that the resulting Strehl ratio </w:t>
      </w:r>
      <w:r w:rsidR="004F6F34" w:rsidRPr="004F6F34">
        <w:rPr>
          <w:i/>
          <w:iCs/>
        </w:rPr>
        <w:t>S</w:t>
      </w:r>
      <w:r w:rsidR="004F6F34">
        <w:t xml:space="preserve"> for a </w:t>
      </w:r>
      <w:r w:rsidR="00CB7BB0">
        <w:t xml:space="preserve">uniform intensity </w:t>
      </w:r>
      <w:r w:rsidR="004F6F34">
        <w:t xml:space="preserve">beam with a phase </w:t>
      </w:r>
      <w:r w:rsidR="00CB7BB0">
        <w:t xml:space="preserve">error of </w:t>
      </w:r>
      <w:r w:rsidR="004F6F34">
        <w:t xml:space="preserve">variance </w:t>
      </w:r>
      <w:r w:rsidR="004F6F34" w:rsidRPr="004F6F34">
        <w:rPr>
          <w:rFonts w:ascii="Symbol" w:hAnsi="Symbol"/>
        </w:rPr>
        <w:t></w:t>
      </w:r>
      <w:r w:rsidR="004F6F34" w:rsidRPr="004F6F34">
        <w:rPr>
          <w:vertAlign w:val="superscript"/>
        </w:rPr>
        <w:t>2</w:t>
      </w:r>
      <w:r w:rsidR="004F6F34">
        <w:t xml:space="preserve"> is simply given by </w:t>
      </w:r>
    </w:p>
    <w:p w14:paraId="417A03A5" w14:textId="77777777" w:rsidR="007314D2" w:rsidRDefault="007314D2" w:rsidP="00B75E4B">
      <w:pPr>
        <w:spacing w:after="0" w:line="240" w:lineRule="auto"/>
        <w:jc w:val="both"/>
        <w:rPr>
          <w:i/>
          <w:iCs/>
        </w:rPr>
      </w:pPr>
    </w:p>
    <w:p w14:paraId="4419DE2D" w14:textId="01B60ACB" w:rsidR="007314D2" w:rsidRDefault="007314D2" w:rsidP="00B75E4B">
      <w:pPr>
        <w:spacing w:after="0" w:line="240" w:lineRule="auto"/>
        <w:jc w:val="both"/>
      </w:pPr>
      <w:r>
        <w:rPr>
          <w:rFonts w:eastAsiaTheme="minorEastAsia"/>
          <w:i/>
          <w:iCs/>
        </w:rPr>
        <w:tab/>
      </w:r>
      <w:r>
        <w:rPr>
          <w:rFonts w:eastAsiaTheme="minorEastAsia"/>
          <w:i/>
          <w:iCs/>
        </w:rPr>
        <w:tab/>
      </w:r>
      <w:r>
        <w:rPr>
          <w:rFonts w:eastAsiaTheme="minorEastAsia"/>
          <w:i/>
          <w:iCs/>
        </w:rPr>
        <w:tab/>
      </w:r>
      <w:r>
        <w:rPr>
          <w:rFonts w:eastAsiaTheme="minorEastAsia"/>
          <w:i/>
          <w:iCs/>
        </w:rPr>
        <w:tab/>
      </w:r>
      <w:r>
        <w:rPr>
          <w:rFonts w:eastAsiaTheme="minorEastAsia"/>
          <w:i/>
          <w:iCs/>
        </w:rPr>
        <w:tab/>
      </w:r>
      <w:r>
        <w:rPr>
          <w:rFonts w:eastAsiaTheme="minorEastAsia"/>
          <w:i/>
          <w:iCs/>
        </w:rPr>
        <w:tab/>
      </w:r>
      <m:oMath>
        <m:r>
          <w:rPr>
            <w:rFonts w:ascii="Cambria Math" w:hAnsi="Cambria Math"/>
          </w:rPr>
          <m:t xml:space="preserve">S=1- </m:t>
        </m:r>
        <m:sSup>
          <m:sSupPr>
            <m:ctrlPr>
              <w:rPr>
                <w:rFonts w:ascii="Cambria Math" w:hAnsi="Cambria Math"/>
                <w:i/>
                <w:iCs/>
              </w:rPr>
            </m:ctrlPr>
          </m:sSupPr>
          <m:e>
            <m:r>
              <w:rPr>
                <w:rFonts w:ascii="Cambria Math" w:hAnsi="Cambria Math"/>
              </w:rPr>
              <m:t>σ</m:t>
            </m:r>
          </m:e>
          <m:sup>
            <m:r>
              <w:rPr>
                <w:rFonts w:ascii="Cambria Math" w:hAnsi="Cambria Math"/>
              </w:rPr>
              <m:t>2</m:t>
            </m:r>
          </m:sup>
        </m:sSup>
      </m:oMath>
      <w:r>
        <w:rPr>
          <w:rFonts w:eastAsiaTheme="minorEastAsia"/>
          <w:iCs/>
        </w:rPr>
        <w:tab/>
      </w:r>
      <w:r>
        <w:rPr>
          <w:rFonts w:eastAsiaTheme="minorEastAsia"/>
          <w:iCs/>
        </w:rPr>
        <w:tab/>
      </w:r>
      <w:r>
        <w:rPr>
          <w:rFonts w:eastAsiaTheme="minorEastAsia"/>
          <w:iCs/>
        </w:rPr>
        <w:tab/>
      </w:r>
      <w:r>
        <w:rPr>
          <w:rFonts w:eastAsiaTheme="minorEastAsia"/>
          <w:iCs/>
        </w:rPr>
        <w:tab/>
        <w:t>(2)</w:t>
      </w:r>
    </w:p>
    <w:p w14:paraId="0BE3A0FE" w14:textId="77777777" w:rsidR="007314D2" w:rsidRDefault="007314D2" w:rsidP="00B75E4B">
      <w:pPr>
        <w:spacing w:after="0" w:line="240" w:lineRule="auto"/>
        <w:jc w:val="both"/>
      </w:pPr>
    </w:p>
    <w:p w14:paraId="3B08999F" w14:textId="3276FEA1" w:rsidR="002966F7" w:rsidRDefault="004F6F34" w:rsidP="00B75E4B">
      <w:pPr>
        <w:spacing w:after="0" w:line="240" w:lineRule="auto"/>
        <w:jc w:val="both"/>
      </w:pPr>
      <w:r>
        <w:t xml:space="preserve">(for small phase aberrations).  High Strehl ratios are straightforward to achieve </w:t>
      </w:r>
      <w:r w:rsidR="00CB7BB0">
        <w:t xml:space="preserve">with conventional refractive optics </w:t>
      </w:r>
      <w:r>
        <w:t>over modest sub-aperture size</w:t>
      </w:r>
      <w:r w:rsidR="00CB7BB0">
        <w:t>s (</w:t>
      </w:r>
      <m:oMath>
        <m:r>
          <w:rPr>
            <w:rFonts w:ascii="Cambria Math" w:hAnsi="Cambria Math" w:cstheme="minorHAnsi"/>
          </w:rPr>
          <m:t>~</m:t>
        </m:r>
      </m:oMath>
      <w:r w:rsidR="00CB7BB0">
        <w:t xml:space="preserve"> 30 cm)</w:t>
      </w:r>
      <w:r>
        <w:t xml:space="preserve"> but can be relatively expensive to produce.  A </w:t>
      </w:r>
      <w:r>
        <w:lastRenderedPageBreak/>
        <w:t xml:space="preserve">second </w:t>
      </w:r>
      <w:r w:rsidR="00CB7BB0">
        <w:t>possibility</w:t>
      </w:r>
      <w:r>
        <w:t xml:space="preserve"> is to use a diffractive optic for the collimating lens.  Diffractive optics can be quite efficient at the relatively </w:t>
      </w:r>
      <w:r w:rsidR="009F5299">
        <w:t>low NA</w:t>
      </w:r>
      <w:r>
        <w:t xml:space="preserve"> </w:t>
      </w:r>
      <w:r w:rsidR="009F5299">
        <w:t xml:space="preserve">values </w:t>
      </w:r>
      <w:r>
        <w:t xml:space="preserve">envisioned here, and their dispersion requirements can be met in a straightforward manner using modestly narrow-band amplifiers.  The advantage of diffractive optics for our layout is that they are flat and can be easily </w:t>
      </w:r>
      <w:r w:rsidR="00B57E94">
        <w:t>fabricated</w:t>
      </w:r>
      <w:r>
        <w:t xml:space="preserve"> in a square or </w:t>
      </w:r>
      <w:r w:rsidR="00CB7BB0">
        <w:t xml:space="preserve">100 % filled </w:t>
      </w:r>
      <w:r>
        <w:t>hexagonal format</w:t>
      </w:r>
      <w:r w:rsidR="00CB7BB0">
        <w:t xml:space="preserve">, resulting in a 100 % fill factor and no </w:t>
      </w:r>
      <w:r w:rsidR="00CB7BB0" w:rsidRPr="00CB7BB0">
        <w:t xml:space="preserve">Strehl </w:t>
      </w:r>
      <w:r w:rsidR="00CB7BB0">
        <w:t xml:space="preserve">ratio degradation.  </w:t>
      </w:r>
      <w:r>
        <w:t xml:space="preserve">Aberration correction and aspheric wave shaping can </w:t>
      </w:r>
      <w:r w:rsidR="00CB7BB0">
        <w:t xml:space="preserve">also </w:t>
      </w:r>
      <w:r>
        <w:t xml:space="preserve">easily be incorporated into their prescription.   </w:t>
      </w:r>
      <w:r w:rsidR="00BA0899">
        <w:t>Current manufacturing methods are more expensive than conventional refractive elements, but future manufacturing approaches may make these element</w:t>
      </w:r>
      <w:r w:rsidR="00B77E0A">
        <w:t>s</w:t>
      </w:r>
      <w:r w:rsidR="00BA0899">
        <w:t xml:space="preserve"> competitive.</w:t>
      </w:r>
    </w:p>
    <w:p w14:paraId="270703EB" w14:textId="532E0A2A" w:rsidR="008E7D83" w:rsidRDefault="008E7D83" w:rsidP="00B75E4B">
      <w:pPr>
        <w:spacing w:after="0" w:line="240" w:lineRule="auto"/>
        <w:jc w:val="both"/>
      </w:pPr>
    </w:p>
    <w:p w14:paraId="2848C527" w14:textId="6F652BD2" w:rsidR="008E7D83" w:rsidRDefault="008E7D83" w:rsidP="00B75E4B">
      <w:pPr>
        <w:spacing w:after="0" w:line="240" w:lineRule="auto"/>
        <w:jc w:val="both"/>
        <w:rPr>
          <w:b/>
        </w:rPr>
      </w:pPr>
      <w:r>
        <w:rPr>
          <w:b/>
        </w:rPr>
        <w:t>Beam</w:t>
      </w:r>
      <w:r w:rsidRPr="008E7D83">
        <w:rPr>
          <w:b/>
        </w:rPr>
        <w:t xml:space="preserve"> focusing</w:t>
      </w:r>
    </w:p>
    <w:p w14:paraId="174F10FA" w14:textId="070B5A55" w:rsidR="008E7D83" w:rsidRDefault="008E7D83" w:rsidP="00B75E4B">
      <w:pPr>
        <w:spacing w:after="0" w:line="240" w:lineRule="auto"/>
        <w:jc w:val="both"/>
        <w:rPr>
          <w:b/>
        </w:rPr>
      </w:pPr>
    </w:p>
    <w:p w14:paraId="41EA2DC2" w14:textId="600AA085" w:rsidR="00F54A27" w:rsidRDefault="00E34D6D" w:rsidP="00B75E4B">
      <w:pPr>
        <w:spacing w:after="0" w:line="240" w:lineRule="auto"/>
        <w:jc w:val="both"/>
        <w:rPr>
          <w:rFonts w:eastAsiaTheme="minorEastAsia"/>
        </w:rPr>
      </w:pPr>
      <w:r>
        <w:t xml:space="preserve">In the non-focusing condition, the array produces a planar wavefront across its </w:t>
      </w:r>
      <w:r w:rsidR="00041028">
        <w:t>2700-meter</w:t>
      </w:r>
      <w:r>
        <w:t xml:space="preserve"> aperture.  </w:t>
      </w:r>
      <w:r w:rsidR="00041028">
        <w:t>The boundary between near</w:t>
      </w:r>
      <w:r w:rsidR="00FE0D24">
        <w:t>-</w:t>
      </w:r>
      <w:r w:rsidR="00041028">
        <w:t>field and far</w:t>
      </w:r>
      <w:r w:rsidR="00FE0D24">
        <w:t>-</w:t>
      </w:r>
      <w:r w:rsidR="00041028">
        <w:t xml:space="preserve">field </w:t>
      </w:r>
      <w:r w:rsidR="00794BAE">
        <w:t xml:space="preserve">diffraction </w:t>
      </w:r>
      <w:r w:rsidR="00041028">
        <w:t xml:space="preserve">is approximately given by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/λ</m:t>
        </m:r>
      </m:oMath>
      <w:r w:rsidR="00041028">
        <w:rPr>
          <w:rFonts w:eastAsiaTheme="minorEastAsia"/>
        </w:rPr>
        <w:t xml:space="preserve">, where </w:t>
      </w:r>
      <w:r w:rsidR="00041028" w:rsidRPr="008400D4">
        <w:rPr>
          <w:rFonts w:eastAsiaTheme="minorEastAsia"/>
          <w:i/>
        </w:rPr>
        <w:t>d</w:t>
      </w:r>
      <w:r w:rsidR="00041028">
        <w:rPr>
          <w:rFonts w:eastAsiaTheme="minorEastAsia"/>
        </w:rPr>
        <w:t xml:space="preserve"> is the diameter of the aperture and </w:t>
      </w:r>
      <m:oMath>
        <m:r>
          <w:rPr>
            <w:rFonts w:ascii="Cambria Math" w:hAnsi="Cambria Math"/>
          </w:rPr>
          <m:t>λ</m:t>
        </m:r>
      </m:oMath>
      <w:r w:rsidR="00041028">
        <w:rPr>
          <w:rFonts w:eastAsiaTheme="minorEastAsia"/>
        </w:rPr>
        <w:t xml:space="preserve"> is the wavelength of light.  For the proposed aperture of 2700 meters, this </w:t>
      </w:r>
    </w:p>
    <w:p w14:paraId="6B15B337" w14:textId="12BD066E" w:rsidR="00F54A27" w:rsidRDefault="00F54A27" w:rsidP="00B75E4B">
      <w:pPr>
        <w:spacing w:after="0" w:line="240" w:lineRule="auto"/>
        <w:jc w:val="both"/>
        <w:rPr>
          <w:rFonts w:eastAsiaTheme="minorEastAsia"/>
        </w:rPr>
      </w:pPr>
      <w:r>
        <w:rPr>
          <w:rFonts w:eastAsiaTheme="minorEastAsia"/>
          <w:noProof/>
        </w:rPr>
        <w:drawing>
          <wp:anchor distT="0" distB="0" distL="114300" distR="114300" simplePos="0" relativeHeight="251659264" behindDoc="0" locked="0" layoutInCell="1" allowOverlap="1" wp14:anchorId="10AA0714" wp14:editId="6FA38B97">
            <wp:simplePos x="0" y="0"/>
            <wp:positionH relativeFrom="margin">
              <wp:posOffset>1743710</wp:posOffset>
            </wp:positionH>
            <wp:positionV relativeFrom="paragraph">
              <wp:posOffset>175260</wp:posOffset>
            </wp:positionV>
            <wp:extent cx="2689860" cy="22091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60" cy="2209165"/>
                    </a:xfrm>
                    <a:prstGeom prst="rect">
                      <a:avLst/>
                    </a:prstGeom>
                  </pic:spPr>
                </pic:pic>
              </a:graphicData>
            </a:graphic>
            <wp14:sizeRelH relativeFrom="margin">
              <wp14:pctWidth>0</wp14:pctWidth>
            </wp14:sizeRelH>
            <wp14:sizeRelV relativeFrom="margin">
              <wp14:pctHeight>0</wp14:pctHeight>
            </wp14:sizeRelV>
          </wp:anchor>
        </w:drawing>
      </w:r>
    </w:p>
    <w:p w14:paraId="3B309BDD" w14:textId="05BE8330" w:rsidR="00F54A27" w:rsidRPr="00A513B1" w:rsidRDefault="00A513B1" w:rsidP="00A513B1">
      <w:pPr>
        <w:spacing w:after="0" w:line="240" w:lineRule="auto"/>
        <w:jc w:val="center"/>
        <w:rPr>
          <w:rFonts w:eastAsiaTheme="minorEastAsia"/>
          <w:i/>
        </w:rPr>
      </w:pPr>
      <w:r w:rsidRPr="00A513B1">
        <w:rPr>
          <w:rFonts w:eastAsiaTheme="minorEastAsia"/>
          <w:i/>
        </w:rPr>
        <w:t>Fig. 3.  Parabolic phase required by virtual lens (continuous curve) and piece-wise continuous phase implemented on array.</w:t>
      </w:r>
    </w:p>
    <w:p w14:paraId="78BB76AA" w14:textId="77777777" w:rsidR="00A513B1" w:rsidRDefault="00A513B1" w:rsidP="00B75E4B">
      <w:pPr>
        <w:spacing w:after="0" w:line="240" w:lineRule="auto"/>
        <w:jc w:val="both"/>
        <w:rPr>
          <w:rFonts w:eastAsiaTheme="minorEastAsia"/>
        </w:rPr>
      </w:pPr>
    </w:p>
    <w:p w14:paraId="21ABDE9E" w14:textId="6F2FBC33" w:rsidR="00E73BC5" w:rsidRDefault="00041028" w:rsidP="00B75E4B">
      <w:pPr>
        <w:spacing w:after="0" w:line="240" w:lineRule="auto"/>
        <w:jc w:val="both"/>
        <w:rPr>
          <w:rFonts w:eastAsiaTheme="minorEastAsia"/>
        </w:rPr>
      </w:pPr>
      <w:r>
        <w:rPr>
          <w:rFonts w:eastAsiaTheme="minorEastAsia"/>
        </w:rPr>
        <w:t xml:space="preserve">corresponds to a distance of </w:t>
      </w:r>
      <m:oMath>
        <m:r>
          <w:rPr>
            <w:rFonts w:ascii="Cambria Math" w:eastAsiaTheme="minorEastAsia" w:hAnsi="Cambria Math"/>
          </w:rPr>
          <m:t>7.3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Km or approximately </w:t>
      </w:r>
      <w:r w:rsidR="00604B1A">
        <w:rPr>
          <w:rFonts w:eastAsiaTheme="minorEastAsia"/>
        </w:rPr>
        <w:t>48</w:t>
      </w:r>
      <w:r>
        <w:rPr>
          <w:rFonts w:eastAsiaTheme="minorEastAsia"/>
        </w:rPr>
        <w:t xml:space="preserve"> AU.  </w:t>
      </w:r>
      <w:r w:rsidR="00794BAE">
        <w:rPr>
          <w:rFonts w:eastAsiaTheme="minorEastAsia"/>
        </w:rPr>
        <w:t xml:space="preserve">For </w:t>
      </w:r>
      <w:r w:rsidR="00ED182B">
        <w:rPr>
          <w:rFonts w:eastAsiaTheme="minorEastAsia"/>
        </w:rPr>
        <w:t xml:space="preserve">target </w:t>
      </w:r>
      <w:r w:rsidR="00794BAE">
        <w:rPr>
          <w:rFonts w:eastAsiaTheme="minorEastAsia"/>
        </w:rPr>
        <w:t xml:space="preserve">distances that are substantially smaller than this, the beam </w:t>
      </w:r>
      <w:r w:rsidR="009749E7">
        <w:rPr>
          <w:rFonts w:eastAsiaTheme="minorEastAsia"/>
        </w:rPr>
        <w:t>requires</w:t>
      </w:r>
      <w:r w:rsidR="00794BAE">
        <w:rPr>
          <w:rFonts w:eastAsiaTheme="minorEastAsia"/>
        </w:rPr>
        <w:t xml:space="preserve"> positive curvature </w:t>
      </w:r>
      <w:r w:rsidR="009749E7">
        <w:rPr>
          <w:rFonts w:eastAsiaTheme="minorEastAsia"/>
        </w:rPr>
        <w:t xml:space="preserve">to enable the </w:t>
      </w:r>
      <w:r w:rsidR="00704263">
        <w:rPr>
          <w:rFonts w:eastAsiaTheme="minorEastAsia"/>
        </w:rPr>
        <w:t>light</w:t>
      </w:r>
      <w:r w:rsidR="00794BAE">
        <w:rPr>
          <w:rFonts w:eastAsiaTheme="minorEastAsia"/>
        </w:rPr>
        <w:t xml:space="preserve"> </w:t>
      </w:r>
      <w:r w:rsidR="009749E7">
        <w:rPr>
          <w:rFonts w:eastAsiaTheme="minorEastAsia"/>
        </w:rPr>
        <w:t>to</w:t>
      </w:r>
      <w:r w:rsidR="00794BAE">
        <w:rPr>
          <w:rFonts w:eastAsiaTheme="minorEastAsia"/>
        </w:rPr>
        <w:t xml:space="preserve"> focus onto the target.  This curvature can be applied by adjusting the phase of each sub-aperture to approximate the required spherical curvature</w:t>
      </w:r>
      <w:r w:rsidR="00E73BC5">
        <w:rPr>
          <w:rFonts w:eastAsiaTheme="minorEastAsia"/>
        </w:rPr>
        <w:t xml:space="preserve"> across the array</w:t>
      </w:r>
      <w:r w:rsidR="00794BAE">
        <w:rPr>
          <w:rFonts w:eastAsiaTheme="minorEastAsia"/>
        </w:rPr>
        <w:t>.</w:t>
      </w:r>
    </w:p>
    <w:p w14:paraId="24BDCA1F" w14:textId="1FFFBD83" w:rsidR="00ED182B" w:rsidRDefault="00ED182B" w:rsidP="00B75E4B">
      <w:pPr>
        <w:spacing w:after="0" w:line="240" w:lineRule="auto"/>
        <w:jc w:val="both"/>
        <w:rPr>
          <w:rFonts w:eastAsiaTheme="minorEastAsia"/>
        </w:rPr>
      </w:pPr>
    </w:p>
    <w:p w14:paraId="3116118C" w14:textId="3EC3CBFF" w:rsidR="00ED182B" w:rsidRDefault="009C2A7B" w:rsidP="00B75E4B">
      <w:pPr>
        <w:spacing w:after="0" w:line="240" w:lineRule="auto"/>
        <w:jc w:val="both"/>
        <w:rPr>
          <w:rFonts w:eastAsiaTheme="minorEastAsia"/>
        </w:rPr>
      </w:pPr>
      <w:r>
        <w:rPr>
          <w:rFonts w:eastAsiaTheme="minorEastAsia"/>
        </w:rPr>
        <w:t xml:space="preserve">The required phase across the array is given by the desired focal distance.  Our analysis assumes that the paraxial condition applies and that a spherical wave can be approximated by a parabolic function.  This restricts the focal distance to be greater than </w:t>
      </w:r>
      <w:r w:rsidR="00BB5F48">
        <w:rPr>
          <w:rFonts w:eastAsiaTheme="minorEastAsia"/>
        </w:rPr>
        <w:t xml:space="preserve">approximately </w:t>
      </w:r>
      <w:r>
        <w:rPr>
          <w:rFonts w:eastAsiaTheme="minorEastAsia"/>
        </w:rPr>
        <w:t xml:space="preserve">ten times the aperture diameter, or 27 Km.  Since any target would have to be above the atmosphere, this condition is clearly met.  Therefore, we can express the required </w:t>
      </w:r>
      <w:r w:rsidR="00391E1C">
        <w:rPr>
          <w:rFonts w:eastAsiaTheme="minorEastAsia"/>
        </w:rPr>
        <w:t xml:space="preserve">field </w:t>
      </w:r>
      <m:oMath>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as</w:t>
      </w:r>
    </w:p>
    <w:p w14:paraId="47CBCCEE" w14:textId="70819E80" w:rsidR="009C2A7B" w:rsidRDefault="009C2A7B" w:rsidP="00B75E4B">
      <w:pPr>
        <w:spacing w:after="0" w:line="240" w:lineRule="auto"/>
        <w:jc w:val="both"/>
        <w:rPr>
          <w:rFonts w:eastAsiaTheme="minorEastAsia"/>
        </w:rPr>
      </w:pPr>
    </w:p>
    <w:p w14:paraId="37AA7EC0" w14:textId="160DBDD6" w:rsidR="009C2A7B" w:rsidRPr="00F719F2" w:rsidRDefault="0051210D" w:rsidP="00125742">
      <w:pPr>
        <w:spacing w:after="0" w:line="240" w:lineRule="auto"/>
        <w:ind w:left="2880" w:firstLine="720"/>
        <w:jc w:val="both"/>
        <w:rPr>
          <w:rFonts w:eastAsiaTheme="minorEastAsia"/>
        </w:rPr>
      </w:pPr>
      <m:oMath>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m:rPr>
            <m:sty m:val="p"/>
          </m:rPr>
          <w:rPr>
            <w:rFonts w:ascii="Cambria Math" w:eastAsiaTheme="minorEastAsia" w:hAnsi="Cambria Math"/>
          </w:rPr>
          <m:t>exp</m:t>
        </m:r>
        <m:d>
          <m:dPr>
            <m:begChr m:val="{"/>
            <m:endChr m:val="}"/>
            <m:ctrlPr>
              <w:rPr>
                <w:rFonts w:ascii="Cambria Math" w:eastAsiaTheme="minorEastAsia" w:hAnsi="Cambria Math"/>
              </w:rPr>
            </m:ctrlPr>
          </m:dPr>
          <m:e>
            <m:r>
              <w:rPr>
                <w:rFonts w:ascii="Cambria Math" w:eastAsiaTheme="minorEastAsia" w:hAnsi="Cambria Math"/>
              </w:rPr>
              <m:t>i ϕ(x,y)</m:t>
            </m:r>
          </m:e>
        </m:d>
      </m:oMath>
      <w:r w:rsidR="00125742">
        <w:rPr>
          <w:rFonts w:eastAsiaTheme="minorEastAsia"/>
        </w:rPr>
        <w:t xml:space="preserve"> </w:t>
      </w:r>
      <w:r w:rsidR="00391E1C">
        <w:rPr>
          <w:rFonts w:eastAsiaTheme="minorEastAsia"/>
        </w:rPr>
        <w:t>,</w:t>
      </w:r>
      <w:r w:rsidR="00125742">
        <w:rPr>
          <w:rFonts w:eastAsiaTheme="minorEastAsia"/>
        </w:rPr>
        <w:tab/>
      </w:r>
      <w:r w:rsidR="00125742">
        <w:rPr>
          <w:rFonts w:eastAsiaTheme="minorEastAsia"/>
        </w:rPr>
        <w:tab/>
      </w:r>
      <w:r w:rsidR="00125742">
        <w:rPr>
          <w:rFonts w:eastAsiaTheme="minorEastAsia"/>
        </w:rPr>
        <w:tab/>
      </w:r>
      <w:r w:rsidR="00125742">
        <w:rPr>
          <w:rFonts w:eastAsiaTheme="minorEastAsia"/>
        </w:rPr>
        <w:tab/>
        <w:t>(</w:t>
      </w:r>
      <w:r w:rsidR="007314D2">
        <w:rPr>
          <w:rFonts w:eastAsiaTheme="minorEastAsia"/>
        </w:rPr>
        <w:t>3</w:t>
      </w:r>
      <w:r w:rsidR="00125742">
        <w:rPr>
          <w:rFonts w:eastAsiaTheme="minorEastAsia"/>
        </w:rPr>
        <w:t>)</w:t>
      </w:r>
    </w:p>
    <w:p w14:paraId="6B31697A" w14:textId="5FAFC3D9" w:rsidR="00F719F2" w:rsidRDefault="006C00F6" w:rsidP="00B75E4B">
      <w:pPr>
        <w:spacing w:after="0" w:line="240" w:lineRule="auto"/>
        <w:jc w:val="both"/>
        <w:rPr>
          <w:rFonts w:eastAsiaTheme="minorEastAsia"/>
        </w:rPr>
      </w:pPr>
      <w:r>
        <w:rPr>
          <w:rFonts w:eastAsiaTheme="minorEastAsia"/>
        </w:rPr>
        <w:t>w</w:t>
      </w:r>
      <w:r w:rsidR="00F719F2">
        <w:rPr>
          <w:rFonts w:eastAsiaTheme="minorEastAsia"/>
        </w:rPr>
        <w:t xml:space="preserve">here </w:t>
      </w:r>
    </w:p>
    <w:p w14:paraId="77E04C6A" w14:textId="1E96CBC6" w:rsidR="006C00F6" w:rsidRDefault="006C00F6" w:rsidP="00B75E4B">
      <w:pPr>
        <w:spacing w:after="0" w:line="240" w:lineRule="auto"/>
        <w:jc w:val="both"/>
        <w:rPr>
          <w:rFonts w:eastAsiaTheme="minorEastAsia"/>
        </w:rPr>
      </w:pPr>
    </w:p>
    <w:p w14:paraId="1A143603" w14:textId="1BF9BD34" w:rsidR="006C00F6" w:rsidRPr="006C00F6" w:rsidRDefault="006C00F6" w:rsidP="00125742">
      <w:pPr>
        <w:spacing w:after="0" w:line="240" w:lineRule="auto"/>
        <w:ind w:left="2880" w:firstLine="720"/>
        <w:jc w:val="both"/>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 π</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oMath>
      <w:r w:rsidR="00125742">
        <w:rPr>
          <w:rFonts w:eastAsiaTheme="minorEastAsia"/>
        </w:rPr>
        <w:tab/>
      </w:r>
      <w:r w:rsidR="00391E1C">
        <w:rPr>
          <w:rFonts w:eastAsiaTheme="minorEastAsia"/>
        </w:rPr>
        <w:t>,</w:t>
      </w:r>
      <w:r w:rsidR="00125742">
        <w:rPr>
          <w:rFonts w:eastAsiaTheme="minorEastAsia"/>
        </w:rPr>
        <w:tab/>
      </w:r>
      <w:r w:rsidR="00125742">
        <w:rPr>
          <w:rFonts w:eastAsiaTheme="minorEastAsia"/>
        </w:rPr>
        <w:tab/>
      </w:r>
      <w:r w:rsidR="00125742">
        <w:rPr>
          <w:rFonts w:eastAsiaTheme="minorEastAsia"/>
        </w:rPr>
        <w:tab/>
      </w:r>
      <w:r w:rsidR="00125742">
        <w:rPr>
          <w:rFonts w:eastAsiaTheme="minorEastAsia"/>
        </w:rPr>
        <w:tab/>
        <w:t>(</w:t>
      </w:r>
      <w:r w:rsidR="007314D2">
        <w:rPr>
          <w:rFonts w:eastAsiaTheme="minorEastAsia"/>
        </w:rPr>
        <w:t>4</w:t>
      </w:r>
      <w:r w:rsidR="00125742">
        <w:rPr>
          <w:rFonts w:eastAsiaTheme="minorEastAsia"/>
        </w:rPr>
        <w:t>)</w:t>
      </w:r>
    </w:p>
    <w:p w14:paraId="7EB243BC" w14:textId="17DD76B0" w:rsidR="006C00F6" w:rsidRDefault="006C00F6" w:rsidP="00B75E4B">
      <w:pPr>
        <w:spacing w:after="0" w:line="240" w:lineRule="auto"/>
        <w:jc w:val="both"/>
        <w:rPr>
          <w:rFonts w:eastAsiaTheme="minorEastAsia"/>
        </w:rPr>
      </w:pPr>
    </w:p>
    <w:p w14:paraId="261F0D4A" w14:textId="1E99A498" w:rsidR="006C00F6" w:rsidRDefault="00391E1C" w:rsidP="00B75E4B">
      <w:pPr>
        <w:spacing w:after="0" w:line="240" w:lineRule="auto"/>
        <w:jc w:val="both"/>
        <w:rPr>
          <w:rFonts w:eastAsiaTheme="minorEastAsia"/>
        </w:rPr>
      </w:pPr>
      <w:r>
        <w:rPr>
          <w:rFonts w:eastAsiaTheme="minorEastAsia"/>
        </w:rPr>
        <w:lastRenderedPageBreak/>
        <w:t xml:space="preserve">the hat denotes a complex number, </w:t>
      </w:r>
      <w:r w:rsidR="006C00F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6C00F6">
        <w:rPr>
          <w:rFonts w:eastAsiaTheme="minorEastAsia"/>
        </w:rPr>
        <w:t xml:space="preserve"> is the distance from the laser array to the target.</w:t>
      </w:r>
      <w:r w:rsidR="00D509DD">
        <w:rPr>
          <w:rFonts w:eastAsiaTheme="minorEastAsia"/>
        </w:rPr>
        <w:t xml:space="preserve">  The negative sign is chosen to indicate a positive curvature required for a focus</w:t>
      </w:r>
      <w:r w:rsidR="00BB5F48">
        <w:rPr>
          <w:rFonts w:eastAsiaTheme="minorEastAsia"/>
        </w:rPr>
        <w:t xml:space="preserve">ed </w:t>
      </w:r>
      <w:r w:rsidR="00D509DD">
        <w:rPr>
          <w:rFonts w:eastAsiaTheme="minorEastAsia"/>
        </w:rPr>
        <w:t>beam.</w:t>
      </w:r>
    </w:p>
    <w:p w14:paraId="074C2D92" w14:textId="3970880C" w:rsidR="00F54A27" w:rsidRDefault="00F54A27" w:rsidP="00B75E4B">
      <w:pPr>
        <w:spacing w:after="0" w:line="240" w:lineRule="auto"/>
        <w:jc w:val="both"/>
        <w:rPr>
          <w:rFonts w:eastAsiaTheme="minorEastAsia"/>
        </w:rPr>
      </w:pPr>
    </w:p>
    <w:p w14:paraId="2D1FF540" w14:textId="1BAB916F" w:rsidR="00F54A27" w:rsidRDefault="00F54A27" w:rsidP="00B75E4B">
      <w:pPr>
        <w:spacing w:after="0" w:line="240" w:lineRule="auto"/>
        <w:jc w:val="both"/>
        <w:rPr>
          <w:rFonts w:eastAsiaTheme="minorEastAsia"/>
        </w:rPr>
      </w:pPr>
    </w:p>
    <w:p w14:paraId="354D57D7" w14:textId="5FF93D63" w:rsidR="00125742" w:rsidRDefault="00125742" w:rsidP="00B75E4B">
      <w:pPr>
        <w:spacing w:after="0" w:line="240" w:lineRule="auto"/>
        <w:jc w:val="both"/>
        <w:rPr>
          <w:rFonts w:eastAsiaTheme="minorEastAsia"/>
        </w:rPr>
      </w:pPr>
    </w:p>
    <w:p w14:paraId="07388F85" w14:textId="709B0438" w:rsidR="00125742" w:rsidRDefault="00125742" w:rsidP="00B75E4B">
      <w:pPr>
        <w:spacing w:after="0" w:line="240" w:lineRule="auto"/>
        <w:jc w:val="both"/>
        <w:rPr>
          <w:rFonts w:eastAsiaTheme="minorEastAsia"/>
        </w:rPr>
      </w:pPr>
      <w:r>
        <w:rPr>
          <w:rFonts w:eastAsiaTheme="minorEastAsia"/>
        </w:rPr>
        <w:t xml:space="preserve">Fig. </w:t>
      </w:r>
      <w:r w:rsidR="00BB5F48">
        <w:rPr>
          <w:rFonts w:eastAsiaTheme="minorEastAsia"/>
        </w:rPr>
        <w:t xml:space="preserve">3 </w:t>
      </w:r>
      <w:r>
        <w:rPr>
          <w:rFonts w:eastAsiaTheme="minorEastAsia"/>
        </w:rPr>
        <w:t xml:space="preserve">shows the proposed phasing of the array to control target focusing.  The cross section of the required phase </w:t>
      </w:r>
      <w:r w:rsidR="00BB5F48">
        <w:rPr>
          <w:rFonts w:eastAsiaTheme="minorEastAsia"/>
        </w:rPr>
        <w:t>corresponding to eq. (3) is</w:t>
      </w:r>
      <w:r>
        <w:rPr>
          <w:rFonts w:eastAsiaTheme="minorEastAsia"/>
        </w:rPr>
        <w:t xml:space="preserve"> shown as the </w:t>
      </w:r>
      <w:r w:rsidR="008E7C47">
        <w:rPr>
          <w:rFonts w:eastAsiaTheme="minorEastAsia"/>
        </w:rPr>
        <w:t xml:space="preserve">continuous </w:t>
      </w:r>
      <w:r>
        <w:rPr>
          <w:rFonts w:eastAsiaTheme="minorEastAsia"/>
        </w:rPr>
        <w:t>parabola in the figure, where this phase covers the entire array aperture.  Each sub-aperture of the array of diameter</w:t>
      </w:r>
      <w:r w:rsidRPr="00125742">
        <w:rPr>
          <w:rFonts w:eastAsiaTheme="minorEastAsia"/>
          <w:i/>
        </w:rPr>
        <w:t xml:space="preserve"> </w:t>
      </w:r>
      <w:r w:rsidR="009564DA">
        <w:rPr>
          <w:rFonts w:eastAsiaTheme="minorEastAsia"/>
          <w:i/>
        </w:rPr>
        <w:t>D</w:t>
      </w:r>
      <w:r w:rsidR="009564DA">
        <w:rPr>
          <w:rFonts w:eastAsiaTheme="minorEastAsia"/>
        </w:rPr>
        <w:t xml:space="preserve"> i</w:t>
      </w:r>
      <w:r>
        <w:rPr>
          <w:rFonts w:eastAsiaTheme="minorEastAsia"/>
        </w:rPr>
        <w:t xml:space="preserve">s shown greatly enlarged in the figure for clarity.  If we consider one particular sub-aperture located a distance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from the center of the aperture, we can calculate the required phase across this single sub-aperture by performing a Taylor expansion of the paraboloid around the location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w:t>
      </w:r>
    </w:p>
    <w:p w14:paraId="4D9B4B0F" w14:textId="599B6A58" w:rsidR="00125742" w:rsidRDefault="00125742" w:rsidP="00B75E4B">
      <w:pPr>
        <w:spacing w:after="0" w:line="240" w:lineRule="auto"/>
        <w:jc w:val="both"/>
        <w:rPr>
          <w:rFonts w:eastAsiaTheme="minorEastAsia"/>
        </w:rPr>
      </w:pPr>
    </w:p>
    <w:p w14:paraId="3A4BA163" w14:textId="57748C18" w:rsidR="00125742" w:rsidRDefault="003C525A" w:rsidP="00125742">
      <w:pPr>
        <w:tabs>
          <w:tab w:val="left" w:pos="1887"/>
        </w:tabs>
        <w:spacing w:after="0" w:line="240" w:lineRule="auto"/>
        <w:jc w:val="both"/>
        <w:rPr>
          <w:rFonts w:eastAsiaTheme="minorEastAsia"/>
        </w:rPr>
      </w:pP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ϕ(x,y)</m:t>
                </m:r>
              </m:e>
            </m:d>
          </m:e>
          <m:sub>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mr>
            </m:m>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oMath>
      <w:r w:rsidR="00375A97">
        <w:rPr>
          <w:rFonts w:eastAsiaTheme="minorEastAsia"/>
        </w:rPr>
        <w:t xml:space="preserve"> - </w:t>
      </w:r>
      <m:oMath>
        <m:f>
          <m:fPr>
            <m:ctrlPr>
              <w:rPr>
                <w:rFonts w:ascii="Cambria Math" w:eastAsiaTheme="minorEastAsia" w:hAnsi="Cambria Math"/>
                <w:i/>
                <w:sz w:val="20"/>
              </w:rPr>
            </m:ctrlPr>
          </m:fPr>
          <m:num>
            <m:r>
              <w:rPr>
                <w:rFonts w:ascii="Cambria Math" w:eastAsiaTheme="minorEastAsia" w:hAnsi="Cambria Math"/>
                <w:sz w:val="20"/>
              </w:rPr>
              <m:t>2</m:t>
            </m:r>
            <m:sSub>
              <m:sSubPr>
                <m:ctrlPr>
                  <w:rPr>
                    <w:rFonts w:ascii="Cambria Math" w:eastAsiaTheme="minorEastAsia" w:hAnsi="Cambria Math"/>
                    <w:i/>
                    <w:sz w:val="20"/>
                  </w:rPr>
                </m:ctrlPr>
              </m:sSubPr>
              <m:e>
                <m:r>
                  <w:rPr>
                    <w:rFonts w:ascii="Cambria Math" w:eastAsiaTheme="minorEastAsia" w:hAnsi="Cambria Math"/>
                    <w:sz w:val="20"/>
                  </w:rPr>
                  <m:t>π x</m:t>
                </m:r>
              </m:e>
              <m:sub>
                <m:r>
                  <w:rPr>
                    <w:rFonts w:ascii="Cambria Math" w:eastAsiaTheme="minorEastAsia" w:hAnsi="Cambria Math"/>
                    <w:sz w:val="20"/>
                  </w:rPr>
                  <m:t>0</m:t>
                </m:r>
              </m:sub>
            </m:sSub>
          </m:num>
          <m:den>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0</m:t>
                </m:r>
              </m:sub>
            </m:sSub>
          </m:den>
        </m:f>
        <m:r>
          <w:rPr>
            <w:rFonts w:ascii="Cambria Math" w:eastAsiaTheme="minorEastAsia" w:hAnsi="Cambria Math"/>
            <w:sz w:val="20"/>
          </w:rPr>
          <m:t xml:space="preserve"> </m:t>
        </m:r>
        <m:d>
          <m:dPr>
            <m:ctrlPr>
              <w:rPr>
                <w:rFonts w:ascii="Cambria Math" w:eastAsiaTheme="minorEastAsia" w:hAnsi="Cambria Math"/>
                <w:i/>
                <w:sz w:val="20"/>
              </w:rPr>
            </m:ctrlPr>
          </m:dPr>
          <m:e>
            <m:r>
              <w:rPr>
                <w:rFonts w:ascii="Cambria Math" w:eastAsiaTheme="minorEastAsia" w:hAnsi="Cambria Math"/>
                <w:sz w:val="20"/>
              </w:rPr>
              <m:t>x-</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o</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2</m:t>
            </m:r>
            <m:sSub>
              <m:sSubPr>
                <m:ctrlPr>
                  <w:rPr>
                    <w:rFonts w:ascii="Cambria Math" w:eastAsiaTheme="minorEastAsia" w:hAnsi="Cambria Math"/>
                    <w:i/>
                    <w:sz w:val="20"/>
                  </w:rPr>
                </m:ctrlPr>
              </m:sSubPr>
              <m:e>
                <m:r>
                  <w:rPr>
                    <w:rFonts w:ascii="Cambria Math" w:eastAsiaTheme="minorEastAsia" w:hAnsi="Cambria Math"/>
                    <w:sz w:val="20"/>
                  </w:rPr>
                  <m:t>π y</m:t>
                </m:r>
              </m:e>
              <m:sub>
                <m:r>
                  <w:rPr>
                    <w:rFonts w:ascii="Cambria Math" w:eastAsiaTheme="minorEastAsia" w:hAnsi="Cambria Math"/>
                    <w:sz w:val="20"/>
                  </w:rPr>
                  <m:t>0</m:t>
                </m:r>
              </m:sub>
            </m:sSub>
          </m:num>
          <m:den>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0</m:t>
                </m:r>
              </m:sub>
            </m:sSub>
          </m:den>
        </m:f>
        <m:r>
          <w:rPr>
            <w:rFonts w:ascii="Cambria Math" w:eastAsiaTheme="minorEastAsia" w:hAnsi="Cambria Math"/>
            <w:sz w:val="20"/>
          </w:rPr>
          <m:t xml:space="preserve"> </m:t>
        </m:r>
        <m:d>
          <m:dPr>
            <m:ctrlPr>
              <w:rPr>
                <w:rFonts w:ascii="Cambria Math" w:eastAsiaTheme="minorEastAsia" w:hAnsi="Cambria Math"/>
                <w:i/>
                <w:sz w:val="20"/>
              </w:rPr>
            </m:ctrlPr>
          </m:dPr>
          <m:e>
            <m:r>
              <w:rPr>
                <w:rFonts w:ascii="Cambria Math" w:eastAsiaTheme="minorEastAsia" w:hAnsi="Cambria Math"/>
                <w:sz w:val="20"/>
              </w:rPr>
              <m:t>y-</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o</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π</m:t>
            </m:r>
          </m:num>
          <m:den>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0</m:t>
                </m:r>
              </m:sub>
            </m:sSub>
          </m:den>
        </m:f>
        <m:d>
          <m:dPr>
            <m:begChr m:val="["/>
            <m:endChr m:val="]"/>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(x-</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o</m:t>
                    </m:r>
                  </m:sub>
                </m:sSub>
                <m:r>
                  <w:rPr>
                    <w:rFonts w:ascii="Cambria Math" w:eastAsiaTheme="minorEastAsia" w:hAnsi="Cambria Math"/>
                    <w:sz w:val="20"/>
                  </w:rPr>
                  <m:t>)</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sz w:val="20"/>
                  </w:rPr>
                </m:ctrlPr>
              </m:sSupPr>
              <m:e>
                <m:r>
                  <w:rPr>
                    <w:rFonts w:ascii="Cambria Math" w:eastAsiaTheme="minorEastAsia" w:hAnsi="Cambria Math"/>
                    <w:sz w:val="20"/>
                  </w:rPr>
                  <m:t>(y-</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o</m:t>
                    </m:r>
                  </m:sub>
                </m:sSub>
                <m:r>
                  <w:rPr>
                    <w:rFonts w:ascii="Cambria Math" w:eastAsiaTheme="minorEastAsia" w:hAnsi="Cambria Math"/>
                    <w:sz w:val="20"/>
                  </w:rPr>
                  <m:t>)</m:t>
                </m:r>
              </m:e>
              <m:sup>
                <m:r>
                  <w:rPr>
                    <w:rFonts w:ascii="Cambria Math" w:eastAsiaTheme="minorEastAsia" w:hAnsi="Cambria Math"/>
                    <w:sz w:val="20"/>
                  </w:rPr>
                  <m:t>2</m:t>
                </m:r>
              </m:sup>
            </m:sSup>
          </m:e>
        </m:d>
        <m:r>
          <w:rPr>
            <w:rFonts w:ascii="Cambria Math" w:eastAsiaTheme="minorEastAsia" w:hAnsi="Cambria Math"/>
            <w:sz w:val="20"/>
          </w:rPr>
          <m:t xml:space="preserve"> </m:t>
        </m:r>
      </m:oMath>
      <w:r w:rsidR="00FB617F">
        <w:rPr>
          <w:rFonts w:eastAsiaTheme="minorEastAsia"/>
        </w:rPr>
        <w:t xml:space="preserve"> .</w:t>
      </w:r>
      <w:r w:rsidR="00FB617F">
        <w:rPr>
          <w:rFonts w:eastAsiaTheme="minorEastAsia"/>
        </w:rPr>
        <w:tab/>
        <w:t>(</w:t>
      </w:r>
      <w:r w:rsidR="007314D2">
        <w:rPr>
          <w:rFonts w:eastAsiaTheme="minorEastAsia"/>
        </w:rPr>
        <w:t>5</w:t>
      </w:r>
      <w:r w:rsidR="00FB617F">
        <w:rPr>
          <w:rFonts w:eastAsiaTheme="minorEastAsia"/>
        </w:rPr>
        <w:t>)</w:t>
      </w:r>
    </w:p>
    <w:p w14:paraId="473EBE88" w14:textId="4D203183" w:rsidR="006C00F6" w:rsidRDefault="006C00F6" w:rsidP="00B75E4B">
      <w:pPr>
        <w:spacing w:after="0" w:line="240" w:lineRule="auto"/>
        <w:jc w:val="both"/>
        <w:rPr>
          <w:rFonts w:eastAsiaTheme="minorEastAsia"/>
        </w:rPr>
      </w:pPr>
    </w:p>
    <w:p w14:paraId="67183AB7" w14:textId="27E6C08E" w:rsidR="006C00F6" w:rsidRDefault="00FB617F" w:rsidP="00B75E4B">
      <w:pPr>
        <w:spacing w:after="0" w:line="240" w:lineRule="auto"/>
        <w:jc w:val="both"/>
        <w:rPr>
          <w:rFonts w:eastAsiaTheme="minorEastAsia"/>
        </w:rPr>
      </w:pPr>
      <w:r>
        <w:rPr>
          <w:rFonts w:eastAsiaTheme="minorEastAsia"/>
        </w:rPr>
        <w:t>From eq. (</w:t>
      </w:r>
      <w:r w:rsidR="007314D2">
        <w:rPr>
          <w:rFonts w:eastAsiaTheme="minorEastAsia"/>
        </w:rPr>
        <w:t>5</w:t>
      </w:r>
      <w:r>
        <w:rPr>
          <w:rFonts w:eastAsiaTheme="minorEastAsia"/>
        </w:rPr>
        <w:t>) it is clear that the off-axis parabol</w:t>
      </w:r>
      <w:r w:rsidR="00391E1C">
        <w:rPr>
          <w:rFonts w:eastAsiaTheme="minorEastAsia"/>
        </w:rPr>
        <w:t xml:space="preserve">oid </w:t>
      </w:r>
      <w:r>
        <w:rPr>
          <w:rFonts w:eastAsiaTheme="minorEastAsia"/>
        </w:rPr>
        <w:t xml:space="preserve">can be represented by four terms of the Taylor expansion.  The first term is a constant and corresponds to a piston </w:t>
      </w:r>
      <w:r w:rsidR="003C525A">
        <w:rPr>
          <w:rFonts w:eastAsiaTheme="minorEastAsia"/>
        </w:rPr>
        <w:t>displacement</w:t>
      </w:r>
      <w:r>
        <w:rPr>
          <w:rFonts w:eastAsiaTheme="minorEastAsia"/>
        </w:rPr>
        <w:t xml:space="preserve"> of the wavefront.  The second and third terms are linear functions of </w:t>
      </w:r>
      <w:r w:rsidRPr="002E7446">
        <w:rPr>
          <w:rFonts w:eastAsiaTheme="minorEastAsia"/>
          <w:i/>
        </w:rPr>
        <w:t xml:space="preserve">x </w:t>
      </w:r>
      <w:r>
        <w:rPr>
          <w:rFonts w:eastAsiaTheme="minorEastAsia"/>
        </w:rPr>
        <w:t xml:space="preserve">and </w:t>
      </w:r>
      <w:r w:rsidRPr="002E7446">
        <w:rPr>
          <w:rFonts w:eastAsiaTheme="minorEastAsia"/>
          <w:i/>
        </w:rPr>
        <w:t>y,</w:t>
      </w:r>
      <w:r>
        <w:rPr>
          <w:rFonts w:eastAsiaTheme="minorEastAsia"/>
        </w:rPr>
        <w:t xml:space="preserve"> </w:t>
      </w:r>
      <w:r w:rsidR="003C525A">
        <w:rPr>
          <w:rFonts w:eastAsiaTheme="minorEastAsia"/>
        </w:rPr>
        <w:t xml:space="preserve">and correspond to tilts in the wavefront in these two directions.  The last term is quadratic in </w:t>
      </w:r>
      <w:r w:rsidR="003C525A" w:rsidRPr="002E7446">
        <w:rPr>
          <w:rFonts w:eastAsiaTheme="minorEastAsia"/>
          <w:i/>
        </w:rPr>
        <w:t xml:space="preserve">x </w:t>
      </w:r>
      <w:r w:rsidR="003C525A">
        <w:rPr>
          <w:rFonts w:eastAsiaTheme="minorEastAsia"/>
        </w:rPr>
        <w:t xml:space="preserve">and </w:t>
      </w:r>
      <w:r w:rsidR="003C525A" w:rsidRPr="002E7446">
        <w:rPr>
          <w:rFonts w:eastAsiaTheme="minorEastAsia"/>
          <w:i/>
        </w:rPr>
        <w:t>y</w:t>
      </w:r>
      <w:r w:rsidR="003C525A">
        <w:rPr>
          <w:rFonts w:eastAsiaTheme="minorEastAsia"/>
        </w:rPr>
        <w:t>, and corresponds to focal power.</w:t>
      </w:r>
    </w:p>
    <w:p w14:paraId="563EBD97" w14:textId="3FFC24BE" w:rsidR="003C525A" w:rsidRDefault="003C525A" w:rsidP="00B75E4B">
      <w:pPr>
        <w:spacing w:after="0" w:line="240" w:lineRule="auto"/>
        <w:jc w:val="both"/>
        <w:rPr>
          <w:rFonts w:eastAsiaTheme="minorEastAsia"/>
        </w:rPr>
      </w:pPr>
    </w:p>
    <w:p w14:paraId="471A7386" w14:textId="7599C83F" w:rsidR="003C525A" w:rsidRDefault="00391E1C" w:rsidP="00B75E4B">
      <w:pPr>
        <w:spacing w:after="0" w:line="240" w:lineRule="auto"/>
        <w:jc w:val="both"/>
        <w:rPr>
          <w:rFonts w:eastAsiaTheme="minorEastAsia"/>
        </w:rPr>
      </w:pPr>
      <w:r>
        <w:rPr>
          <w:rFonts w:eastAsiaTheme="minorEastAsia"/>
        </w:rPr>
        <w:t xml:space="preserve">For sufficiently narrow-band light and in an analogy with diffractive optics, </w:t>
      </w:r>
      <w:r w:rsidR="003C525A">
        <w:rPr>
          <w:rFonts w:eastAsiaTheme="minorEastAsia"/>
        </w:rPr>
        <w:t>we remove integer multiples of the piston term such that the overall phase shift represented by eq. (</w:t>
      </w:r>
      <w:r w:rsidR="007314D2">
        <w:rPr>
          <w:rFonts w:eastAsiaTheme="minorEastAsia"/>
        </w:rPr>
        <w:t>5</w:t>
      </w:r>
      <w:r w:rsidR="003C525A">
        <w:rPr>
          <w:rFonts w:eastAsiaTheme="minorEastAsia"/>
        </w:rPr>
        <w:t>) can be minimized.  Thus, the actual phase distribution required at each sub-aperture is given by</w:t>
      </w:r>
    </w:p>
    <w:p w14:paraId="658EC0AE" w14:textId="77777777" w:rsidR="00391E1C" w:rsidRDefault="00391E1C" w:rsidP="003C525A">
      <w:pPr>
        <w:tabs>
          <w:tab w:val="left" w:pos="1887"/>
        </w:tabs>
        <w:spacing w:after="0" w:line="240" w:lineRule="auto"/>
        <w:jc w:val="both"/>
        <w:rPr>
          <w:rFonts w:eastAsiaTheme="minorEastAsia"/>
        </w:rPr>
      </w:pPr>
    </w:p>
    <w:p w14:paraId="589246A0" w14:textId="0D35BAFC" w:rsidR="003C525A" w:rsidRDefault="003C525A" w:rsidP="003C525A">
      <w:pPr>
        <w:tabs>
          <w:tab w:val="left" w:pos="1887"/>
        </w:tabs>
        <w:spacing w:after="0" w:line="240" w:lineRule="auto"/>
        <w:jc w:val="both"/>
        <w:rPr>
          <w:rFonts w:eastAsiaTheme="minorEastAsia"/>
        </w:rPr>
      </w:pP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x,y</m:t>
                    </m:r>
                  </m:e>
                </m:d>
              </m:e>
            </m:d>
          </m:e>
          <m:sub>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mr>
            </m:m>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sup>
                            <m:r>
                              <w:rPr>
                                <w:rFonts w:ascii="Cambria Math" w:eastAsiaTheme="minorEastAsia" w:hAnsi="Cambria Math"/>
                              </w:rPr>
                              <m:t>2</m:t>
                            </m:r>
                          </m:sup>
                        </m:sSup>
                      </m:e>
                    </m:d>
                  </m:num>
                  <m:den>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e>
          <m:sub>
            <m:r>
              <w:rPr>
                <w:rFonts w:ascii="Cambria Math" w:eastAsiaTheme="minorEastAsia" w:hAnsi="Cambria Math"/>
              </w:rPr>
              <m:t>mod 2π</m:t>
            </m:r>
          </m:sub>
        </m:sSub>
        <m:r>
          <w:rPr>
            <w:rFonts w:ascii="Cambria Math" w:eastAsiaTheme="minorEastAsia" w:hAnsi="Cambria Math"/>
          </w:rPr>
          <m:t>-</m:t>
        </m:r>
        <m:f>
          <m:fPr>
            <m:ctrlPr>
              <w:rPr>
                <w:rFonts w:ascii="Cambria Math" w:eastAsiaTheme="minorEastAsia" w:hAnsi="Cambria Math"/>
                <w:i/>
                <w:sz w:val="20"/>
              </w:rPr>
            </m:ctrlPr>
          </m:fPr>
          <m:num>
            <m:r>
              <w:rPr>
                <w:rFonts w:ascii="Cambria Math" w:eastAsiaTheme="minorEastAsia" w:hAnsi="Cambria Math"/>
                <w:sz w:val="20"/>
              </w:rPr>
              <m:t xml:space="preserve">2π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0</m:t>
                </m:r>
              </m:sub>
            </m:sSub>
          </m:num>
          <m:den>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0</m:t>
                </m:r>
              </m:sub>
            </m:sSub>
          </m:den>
        </m:f>
        <m:r>
          <w:rPr>
            <w:rFonts w:ascii="Cambria Math" w:eastAsiaTheme="minorEastAsia" w:hAnsi="Cambria Math"/>
            <w:sz w:val="20"/>
          </w:rPr>
          <m:t xml:space="preserve"> </m:t>
        </m:r>
        <m:d>
          <m:dPr>
            <m:ctrlPr>
              <w:rPr>
                <w:rFonts w:ascii="Cambria Math" w:eastAsiaTheme="minorEastAsia" w:hAnsi="Cambria Math"/>
                <w:i/>
                <w:sz w:val="20"/>
              </w:rPr>
            </m:ctrlPr>
          </m:dPr>
          <m:e>
            <m:r>
              <w:rPr>
                <w:rFonts w:ascii="Cambria Math" w:eastAsiaTheme="minorEastAsia" w:hAnsi="Cambria Math"/>
                <w:sz w:val="20"/>
              </w:rPr>
              <m:t>x-</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o</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 xml:space="preserve">2π </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0</m:t>
                </m:r>
              </m:sub>
            </m:sSub>
          </m:num>
          <m:den>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0</m:t>
                </m:r>
              </m:sub>
            </m:sSub>
          </m:den>
        </m:f>
        <m:r>
          <w:rPr>
            <w:rFonts w:ascii="Cambria Math" w:eastAsiaTheme="minorEastAsia" w:hAnsi="Cambria Math"/>
            <w:sz w:val="20"/>
          </w:rPr>
          <m:t xml:space="preserve"> </m:t>
        </m:r>
        <m:d>
          <m:dPr>
            <m:ctrlPr>
              <w:rPr>
                <w:rFonts w:ascii="Cambria Math" w:eastAsiaTheme="minorEastAsia" w:hAnsi="Cambria Math"/>
                <w:i/>
                <w:sz w:val="20"/>
              </w:rPr>
            </m:ctrlPr>
          </m:dPr>
          <m:e>
            <m:r>
              <w:rPr>
                <w:rFonts w:ascii="Cambria Math" w:eastAsiaTheme="minorEastAsia" w:hAnsi="Cambria Math"/>
                <w:sz w:val="20"/>
              </w:rPr>
              <m:t>y-</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o</m:t>
                </m:r>
              </m:sub>
            </m:sSub>
          </m:e>
        </m:d>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π</m:t>
            </m:r>
          </m:num>
          <m:den>
            <m:r>
              <w:rPr>
                <w:rFonts w:ascii="Cambria Math" w:eastAsiaTheme="minorEastAsia" w:hAnsi="Cambria Math"/>
                <w:sz w:val="20"/>
              </w:rPr>
              <m:t xml:space="preserve">λ </m:t>
            </m:r>
            <m:sSub>
              <m:sSubPr>
                <m:ctrlPr>
                  <w:rPr>
                    <w:rFonts w:ascii="Cambria Math" w:eastAsiaTheme="minorEastAsia" w:hAnsi="Cambria Math"/>
                    <w:i/>
                    <w:sz w:val="20"/>
                  </w:rPr>
                </m:ctrlPr>
              </m:sSubPr>
              <m:e>
                <m:r>
                  <w:rPr>
                    <w:rFonts w:ascii="Cambria Math" w:eastAsiaTheme="minorEastAsia" w:hAnsi="Cambria Math"/>
                    <w:sz w:val="20"/>
                  </w:rPr>
                  <m:t>z</m:t>
                </m:r>
              </m:e>
              <m:sub>
                <m:r>
                  <w:rPr>
                    <w:rFonts w:ascii="Cambria Math" w:eastAsiaTheme="minorEastAsia" w:hAnsi="Cambria Math"/>
                    <w:sz w:val="20"/>
                  </w:rPr>
                  <m:t>0</m:t>
                </m:r>
              </m:sub>
            </m:sSub>
          </m:den>
        </m:f>
        <m:d>
          <m:dPr>
            <m:begChr m:val="["/>
            <m:endChr m:val="]"/>
            <m:ctrlPr>
              <w:rPr>
                <w:rFonts w:ascii="Cambria Math" w:eastAsiaTheme="minorEastAsia" w:hAnsi="Cambria Math"/>
                <w:i/>
                <w:sz w:val="20"/>
              </w:rPr>
            </m:ctrlPr>
          </m:dPr>
          <m:e>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x-</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o</m:t>
                        </m:r>
                      </m:sub>
                    </m:sSub>
                  </m:e>
                </m:d>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y-</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o</m:t>
                        </m:r>
                      </m:sub>
                    </m:sSub>
                  </m:e>
                </m:d>
              </m:e>
              <m:sup>
                <m:r>
                  <w:rPr>
                    <w:rFonts w:ascii="Cambria Math" w:eastAsiaTheme="minorEastAsia" w:hAnsi="Cambria Math"/>
                    <w:sz w:val="20"/>
                  </w:rPr>
                  <m:t>2</m:t>
                </m:r>
              </m:sup>
            </m:sSup>
          </m:e>
        </m:d>
      </m:oMath>
      <w:r w:rsidR="00B038B2">
        <w:rPr>
          <w:rFonts w:eastAsiaTheme="minorEastAsia"/>
          <w:sz w:val="20"/>
        </w:rPr>
        <w:t xml:space="preserve"> </w:t>
      </w:r>
      <w:r w:rsidR="00391E1C">
        <w:rPr>
          <w:rFonts w:eastAsiaTheme="minorEastAsia"/>
          <w:sz w:val="20"/>
        </w:rPr>
        <w:t xml:space="preserve">. </w:t>
      </w:r>
      <w:r w:rsidR="00B038B2">
        <w:rPr>
          <w:rFonts w:eastAsiaTheme="minorEastAsia"/>
          <w:sz w:val="20"/>
        </w:rPr>
        <w:t>(</w:t>
      </w:r>
      <w:r w:rsidR="007314D2">
        <w:rPr>
          <w:rFonts w:eastAsiaTheme="minorEastAsia"/>
          <w:sz w:val="20"/>
        </w:rPr>
        <w:t>6</w:t>
      </w:r>
      <w:r w:rsidR="00B038B2">
        <w:rPr>
          <w:rFonts w:eastAsiaTheme="minorEastAsia"/>
          <w:sz w:val="20"/>
        </w:rPr>
        <w:t>)</w:t>
      </w:r>
    </w:p>
    <w:p w14:paraId="540ECEDA" w14:textId="77777777" w:rsidR="003C525A" w:rsidRPr="00F719F2" w:rsidRDefault="003C525A" w:rsidP="00B75E4B">
      <w:pPr>
        <w:spacing w:after="0" w:line="240" w:lineRule="auto"/>
        <w:jc w:val="both"/>
        <w:rPr>
          <w:rFonts w:eastAsiaTheme="minorEastAsia"/>
        </w:rPr>
      </w:pPr>
    </w:p>
    <w:p w14:paraId="0F2FFAEF" w14:textId="05F6B150" w:rsidR="005E1E4C" w:rsidRDefault="005E1E4C" w:rsidP="00B75E4B">
      <w:pPr>
        <w:spacing w:after="0" w:line="240" w:lineRule="auto"/>
        <w:jc w:val="both"/>
        <w:rPr>
          <w:rFonts w:eastAsiaTheme="minorEastAsia"/>
        </w:rPr>
      </w:pPr>
      <w:r>
        <w:rPr>
          <w:rFonts w:eastAsiaTheme="minorEastAsia"/>
        </w:rPr>
        <w:t>It should be emphasized that, although the</w:t>
      </w:r>
      <w:r w:rsidR="00D4635B">
        <w:rPr>
          <w:rFonts w:eastAsiaTheme="minorEastAsia"/>
        </w:rPr>
        <w:t xml:space="preserve">re is some similarity between our proposed system and a conventional diffractive lens, there are also important differences.  </w:t>
      </w:r>
      <w:r w:rsidR="005E5BB2">
        <w:rPr>
          <w:rFonts w:eastAsiaTheme="minorEastAsia"/>
        </w:rPr>
        <w:t>In</w:t>
      </w:r>
      <w:r w:rsidR="00D4635B">
        <w:rPr>
          <w:rFonts w:eastAsiaTheme="minorEastAsia"/>
        </w:rPr>
        <w:t xml:space="preserve"> a traditional diffractive lens, eq. (</w:t>
      </w:r>
      <w:r w:rsidR="00602DC4">
        <w:rPr>
          <w:rFonts w:eastAsiaTheme="minorEastAsia"/>
        </w:rPr>
        <w:t>3</w:t>
      </w:r>
      <w:r w:rsidR="00D4635B">
        <w:rPr>
          <w:rFonts w:eastAsiaTheme="minorEastAsia"/>
        </w:rPr>
        <w:t xml:space="preserve">) is </w:t>
      </w:r>
      <w:r w:rsidR="00B74B68">
        <w:rPr>
          <w:rFonts w:eastAsiaTheme="minorEastAsia"/>
        </w:rPr>
        <w:t>phase</w:t>
      </w:r>
      <w:r w:rsidR="005E5BB2">
        <w:rPr>
          <w:rFonts w:eastAsiaTheme="minorEastAsia"/>
        </w:rPr>
        <w:t>-</w:t>
      </w:r>
      <w:r w:rsidR="00B74B68">
        <w:rPr>
          <w:rFonts w:eastAsiaTheme="minorEastAsia"/>
        </w:rPr>
        <w:t>wrapped modulo 2</w:t>
      </w:r>
      <w:r w:rsidR="00B74B68" w:rsidRPr="00B74B68">
        <w:rPr>
          <w:rFonts w:ascii="Symbol" w:eastAsiaTheme="minorEastAsia" w:hAnsi="Symbol"/>
        </w:rPr>
        <w:t></w:t>
      </w:r>
      <w:r w:rsidR="00B74B68">
        <w:rPr>
          <w:rFonts w:eastAsiaTheme="minorEastAsia"/>
        </w:rPr>
        <w:t xml:space="preserve"> so that the phase function is divided into equal phase levels</w:t>
      </w:r>
      <w:r w:rsidR="005E5BB2">
        <w:rPr>
          <w:rFonts w:eastAsiaTheme="minorEastAsia"/>
        </w:rPr>
        <w:t xml:space="preserve"> and only the remaining phase (restricted to phase values 0-2</w:t>
      </w:r>
      <w:r w:rsidR="005E5BB2" w:rsidRPr="005E5BB2">
        <w:rPr>
          <w:rFonts w:ascii="Symbol" w:eastAsiaTheme="minorEastAsia" w:hAnsi="Symbol"/>
        </w:rPr>
        <w:t></w:t>
      </w:r>
      <w:r w:rsidR="005E5BB2">
        <w:rPr>
          <w:rFonts w:eastAsiaTheme="minorEastAsia"/>
        </w:rPr>
        <w:t xml:space="preserve">) is fabricated </w:t>
      </w:r>
      <w:r w:rsidR="00391E1C">
        <w:rPr>
          <w:rFonts w:eastAsiaTheme="minorEastAsia"/>
        </w:rPr>
        <w:t xml:space="preserve">as a surface relief </w:t>
      </w:r>
      <w:r w:rsidR="005E5BB2">
        <w:rPr>
          <w:rFonts w:eastAsiaTheme="minorEastAsia"/>
        </w:rPr>
        <w:t>on the optical element</w:t>
      </w:r>
      <w:r w:rsidR="00B74B68">
        <w:rPr>
          <w:rFonts w:eastAsiaTheme="minorEastAsia"/>
        </w:rPr>
        <w:t xml:space="preserve">.  The result is that the </w:t>
      </w:r>
      <w:r w:rsidR="00BB5F48">
        <w:rPr>
          <w:rFonts w:eastAsiaTheme="minorEastAsia"/>
        </w:rPr>
        <w:t>surface relief</w:t>
      </w:r>
      <w:r w:rsidR="00B74B68">
        <w:rPr>
          <w:rFonts w:eastAsiaTheme="minorEastAsia"/>
        </w:rPr>
        <w:t xml:space="preserve"> of the element has a maximum </w:t>
      </w:r>
      <w:r w:rsidR="00391E1C">
        <w:rPr>
          <w:rFonts w:eastAsiaTheme="minorEastAsia"/>
        </w:rPr>
        <w:t xml:space="preserve">height </w:t>
      </w:r>
      <w:r w:rsidR="00B74B68">
        <w:rPr>
          <w:rFonts w:eastAsiaTheme="minorEastAsia"/>
        </w:rPr>
        <w:t>of</w:t>
      </w:r>
      <w:r w:rsidR="009A5641">
        <w:rPr>
          <w:rFonts w:eastAsiaTheme="minorEastAsia"/>
        </w:rPr>
        <w:t xml:space="preserve"> </w:t>
      </w:r>
      <w:r w:rsidR="009A5641" w:rsidRPr="009A5641">
        <w:rPr>
          <w:rFonts w:ascii="Symbol" w:eastAsiaTheme="minorEastAsia" w:hAnsi="Symbol"/>
        </w:rPr>
        <w:t></w:t>
      </w:r>
      <w:r w:rsidR="009A5641">
        <w:rPr>
          <w:rFonts w:eastAsiaTheme="minorEastAsia"/>
        </w:rPr>
        <w:t>/(n-1), where n is the index of refraction of the substrate</w:t>
      </w:r>
      <w:r w:rsidR="00B74B68">
        <w:rPr>
          <w:rFonts w:eastAsiaTheme="minorEastAsia"/>
        </w:rPr>
        <w:t xml:space="preserve">.  This results in a set of rings that become progressively closer together towards the edge of the lens, in </w:t>
      </w:r>
      <w:r w:rsidR="005E5BB2">
        <w:rPr>
          <w:rFonts w:eastAsiaTheme="minorEastAsia"/>
        </w:rPr>
        <w:t>a</w:t>
      </w:r>
      <w:r w:rsidR="00B74B68">
        <w:rPr>
          <w:rFonts w:eastAsiaTheme="minorEastAsia"/>
        </w:rPr>
        <w:t xml:space="preserve"> manner </w:t>
      </w:r>
      <w:r w:rsidR="005E5BB2">
        <w:rPr>
          <w:rFonts w:eastAsiaTheme="minorEastAsia"/>
        </w:rPr>
        <w:t xml:space="preserve">similar to the </w:t>
      </w:r>
      <w:r w:rsidR="00B74B68">
        <w:rPr>
          <w:rFonts w:eastAsiaTheme="minorEastAsia"/>
        </w:rPr>
        <w:t xml:space="preserve">Fresnel zones in a Fresnel Zone Plate.  In our system, the phase function is divided </w:t>
      </w:r>
      <w:r w:rsidR="009A5641">
        <w:rPr>
          <w:rFonts w:eastAsiaTheme="minorEastAsia"/>
        </w:rPr>
        <w:t>along</w:t>
      </w:r>
      <w:r w:rsidR="00B74B68">
        <w:rPr>
          <w:rFonts w:eastAsiaTheme="minorEastAsia"/>
        </w:rPr>
        <w:t xml:space="preserve"> equal spatial </w:t>
      </w:r>
      <w:r w:rsidR="005E5BB2">
        <w:rPr>
          <w:rFonts w:eastAsiaTheme="minorEastAsia"/>
        </w:rPr>
        <w:t>intervals (corresponding to the size of the sub-apertures)</w:t>
      </w:r>
      <w:r w:rsidR="00B74B68">
        <w:rPr>
          <w:rFonts w:eastAsiaTheme="minorEastAsia"/>
        </w:rPr>
        <w:t xml:space="preserve">, and the maximum phase that must be represented </w:t>
      </w:r>
      <w:r w:rsidR="005E5BB2">
        <w:rPr>
          <w:rFonts w:eastAsiaTheme="minorEastAsia"/>
        </w:rPr>
        <w:t xml:space="preserve">across a single sub-aperture </w:t>
      </w:r>
      <w:r w:rsidR="00B74B68">
        <w:rPr>
          <w:rFonts w:eastAsiaTheme="minorEastAsia"/>
        </w:rPr>
        <w:t xml:space="preserve">is variable. </w:t>
      </w:r>
      <w:r w:rsidR="00573CC4">
        <w:rPr>
          <w:rFonts w:eastAsiaTheme="minorEastAsia"/>
        </w:rPr>
        <w:t>There is also a similarity between our system and a conventional phased array</w:t>
      </w:r>
      <w:r w:rsidR="005E5BB2">
        <w:rPr>
          <w:rFonts w:eastAsiaTheme="minorEastAsia"/>
        </w:rPr>
        <w:t xml:space="preserve"> with non-steerable antennas</w:t>
      </w:r>
      <w:r w:rsidR="00573CC4">
        <w:rPr>
          <w:rFonts w:eastAsiaTheme="minorEastAsia"/>
        </w:rPr>
        <w:t xml:space="preserve">.  However, in the latter, each </w:t>
      </w:r>
      <w:r w:rsidR="005E5BB2">
        <w:rPr>
          <w:rFonts w:eastAsiaTheme="minorEastAsia"/>
        </w:rPr>
        <w:t xml:space="preserve">antenna (corresponding to a sub-aperture in our system) </w:t>
      </w:r>
      <w:r w:rsidR="00573CC4">
        <w:rPr>
          <w:rFonts w:eastAsiaTheme="minorEastAsia"/>
        </w:rPr>
        <w:t>is a constant fixed phase.  As we will show below, manipulation of the launch optics in each sub-</w:t>
      </w:r>
      <w:r w:rsidR="005E5BB2">
        <w:rPr>
          <w:rFonts w:eastAsiaTheme="minorEastAsia"/>
        </w:rPr>
        <w:t>aperture</w:t>
      </w:r>
      <w:r w:rsidR="00573CC4">
        <w:rPr>
          <w:rFonts w:eastAsiaTheme="minorEastAsia"/>
        </w:rPr>
        <w:t xml:space="preserve"> permits shaping of the wavefront to perfectly match </w:t>
      </w:r>
      <w:r w:rsidR="005E5BB2">
        <w:rPr>
          <w:rFonts w:eastAsiaTheme="minorEastAsia"/>
        </w:rPr>
        <w:t>all the required terms in eq. (</w:t>
      </w:r>
      <w:r w:rsidR="00602DC4">
        <w:rPr>
          <w:rFonts w:eastAsiaTheme="minorEastAsia"/>
        </w:rPr>
        <w:t>6)</w:t>
      </w:r>
      <w:r w:rsidR="005E5BB2">
        <w:rPr>
          <w:rFonts w:eastAsiaTheme="minorEastAsia"/>
        </w:rPr>
        <w:t>.</w:t>
      </w:r>
    </w:p>
    <w:p w14:paraId="21AF5BDB" w14:textId="77777777" w:rsidR="00D4635B" w:rsidRDefault="00D4635B" w:rsidP="00B75E4B">
      <w:pPr>
        <w:spacing w:after="0" w:line="240" w:lineRule="auto"/>
        <w:jc w:val="both"/>
        <w:rPr>
          <w:rFonts w:eastAsiaTheme="minorEastAsia"/>
        </w:rPr>
      </w:pPr>
    </w:p>
    <w:p w14:paraId="3DD3E16C" w14:textId="13B94804" w:rsidR="00031C3B" w:rsidRDefault="005E5BB2" w:rsidP="00031C3B">
      <w:pPr>
        <w:spacing w:after="0" w:line="240" w:lineRule="auto"/>
        <w:jc w:val="both"/>
        <w:rPr>
          <w:rFonts w:eastAsiaTheme="minorEastAsia"/>
        </w:rPr>
      </w:pPr>
      <w:r>
        <w:rPr>
          <w:rFonts w:eastAsiaTheme="minorEastAsia"/>
        </w:rPr>
        <w:t xml:space="preserve">The optics </w:t>
      </w:r>
      <w:r w:rsidR="00190C76">
        <w:rPr>
          <w:rFonts w:eastAsiaTheme="minorEastAsia"/>
        </w:rPr>
        <w:t xml:space="preserve">of </w:t>
      </w:r>
      <w:r w:rsidR="00DB29C8">
        <w:rPr>
          <w:rFonts w:eastAsiaTheme="minorEastAsia"/>
        </w:rPr>
        <w:t>the</w:t>
      </w:r>
      <w:r w:rsidR="00190C76">
        <w:rPr>
          <w:rFonts w:eastAsiaTheme="minorEastAsia"/>
        </w:rPr>
        <w:t xml:space="preserve"> sub-aperture</w:t>
      </w:r>
      <w:r w:rsidR="00DB29C8">
        <w:rPr>
          <w:rFonts w:eastAsiaTheme="minorEastAsia"/>
        </w:rPr>
        <w:t>s</w:t>
      </w:r>
      <w:r w:rsidR="00190C76">
        <w:rPr>
          <w:rFonts w:eastAsiaTheme="minorEastAsia"/>
        </w:rPr>
        <w:t xml:space="preserve"> of fig. 1 have been redrawn in fig. </w:t>
      </w:r>
      <w:r w:rsidR="00BB5F48">
        <w:rPr>
          <w:rFonts w:eastAsiaTheme="minorEastAsia"/>
        </w:rPr>
        <w:t>4</w:t>
      </w:r>
      <w:r w:rsidR="00190C76">
        <w:rPr>
          <w:rFonts w:eastAsiaTheme="minorEastAsia"/>
        </w:rPr>
        <w:t xml:space="preserve"> to show the system details</w:t>
      </w:r>
      <w:r w:rsidR="00481984">
        <w:rPr>
          <w:rFonts w:eastAsiaTheme="minorEastAsia"/>
        </w:rPr>
        <w:t xml:space="preserve">, where the overall tilt has been removed for simplicity.  The array consists of sub-apertures of size </w:t>
      </w:r>
      <w:r w:rsidR="00481984">
        <w:rPr>
          <w:rFonts w:eastAsiaTheme="minorEastAsia"/>
          <w:i/>
        </w:rPr>
        <w:t>d</w:t>
      </w:r>
      <w:r w:rsidR="00481984">
        <w:rPr>
          <w:rFonts w:eastAsiaTheme="minorEastAsia"/>
        </w:rPr>
        <w:t xml:space="preserve"> and focal length </w:t>
      </w:r>
      <w:r w:rsidR="00481984" w:rsidRPr="00042CBC">
        <w:rPr>
          <w:rFonts w:eastAsiaTheme="minorEastAsia"/>
          <w:i/>
        </w:rPr>
        <w:t>f</w:t>
      </w:r>
      <w:r w:rsidR="00481984" w:rsidRPr="00042CBC">
        <w:rPr>
          <w:rFonts w:eastAsiaTheme="minorEastAsia"/>
        </w:rPr>
        <w:t>, tightly</w:t>
      </w:r>
      <w:r w:rsidR="00481984">
        <w:rPr>
          <w:rFonts w:eastAsiaTheme="minorEastAsia"/>
        </w:rPr>
        <w:t xml:space="preserve"> packed to achieve a 100% fill factor (</w:t>
      </w:r>
      <w:r w:rsidR="00481984" w:rsidRPr="00481984">
        <w:rPr>
          <w:rFonts w:eastAsiaTheme="minorEastAsia"/>
          <w:i/>
        </w:rPr>
        <w:t>d=D</w:t>
      </w:r>
      <w:r w:rsidR="00481984">
        <w:rPr>
          <w:rFonts w:eastAsiaTheme="minorEastAsia"/>
        </w:rPr>
        <w:t>).  The</w:t>
      </w:r>
      <w:r w:rsidR="00D46500">
        <w:rPr>
          <w:rFonts w:eastAsiaTheme="minorEastAsia"/>
        </w:rPr>
        <w:t xml:space="preserve"> tip of the delivery fiber, effectively corresponding to a point source, </w:t>
      </w:r>
      <w:r w:rsidR="00190C76">
        <w:rPr>
          <w:rFonts w:eastAsiaTheme="minorEastAsia"/>
        </w:rPr>
        <w:t>can</w:t>
      </w:r>
      <w:r w:rsidR="00D46500">
        <w:rPr>
          <w:rFonts w:eastAsiaTheme="minorEastAsia"/>
        </w:rPr>
        <w:t xml:space="preserve"> moved in three directions </w:t>
      </w:r>
      <w:r w:rsidR="0018097D">
        <w:rPr>
          <w:rFonts w:eastAsiaTheme="minorEastAsia"/>
        </w:rPr>
        <w:t xml:space="preserve">away </w:t>
      </w:r>
      <w:r w:rsidR="00D46500">
        <w:rPr>
          <w:rFonts w:eastAsiaTheme="minorEastAsia"/>
        </w:rPr>
        <w:t xml:space="preserve">from the focal point of the collimating lens by an amount </w:t>
      </w:r>
      <w:r w:rsidR="00D46500" w:rsidRPr="00D46500">
        <w:rPr>
          <w:rFonts w:ascii="Symbol" w:eastAsiaTheme="minorEastAsia" w:hAnsi="Symbol"/>
        </w:rPr>
        <w:t></w:t>
      </w:r>
      <w:r w:rsidR="00D46500">
        <w:rPr>
          <w:rFonts w:eastAsiaTheme="minorEastAsia"/>
        </w:rPr>
        <w:t xml:space="preserve">x, </w:t>
      </w:r>
      <w:r w:rsidR="00D46500" w:rsidRPr="00D46500">
        <w:rPr>
          <w:rFonts w:ascii="Symbol" w:eastAsiaTheme="minorEastAsia" w:hAnsi="Symbol"/>
        </w:rPr>
        <w:t></w:t>
      </w:r>
      <w:r w:rsidR="00D46500">
        <w:rPr>
          <w:rFonts w:eastAsiaTheme="minorEastAsia"/>
        </w:rPr>
        <w:t xml:space="preserve">y, and </w:t>
      </w:r>
      <w:r w:rsidR="00D46500" w:rsidRPr="00D46500">
        <w:rPr>
          <w:rFonts w:ascii="Symbol" w:eastAsiaTheme="minorEastAsia" w:hAnsi="Symbol"/>
        </w:rPr>
        <w:t></w:t>
      </w:r>
      <w:r w:rsidR="00D46500">
        <w:rPr>
          <w:rFonts w:eastAsiaTheme="minorEastAsia"/>
        </w:rPr>
        <w:t xml:space="preserve">z.  </w:t>
      </w:r>
      <w:r w:rsidR="00031C3B">
        <w:rPr>
          <w:rFonts w:eastAsiaTheme="minorEastAsia"/>
        </w:rPr>
        <w:t>We will show that motion in the x</w:t>
      </w:r>
      <w:r w:rsidR="00CA5235">
        <w:rPr>
          <w:rFonts w:eastAsiaTheme="minorEastAsia"/>
        </w:rPr>
        <w:t>’</w:t>
      </w:r>
      <w:r w:rsidR="00031C3B">
        <w:rPr>
          <w:rFonts w:eastAsiaTheme="minorEastAsia"/>
        </w:rPr>
        <w:t>- and y</w:t>
      </w:r>
      <w:r w:rsidR="00CA5235">
        <w:rPr>
          <w:rFonts w:eastAsiaTheme="minorEastAsia"/>
        </w:rPr>
        <w:t>’</w:t>
      </w:r>
      <w:r w:rsidR="00031C3B">
        <w:rPr>
          <w:rFonts w:eastAsiaTheme="minorEastAsia"/>
        </w:rPr>
        <w:t xml:space="preserve">-directions can be used to reproduce </w:t>
      </w:r>
      <w:r w:rsidR="00031C3B">
        <w:rPr>
          <w:rFonts w:eastAsiaTheme="minorEastAsia"/>
        </w:rPr>
        <w:lastRenderedPageBreak/>
        <w:t>the tilt term</w:t>
      </w:r>
      <w:r w:rsidR="00025619">
        <w:rPr>
          <w:rFonts w:eastAsiaTheme="minorEastAsia"/>
        </w:rPr>
        <w:t>s</w:t>
      </w:r>
      <w:r w:rsidR="00031C3B">
        <w:rPr>
          <w:rFonts w:eastAsiaTheme="minorEastAsia"/>
        </w:rPr>
        <w:t xml:space="preserve"> in eq. (</w:t>
      </w:r>
      <w:r w:rsidR="00602DC4">
        <w:rPr>
          <w:rFonts w:eastAsiaTheme="minorEastAsia"/>
        </w:rPr>
        <w:t>6</w:t>
      </w:r>
      <w:r w:rsidR="00031C3B">
        <w:rPr>
          <w:rFonts w:eastAsiaTheme="minorEastAsia"/>
        </w:rPr>
        <w:t>), whereas motion in the z-direction can be used to reproduce the quadratic term.  Since the piston term only needs to be applied modulo 2</w:t>
      </w:r>
      <w:r w:rsidR="00031C3B" w:rsidRPr="00D46500">
        <w:rPr>
          <w:rFonts w:ascii="Symbol" w:eastAsiaTheme="minorEastAsia" w:hAnsi="Symbol"/>
        </w:rPr>
        <w:t></w:t>
      </w:r>
      <w:r w:rsidR="00031C3B">
        <w:rPr>
          <w:rFonts w:eastAsiaTheme="minorEastAsia"/>
        </w:rPr>
        <w:t>, a simple phase shifter shown in fig. 1 can be used to control this final term.</w:t>
      </w:r>
    </w:p>
    <w:p w14:paraId="4B40A39D" w14:textId="78AC63F4" w:rsidR="00031C3B" w:rsidRDefault="00031C3B" w:rsidP="00031C3B">
      <w:pPr>
        <w:spacing w:after="0" w:line="240" w:lineRule="auto"/>
        <w:jc w:val="both"/>
        <w:rPr>
          <w:rFonts w:eastAsiaTheme="minorEastAsia"/>
        </w:rPr>
      </w:pPr>
    </w:p>
    <w:p w14:paraId="0883781D" w14:textId="38DD0114" w:rsidR="00F54A27" w:rsidRDefault="00F54A27" w:rsidP="00031C3B">
      <w:pPr>
        <w:spacing w:after="0" w:line="240" w:lineRule="auto"/>
        <w:jc w:val="both"/>
        <w:rPr>
          <w:rFonts w:eastAsiaTheme="minorEastAsia"/>
        </w:rPr>
      </w:pPr>
      <w:r>
        <w:rPr>
          <w:rFonts w:eastAsiaTheme="minorEastAsia"/>
        </w:rPr>
        <w:t xml:space="preserve">                                         </w:t>
      </w:r>
      <w:r>
        <w:rPr>
          <w:rFonts w:eastAsiaTheme="minorEastAsia"/>
          <w:noProof/>
        </w:rPr>
        <w:drawing>
          <wp:inline distT="0" distB="0" distL="0" distR="0" wp14:anchorId="26714CFE" wp14:editId="00815688">
            <wp:extent cx="3318462" cy="1820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5735" cy="1824535"/>
                    </a:xfrm>
                    <a:prstGeom prst="rect">
                      <a:avLst/>
                    </a:prstGeom>
                  </pic:spPr>
                </pic:pic>
              </a:graphicData>
            </a:graphic>
          </wp:inline>
        </w:drawing>
      </w:r>
    </w:p>
    <w:p w14:paraId="3CCCB04D" w14:textId="52C35CEB" w:rsidR="00F54A27" w:rsidRPr="00A513B1" w:rsidRDefault="00A513B1" w:rsidP="00A513B1">
      <w:pPr>
        <w:spacing w:after="0" w:line="240" w:lineRule="auto"/>
        <w:jc w:val="center"/>
        <w:rPr>
          <w:rFonts w:eastAsiaTheme="minorEastAsia"/>
          <w:i/>
        </w:rPr>
      </w:pPr>
      <w:r w:rsidRPr="00A513B1">
        <w:rPr>
          <w:rFonts w:eastAsiaTheme="minorEastAsia"/>
          <w:i/>
        </w:rPr>
        <w:t>Fig. 4.  Details of array with movable fiber tip.  The delivery fiber can be moved in three dimensions away from the focal point of the collimating lens.</w:t>
      </w:r>
    </w:p>
    <w:p w14:paraId="046B111E" w14:textId="77777777" w:rsidR="00A513B1" w:rsidRDefault="00A513B1" w:rsidP="00031C3B">
      <w:pPr>
        <w:spacing w:after="0" w:line="240" w:lineRule="auto"/>
        <w:jc w:val="both"/>
        <w:rPr>
          <w:rFonts w:eastAsiaTheme="minorEastAsia"/>
        </w:rPr>
      </w:pPr>
    </w:p>
    <w:p w14:paraId="1D84097A" w14:textId="6A9695B5" w:rsidR="00031C3B" w:rsidRDefault="00031C3B" w:rsidP="00B75E4B">
      <w:pPr>
        <w:spacing w:after="0" w:line="240" w:lineRule="auto"/>
        <w:jc w:val="both"/>
        <w:rPr>
          <w:rFonts w:eastAsiaTheme="minorEastAsia"/>
        </w:rPr>
      </w:pPr>
      <w:r>
        <w:rPr>
          <w:rFonts w:eastAsiaTheme="minorEastAsia"/>
        </w:rPr>
        <w:t xml:space="preserve">We start by assuming that the lens system is paraxial, and that second-order optics is sufficient to model the system.  This is not a requirement, and we only make this assumption to simplify the analysis.  </w:t>
      </w:r>
      <w:r w:rsidR="00DA5EFA">
        <w:rPr>
          <w:rFonts w:eastAsiaTheme="minorEastAsia"/>
        </w:rPr>
        <w:t xml:space="preserve">Under this approximation, the transmittance of the collimating lens </w:t>
      </w:r>
      <m:oMath>
        <m:r>
          <w:rPr>
            <w:rFonts w:ascii="Cambria Math" w:eastAsiaTheme="minorEastAsia" w:hAnsi="Cambria Math"/>
            <w:sz w:val="20"/>
          </w:rPr>
          <m:t>t</m:t>
        </m:r>
        <m:d>
          <m:dPr>
            <m:ctrlPr>
              <w:rPr>
                <w:rFonts w:ascii="Cambria Math" w:eastAsiaTheme="minorEastAsia" w:hAnsi="Cambria Math"/>
                <w:i/>
                <w:sz w:val="20"/>
              </w:rPr>
            </m:ctrlPr>
          </m:dPr>
          <m:e>
            <m:r>
              <w:rPr>
                <w:rFonts w:ascii="Cambria Math" w:eastAsiaTheme="minorEastAsia" w:hAnsi="Cambria Math"/>
                <w:sz w:val="20"/>
              </w:rPr>
              <m:t>x',y'</m:t>
            </m:r>
          </m:e>
        </m:d>
      </m:oMath>
      <w:r w:rsidR="00D045E8">
        <w:rPr>
          <w:rFonts w:eastAsiaTheme="minorEastAsia"/>
        </w:rPr>
        <w:t xml:space="preserve"> is</w:t>
      </w:r>
      <w:r w:rsidR="00DA5EFA">
        <w:rPr>
          <w:rFonts w:eastAsiaTheme="minorEastAsia"/>
        </w:rPr>
        <w:t xml:space="preserve"> given by:</w:t>
      </w:r>
    </w:p>
    <w:p w14:paraId="27B664FC" w14:textId="1B4CD537" w:rsidR="00DA5EFA" w:rsidRDefault="00DA5EFA" w:rsidP="00B75E4B">
      <w:pPr>
        <w:spacing w:after="0" w:line="240" w:lineRule="auto"/>
        <w:jc w:val="both"/>
        <w:rPr>
          <w:rFonts w:eastAsiaTheme="minorEastAsia"/>
        </w:rPr>
      </w:pPr>
    </w:p>
    <w:p w14:paraId="6D9C6543" w14:textId="48BF062A" w:rsidR="00DA5EFA" w:rsidRDefault="00DA5EFA" w:rsidP="00DA5EFA">
      <w:pPr>
        <w:spacing w:after="0" w:line="240" w:lineRule="auto"/>
        <w:ind w:left="2880" w:firstLine="720"/>
        <w:jc w:val="both"/>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m:rPr>
            <m:sty m:val="p"/>
          </m:rP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 xml:space="preserve">-i π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λf</m:t>
                </m:r>
              </m:den>
            </m:f>
          </m:e>
        </m:d>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t xml:space="preserve"> (</w:t>
      </w:r>
      <w:r w:rsidR="007314D2">
        <w:rPr>
          <w:rFonts w:eastAsiaTheme="minorEastAsia"/>
        </w:rPr>
        <w:t>7</w:t>
      </w:r>
      <w:r>
        <w:rPr>
          <w:rFonts w:eastAsiaTheme="minorEastAsia"/>
        </w:rPr>
        <w:t>)</w:t>
      </w:r>
    </w:p>
    <w:p w14:paraId="6E2C7633" w14:textId="77777777" w:rsidR="00031C3B" w:rsidRDefault="00031C3B" w:rsidP="00B75E4B">
      <w:pPr>
        <w:spacing w:after="0" w:line="240" w:lineRule="auto"/>
        <w:jc w:val="both"/>
        <w:rPr>
          <w:rFonts w:eastAsiaTheme="minorEastAsia"/>
        </w:rPr>
      </w:pPr>
    </w:p>
    <w:p w14:paraId="5E5DA4D2" w14:textId="77777777" w:rsidR="00031C3B" w:rsidRDefault="00031C3B" w:rsidP="00B75E4B">
      <w:pPr>
        <w:spacing w:after="0" w:line="240" w:lineRule="auto"/>
        <w:jc w:val="both"/>
        <w:rPr>
          <w:rFonts w:eastAsiaTheme="minorEastAsia"/>
        </w:rPr>
      </w:pPr>
    </w:p>
    <w:p w14:paraId="2455ED23" w14:textId="3153FEDB" w:rsidR="00031C3B" w:rsidRDefault="00DA5EFA" w:rsidP="00B75E4B">
      <w:pPr>
        <w:spacing w:after="0" w:line="240" w:lineRule="auto"/>
        <w:jc w:val="both"/>
        <w:rPr>
          <w:rFonts w:eastAsiaTheme="minorEastAsia"/>
        </w:rPr>
      </w:pPr>
      <w:r>
        <w:rPr>
          <w:rFonts w:eastAsiaTheme="minorEastAsia"/>
        </w:rPr>
        <w:t xml:space="preserve">where </w:t>
      </w:r>
      <w:r w:rsidRPr="00D045E8">
        <w:rPr>
          <w:rFonts w:eastAsiaTheme="minorEastAsia"/>
          <w:i/>
        </w:rPr>
        <w:t xml:space="preserve">f </w:t>
      </w:r>
      <w:r>
        <w:rPr>
          <w:rFonts w:eastAsiaTheme="minorEastAsia"/>
        </w:rPr>
        <w:t>is the focal length of the collimating lens.  The (</w:t>
      </w:r>
      <w:proofErr w:type="spellStart"/>
      <w:r w:rsidRPr="003E594E">
        <w:rPr>
          <w:rFonts w:eastAsiaTheme="minorEastAsia"/>
          <w:i/>
        </w:rPr>
        <w:t>x</w:t>
      </w:r>
      <w:r>
        <w:rPr>
          <w:rFonts w:eastAsiaTheme="minorEastAsia"/>
        </w:rPr>
        <w:t>’,</w:t>
      </w:r>
      <w:r w:rsidRPr="003E594E">
        <w:rPr>
          <w:rFonts w:eastAsiaTheme="minorEastAsia"/>
          <w:i/>
        </w:rPr>
        <w:t>y</w:t>
      </w:r>
      <w:proofErr w:type="spellEnd"/>
      <w:r>
        <w:rPr>
          <w:rFonts w:eastAsiaTheme="minorEastAsia"/>
        </w:rPr>
        <w:t xml:space="preserve">’) coordinate system is centered on each sub-aperture, as indicated in fig. </w:t>
      </w:r>
      <w:r w:rsidR="00AC4C2C">
        <w:rPr>
          <w:rFonts w:eastAsiaTheme="minorEastAsia"/>
        </w:rPr>
        <w:t>4</w:t>
      </w:r>
      <w:r>
        <w:rPr>
          <w:rFonts w:eastAsiaTheme="minorEastAsia"/>
        </w:rPr>
        <w:t xml:space="preserve">.  Placing a point source </w:t>
      </w:r>
      <w:r w:rsidR="003E594E">
        <w:rPr>
          <w:rFonts w:eastAsiaTheme="minorEastAsia"/>
        </w:rPr>
        <w:t>(</w:t>
      </w:r>
      <w:r>
        <w:rPr>
          <w:rFonts w:eastAsiaTheme="minorEastAsia"/>
        </w:rPr>
        <w:t>from the fiber tip</w:t>
      </w:r>
      <w:r w:rsidR="003E594E">
        <w:rPr>
          <w:rFonts w:eastAsiaTheme="minorEastAsia"/>
        </w:rPr>
        <w:t>)</w:t>
      </w:r>
      <w:r>
        <w:rPr>
          <w:rFonts w:eastAsiaTheme="minorEastAsia"/>
        </w:rPr>
        <w:t xml:space="preserve"> at the front focal point of this lens will result in a collimated beam exiting the sub-aperture.</w:t>
      </w:r>
    </w:p>
    <w:p w14:paraId="1ACE5085" w14:textId="77777777" w:rsidR="0018097D" w:rsidRDefault="0018097D" w:rsidP="00B75E4B">
      <w:pPr>
        <w:spacing w:after="0" w:line="240" w:lineRule="auto"/>
        <w:jc w:val="both"/>
        <w:rPr>
          <w:rFonts w:eastAsiaTheme="minorEastAsia"/>
        </w:rPr>
      </w:pPr>
    </w:p>
    <w:p w14:paraId="1CD4D0AC" w14:textId="4F73714C" w:rsidR="00DA5EFA" w:rsidRDefault="00DA5EFA" w:rsidP="00B75E4B">
      <w:pPr>
        <w:spacing w:after="0" w:line="240" w:lineRule="auto"/>
        <w:jc w:val="both"/>
        <w:rPr>
          <w:rFonts w:eastAsiaTheme="minorEastAsia"/>
        </w:rPr>
      </w:pPr>
      <w:r>
        <w:rPr>
          <w:rFonts w:eastAsiaTheme="minorEastAsia"/>
        </w:rPr>
        <w:t xml:space="preserve">If the point source is displaced from this front focal point by the amounts </w:t>
      </w:r>
      <w:r w:rsidRPr="00D46500">
        <w:rPr>
          <w:rFonts w:ascii="Symbol" w:eastAsiaTheme="minorEastAsia" w:hAnsi="Symbol"/>
        </w:rPr>
        <w:t></w:t>
      </w:r>
      <w:r>
        <w:rPr>
          <w:rFonts w:eastAsiaTheme="minorEastAsia"/>
        </w:rPr>
        <w:t xml:space="preserve">x, </w:t>
      </w:r>
      <w:r w:rsidRPr="00D46500">
        <w:rPr>
          <w:rFonts w:ascii="Symbol" w:eastAsiaTheme="minorEastAsia" w:hAnsi="Symbol"/>
        </w:rPr>
        <w:t></w:t>
      </w:r>
      <w:r>
        <w:rPr>
          <w:rFonts w:eastAsiaTheme="minorEastAsia"/>
        </w:rPr>
        <w:t xml:space="preserve">y, and </w:t>
      </w:r>
      <w:r w:rsidRPr="00D46500">
        <w:rPr>
          <w:rFonts w:ascii="Symbol" w:eastAsiaTheme="minorEastAsia" w:hAnsi="Symbol"/>
        </w:rPr>
        <w:t></w:t>
      </w:r>
      <w:r>
        <w:rPr>
          <w:rFonts w:eastAsiaTheme="minorEastAsia"/>
        </w:rPr>
        <w:t>z, the resulting wavefront incident on the collimating lens</w:t>
      </w:r>
      <w:r w:rsidR="001C74D1">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given by:</w:t>
      </w:r>
    </w:p>
    <w:p w14:paraId="698F950D" w14:textId="44560191" w:rsidR="00DA5EFA" w:rsidRDefault="00DA5EFA" w:rsidP="00B75E4B">
      <w:pPr>
        <w:spacing w:after="0" w:line="240" w:lineRule="auto"/>
        <w:jc w:val="both"/>
        <w:rPr>
          <w:rFonts w:eastAsiaTheme="minorEastAsia"/>
        </w:rPr>
      </w:pPr>
    </w:p>
    <w:p w14:paraId="3286FC75" w14:textId="66548A1E" w:rsidR="00DA5EFA" w:rsidRDefault="00D045E8" w:rsidP="00D045E8">
      <w:pPr>
        <w:spacing w:after="0" w:line="240" w:lineRule="auto"/>
        <w:ind w:left="2160" w:firstLine="720"/>
        <w:jc w:val="both"/>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m:rPr>
            <m:sty m:val="p"/>
          </m:rP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 xml:space="preserve">i π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 xml:space="preserve">λ(f+ </m:t>
                </m:r>
                <m:r>
                  <m:rPr>
                    <m:sty m:val="p"/>
                  </m:rPr>
                  <w:rPr>
                    <w:rFonts w:ascii="Cambria Math" w:eastAsiaTheme="minorEastAsia" w:hAnsi="Cambria Math"/>
                  </w:rPr>
                  <m:t>Δ</m:t>
                </m:r>
                <m:r>
                  <w:rPr>
                    <w:rFonts w:ascii="Cambria Math" w:eastAsiaTheme="minorEastAsia" w:hAnsi="Cambria Math"/>
                  </w:rPr>
                  <m:t>z)</m:t>
                </m:r>
              </m:den>
            </m:f>
          </m:e>
        </m:d>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w:t>
      </w:r>
      <w:r w:rsidR="007314D2">
        <w:rPr>
          <w:rFonts w:eastAsiaTheme="minorEastAsia"/>
        </w:rPr>
        <w:t>8</w:t>
      </w:r>
      <w:r>
        <w:rPr>
          <w:rFonts w:eastAsiaTheme="minorEastAsia"/>
        </w:rPr>
        <w:t>)</w:t>
      </w:r>
    </w:p>
    <w:p w14:paraId="0D19588A" w14:textId="20666EAA" w:rsidR="00D045E8" w:rsidRDefault="00D045E8" w:rsidP="00D045E8">
      <w:pPr>
        <w:spacing w:after="0" w:line="240" w:lineRule="auto"/>
        <w:jc w:val="both"/>
        <w:rPr>
          <w:rFonts w:eastAsiaTheme="minorEastAsia"/>
        </w:rPr>
      </w:pPr>
    </w:p>
    <w:p w14:paraId="14B04302" w14:textId="5FFE74F6" w:rsidR="00D045E8" w:rsidRDefault="00D045E8" w:rsidP="00D045E8">
      <w:pPr>
        <w:spacing w:after="0" w:line="240" w:lineRule="auto"/>
        <w:jc w:val="both"/>
        <w:rPr>
          <w:rFonts w:eastAsiaTheme="minorEastAsia"/>
        </w:rPr>
      </w:pPr>
      <w:r>
        <w:rPr>
          <w:rFonts w:eastAsiaTheme="minorEastAsia"/>
        </w:rPr>
        <w:t xml:space="preserve">The wavefront exiting the collimating lens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oMath>
      <w:r>
        <w:rPr>
          <w:rFonts w:eastAsiaTheme="minorEastAsia"/>
        </w:rPr>
        <w:t>is the product of the incident wavefront from eq. (</w:t>
      </w:r>
      <w:r w:rsidR="00602DC4">
        <w:rPr>
          <w:rFonts w:eastAsiaTheme="minorEastAsia"/>
        </w:rPr>
        <w:t>8</w:t>
      </w:r>
      <w:r>
        <w:rPr>
          <w:rFonts w:eastAsiaTheme="minorEastAsia"/>
        </w:rPr>
        <w:t xml:space="preserve">) and the </w:t>
      </w:r>
      <w:r w:rsidR="001C74D1">
        <w:rPr>
          <w:rFonts w:eastAsiaTheme="minorEastAsia"/>
        </w:rPr>
        <w:t>lens transmittance from eq. (</w:t>
      </w:r>
      <w:r w:rsidR="00602DC4">
        <w:rPr>
          <w:rFonts w:eastAsiaTheme="minorEastAsia"/>
        </w:rPr>
        <w:t>7</w:t>
      </w:r>
      <w:r w:rsidR="001C74D1">
        <w:rPr>
          <w:rFonts w:eastAsiaTheme="minorEastAsia"/>
        </w:rPr>
        <w:t>):</w:t>
      </w:r>
    </w:p>
    <w:p w14:paraId="73B70936" w14:textId="4FE95900" w:rsidR="001C74D1" w:rsidRDefault="001C74D1" w:rsidP="00D045E8">
      <w:pPr>
        <w:spacing w:after="0" w:line="240" w:lineRule="auto"/>
        <w:jc w:val="both"/>
        <w:rPr>
          <w:rFonts w:eastAsiaTheme="minorEastAsia"/>
        </w:rPr>
      </w:pPr>
    </w:p>
    <w:p w14:paraId="46082818" w14:textId="3D2CE64C" w:rsidR="001C74D1" w:rsidRDefault="00810609" w:rsidP="00810609">
      <w:pPr>
        <w:spacing w:after="0" w:line="240" w:lineRule="auto"/>
        <w:jc w:val="both"/>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d>
          </m:e>
        </m:func>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oMath>
      <w:r w:rsidR="001C74D1">
        <w:rPr>
          <w:rFonts w:eastAsiaTheme="minorEastAsia"/>
        </w:rPr>
        <w:t>,</w:t>
      </w:r>
      <w:r w:rsidR="001C74D1">
        <w:rPr>
          <w:rFonts w:eastAsiaTheme="minorEastAsia"/>
        </w:rPr>
        <w:tab/>
        <w:t>(</w:t>
      </w:r>
      <w:r w:rsidR="007314D2">
        <w:rPr>
          <w:rFonts w:eastAsiaTheme="minorEastAsia"/>
        </w:rPr>
        <w:t>9</w:t>
      </w:r>
      <w:r w:rsidR="001C74D1">
        <w:rPr>
          <w:rFonts w:eastAsiaTheme="minorEastAsia"/>
        </w:rPr>
        <w:t>)</w:t>
      </w:r>
    </w:p>
    <w:p w14:paraId="61A1B5A5" w14:textId="13C26352" w:rsidR="001C74D1" w:rsidRDefault="001C74D1" w:rsidP="001C74D1">
      <w:pPr>
        <w:spacing w:after="0" w:line="240" w:lineRule="auto"/>
        <w:jc w:val="both"/>
        <w:rPr>
          <w:rFonts w:eastAsiaTheme="minorEastAsia"/>
        </w:rPr>
      </w:pPr>
    </w:p>
    <w:p w14:paraId="78E43FCB" w14:textId="35D5DFC1" w:rsidR="00810609" w:rsidRPr="00810609" w:rsidRDefault="001C74D1" w:rsidP="00810609">
      <w:pPr>
        <w:spacing w:before="240" w:after="0" w:line="240" w:lineRule="auto"/>
        <w:jc w:val="both"/>
        <w:rPr>
          <w:rFonts w:eastAsiaTheme="minorEastAsia"/>
        </w:rPr>
      </w:pPr>
      <w:r>
        <w:rPr>
          <w:rFonts w:eastAsiaTheme="minorEastAsia"/>
        </w:rPr>
        <w:t>where:</w:t>
      </w:r>
      <w:r>
        <w:rPr>
          <w:rFonts w:eastAsiaTheme="minorEastAsia"/>
        </w:rPr>
        <w:tab/>
      </w:r>
      <w:r>
        <w:rPr>
          <w:rFonts w:eastAsiaTheme="minorEastAsia"/>
        </w:rPr>
        <w:tab/>
      </w:r>
      <w:r w:rsidR="00810609">
        <w:rPr>
          <w:rFonts w:eastAsiaTheme="minorEastAsia"/>
        </w:rPr>
        <w:tab/>
      </w:r>
      <w:r w:rsidR="0081060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num>
          <m:den>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f+</m:t>
                </m:r>
                <m:r>
                  <m:rPr>
                    <m:sty m:val="p"/>
                  </m:rPr>
                  <w:rPr>
                    <w:rFonts w:ascii="Cambria Math" w:eastAsiaTheme="minorEastAsia" w:hAnsi="Cambria Math"/>
                  </w:rPr>
                  <m:t>Δ</m:t>
                </m:r>
                <m:r>
                  <w:rPr>
                    <w:rFonts w:ascii="Cambria Math" w:eastAsiaTheme="minorEastAsia" w:hAnsi="Cambria Math"/>
                  </w:rPr>
                  <m:t>z</m:t>
                </m:r>
              </m:e>
            </m:d>
          </m:den>
        </m:f>
      </m:oMath>
      <w:r w:rsidR="00810609">
        <w:rPr>
          <w:rFonts w:eastAsiaTheme="minorEastAsia"/>
        </w:rPr>
        <w:tab/>
      </w:r>
      <w:commentRangeStart w:id="0"/>
      <w:r w:rsidR="00810609">
        <w:rPr>
          <w:rFonts w:eastAsiaTheme="minorEastAsia"/>
        </w:rPr>
        <w:t>(Piston)</w:t>
      </w:r>
      <w:commentRangeEnd w:id="0"/>
      <w:r w:rsidR="006C2240">
        <w:rPr>
          <w:rStyle w:val="CommentReference"/>
        </w:rPr>
        <w:commentReference w:id="0"/>
      </w:r>
      <w:r w:rsidR="00810609">
        <w:rPr>
          <w:rFonts w:eastAsiaTheme="minorEastAsia"/>
        </w:rPr>
        <w:tab/>
      </w:r>
      <w:r w:rsidR="00810609">
        <w:rPr>
          <w:rFonts w:eastAsiaTheme="minorEastAsia"/>
        </w:rPr>
        <w:tab/>
      </w:r>
      <w:r w:rsidR="00810609">
        <w:rPr>
          <w:rFonts w:eastAsiaTheme="minorEastAsia"/>
        </w:rPr>
        <w:tab/>
      </w:r>
      <w:r w:rsidR="00810609">
        <w:rPr>
          <w:rFonts w:eastAsiaTheme="minorEastAsia"/>
        </w:rPr>
        <w:tab/>
      </w:r>
      <w:r w:rsidR="005E0ABE">
        <w:rPr>
          <w:rFonts w:eastAsiaTheme="minorEastAsia"/>
        </w:rPr>
        <w:tab/>
      </w:r>
      <w:r w:rsidR="00810609">
        <w:rPr>
          <w:rFonts w:eastAsiaTheme="minorEastAsia"/>
        </w:rPr>
        <w:t>(</w:t>
      </w:r>
      <w:r w:rsidR="007314D2">
        <w:rPr>
          <w:rFonts w:eastAsiaTheme="minorEastAsia"/>
        </w:rPr>
        <w:t>10</w:t>
      </w:r>
      <w:r w:rsidR="00810609">
        <w:rPr>
          <w:rFonts w:eastAsiaTheme="minorEastAsia"/>
        </w:rPr>
        <w:t>)</w:t>
      </w:r>
    </w:p>
    <w:p w14:paraId="5A04B86F" w14:textId="77777777" w:rsidR="00810609" w:rsidRDefault="00810609" w:rsidP="001C74D1">
      <w:pPr>
        <w:spacing w:after="0" w:line="240" w:lineRule="auto"/>
        <w:jc w:val="both"/>
        <w:rPr>
          <w:rFonts w:eastAsiaTheme="minorEastAsia"/>
        </w:rPr>
      </w:pPr>
    </w:p>
    <w:p w14:paraId="663ED485" w14:textId="3861A7DB" w:rsidR="00810609" w:rsidRDefault="00810609" w:rsidP="001C74D1">
      <w:pPr>
        <w:spacing w:after="0" w:line="240" w:lineRule="auto"/>
        <w:jc w:val="both"/>
        <w:rPr>
          <w:rFonts w:eastAsiaTheme="minorEastAsia"/>
        </w:rPr>
      </w:pPr>
      <w:r>
        <w:rPr>
          <w:rFonts w:eastAsiaTheme="minorEastAsia"/>
        </w:rPr>
        <w:tab/>
      </w:r>
      <w:r w:rsidR="001C74D1">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ty m:val="p"/>
              </m:rPr>
              <w:rPr>
                <w:rFonts w:ascii="Cambria Math" w:eastAsiaTheme="minorEastAsia" w:hAnsi="Cambria Math"/>
              </w:rPr>
              <m:t>Δ</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f+</m:t>
                </m:r>
                <m:r>
                  <m:rPr>
                    <m:sty m:val="p"/>
                  </m:rPr>
                  <w:rPr>
                    <w:rFonts w:ascii="Cambria Math" w:eastAsiaTheme="minorEastAsia" w:hAnsi="Cambria Math"/>
                  </w:rPr>
                  <m:t>Δ</m:t>
                </m:r>
                <m:r>
                  <w:rPr>
                    <w:rFonts w:ascii="Cambria Math" w:eastAsiaTheme="minorEastAsia" w:hAnsi="Cambria Math"/>
                  </w:rPr>
                  <m:t>z</m:t>
                </m:r>
              </m:e>
            </m:d>
          </m:den>
        </m:f>
      </m:oMath>
      <w:r>
        <w:rPr>
          <w:rFonts w:eastAsiaTheme="minorEastAsia"/>
        </w:rPr>
        <w:t xml:space="preserve">  </w:t>
      </w:r>
      <w:r w:rsidR="005E0ABE">
        <w:rPr>
          <w:rFonts w:eastAsiaTheme="minorEastAsia"/>
        </w:rPr>
        <w:t xml:space="preserve">  </w:t>
      </w:r>
      <w:r>
        <w:rPr>
          <w:rFonts w:eastAsiaTheme="minorEastAsia"/>
        </w:rPr>
        <w:t>(Tilt)</w:t>
      </w:r>
      <w:r>
        <w:rPr>
          <w:rFonts w:eastAsiaTheme="minorEastAsia"/>
        </w:rPr>
        <w:tab/>
      </w:r>
      <w:r>
        <w:rPr>
          <w:rFonts w:eastAsiaTheme="minorEastAsia"/>
        </w:rPr>
        <w:tab/>
      </w:r>
      <w:r>
        <w:rPr>
          <w:rFonts w:eastAsiaTheme="minorEastAsia"/>
        </w:rPr>
        <w:tab/>
      </w:r>
      <w:r w:rsidR="005E0ABE">
        <w:rPr>
          <w:rFonts w:eastAsiaTheme="minorEastAsia"/>
        </w:rPr>
        <w:tab/>
      </w:r>
      <w:r>
        <w:rPr>
          <w:rFonts w:eastAsiaTheme="minorEastAsia"/>
        </w:rPr>
        <w:t>(1</w:t>
      </w:r>
      <w:r w:rsidR="007314D2">
        <w:rPr>
          <w:rFonts w:eastAsiaTheme="minorEastAsia"/>
        </w:rPr>
        <w:t>1</w:t>
      </w:r>
      <w:r>
        <w:rPr>
          <w:rFonts w:eastAsiaTheme="minorEastAsia"/>
        </w:rPr>
        <w:t>)</w:t>
      </w:r>
    </w:p>
    <w:p w14:paraId="382FAAE4" w14:textId="77777777" w:rsidR="00810609" w:rsidRDefault="00810609" w:rsidP="001C74D1">
      <w:pPr>
        <w:spacing w:after="0" w:line="240" w:lineRule="auto"/>
        <w:jc w:val="both"/>
        <w:rPr>
          <w:rFonts w:eastAsiaTheme="minorEastAsia"/>
        </w:rPr>
      </w:pPr>
    </w:p>
    <w:p w14:paraId="4D6A836C" w14:textId="37BEBC38" w:rsidR="00810609" w:rsidRPr="00810609" w:rsidRDefault="00810609" w:rsidP="00810609">
      <w:pPr>
        <w:spacing w:after="0" w:line="240" w:lineRule="auto"/>
        <w:ind w:firstLine="1440"/>
        <w:jc w:val="both"/>
        <w:rPr>
          <w:rFonts w:eastAsiaTheme="minorEastAsia"/>
        </w:rPr>
      </w:pPr>
      <w:r>
        <w:rPr>
          <w:rFonts w:eastAsiaTheme="minorEastAsia"/>
        </w:rPr>
        <w:lastRenderedPageBreak/>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z</m:t>
            </m:r>
          </m:num>
          <m:den>
            <m:r>
              <w:rPr>
                <w:rFonts w:ascii="Cambria Math" w:eastAsiaTheme="minorEastAsia" w:hAnsi="Cambria Math"/>
              </w:rPr>
              <m:t>λf</m:t>
            </m:r>
            <m:d>
              <m:dPr>
                <m:ctrlPr>
                  <w:rPr>
                    <w:rFonts w:ascii="Cambria Math" w:eastAsiaTheme="minorEastAsia" w:hAnsi="Cambria Math"/>
                    <w:i/>
                  </w:rPr>
                </m:ctrlPr>
              </m:dPr>
              <m:e>
                <m:r>
                  <w:rPr>
                    <w:rFonts w:ascii="Cambria Math" w:eastAsiaTheme="minorEastAsia" w:hAnsi="Cambria Math"/>
                  </w:rPr>
                  <m:t>f+</m:t>
                </m:r>
                <m:r>
                  <m:rPr>
                    <m:sty m:val="p"/>
                  </m:rPr>
                  <w:rPr>
                    <w:rFonts w:ascii="Cambria Math" w:eastAsiaTheme="minorEastAsia" w:hAnsi="Cambria Math"/>
                  </w:rPr>
                  <m:t>Δ</m:t>
                </m:r>
                <m:r>
                  <w:rPr>
                    <w:rFonts w:ascii="Cambria Math" w:eastAsiaTheme="minorEastAsia" w:hAnsi="Cambria Math"/>
                  </w:rPr>
                  <m:t>z</m:t>
                </m:r>
              </m:e>
            </m:d>
          </m:den>
        </m:f>
      </m:oMath>
      <w:r w:rsidR="005E0ABE">
        <w:rPr>
          <w:rFonts w:eastAsiaTheme="minorEastAsia"/>
        </w:rPr>
        <w:t xml:space="preserve">    (Spherical)</w:t>
      </w:r>
      <w:r>
        <w:rPr>
          <w:rFonts w:eastAsiaTheme="minorEastAsia"/>
        </w:rPr>
        <w:tab/>
      </w:r>
      <w:r>
        <w:rPr>
          <w:rFonts w:eastAsiaTheme="minorEastAsia"/>
        </w:rPr>
        <w:tab/>
      </w:r>
      <w:r>
        <w:rPr>
          <w:rFonts w:eastAsiaTheme="minorEastAsia"/>
        </w:rPr>
        <w:tab/>
      </w:r>
      <w:r>
        <w:rPr>
          <w:rFonts w:eastAsiaTheme="minorEastAsia"/>
        </w:rPr>
        <w:tab/>
        <w:t>(1</w:t>
      </w:r>
      <w:r w:rsidR="007314D2">
        <w:rPr>
          <w:rFonts w:eastAsiaTheme="minorEastAsia"/>
        </w:rPr>
        <w:t>2</w:t>
      </w:r>
      <w:r>
        <w:rPr>
          <w:rFonts w:eastAsiaTheme="minorEastAsia"/>
        </w:rPr>
        <w:t>)</w:t>
      </w:r>
    </w:p>
    <w:p w14:paraId="66457957" w14:textId="77777777" w:rsidR="00031C3B" w:rsidRDefault="00031C3B" w:rsidP="00B75E4B">
      <w:pPr>
        <w:spacing w:after="0" w:line="240" w:lineRule="auto"/>
        <w:jc w:val="both"/>
        <w:rPr>
          <w:rFonts w:eastAsiaTheme="minorEastAsia"/>
        </w:rPr>
      </w:pPr>
    </w:p>
    <w:p w14:paraId="0DB16DB7" w14:textId="251D63DD" w:rsidR="004C6B7C" w:rsidRDefault="000B63FB" w:rsidP="00B75E4B">
      <w:pPr>
        <w:spacing w:after="0" w:line="240" w:lineRule="auto"/>
        <w:jc w:val="both"/>
        <w:rPr>
          <w:rFonts w:eastAsiaTheme="minorEastAsia"/>
        </w:rPr>
      </w:pPr>
      <w:r>
        <w:rPr>
          <w:rFonts w:eastAsiaTheme="minorEastAsia"/>
        </w:rPr>
        <w:t xml:space="preserve">Performing the substitution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it is clear that </w:t>
      </w:r>
      <w:r w:rsidR="003A57F7">
        <w:rPr>
          <w:rFonts w:eastAsiaTheme="minorEastAsia"/>
        </w:rPr>
        <w:t xml:space="preserve">an </w:t>
      </w:r>
      <w:r>
        <w:rPr>
          <w:rFonts w:eastAsiaTheme="minorEastAsia"/>
        </w:rPr>
        <w:t xml:space="preserve">appropriate choice </w:t>
      </w:r>
      <w:r w:rsidR="003A57F7">
        <w:rPr>
          <w:rFonts w:eastAsiaTheme="minorEastAsia"/>
        </w:rPr>
        <w:t xml:space="preserve">of </w:t>
      </w:r>
      <m:oMath>
        <m:r>
          <m:rPr>
            <m:sty m:val="p"/>
          </m:rPr>
          <w:rPr>
            <w:rFonts w:ascii="Cambria Math" w:eastAsiaTheme="minorEastAsia" w:hAnsi="Cambria Math"/>
          </w:rPr>
          <m:t>Δ</m:t>
        </m:r>
        <m:r>
          <w:rPr>
            <w:rFonts w:ascii="Cambria Math" w:eastAsiaTheme="minorEastAsia" w:hAnsi="Cambria Math"/>
          </w:rPr>
          <m:t>z</m:t>
        </m:r>
      </m:oMath>
      <w:r w:rsidR="003A57F7">
        <w:rPr>
          <w:rFonts w:eastAsiaTheme="minorEastAsia"/>
        </w:rPr>
        <w:t xml:space="preserve"> in eq. (1</w:t>
      </w:r>
      <w:r w:rsidR="00602DC4">
        <w:rPr>
          <w:rFonts w:eastAsiaTheme="minorEastAsia"/>
        </w:rPr>
        <w:t>2</w:t>
      </w:r>
      <w:r w:rsidR="003A57F7">
        <w:rPr>
          <w:rFonts w:eastAsiaTheme="minorEastAsia"/>
        </w:rPr>
        <w:t>) can reproduce the spherical component of the required wavefront in eq. (</w:t>
      </w:r>
      <w:r w:rsidR="00602DC4">
        <w:rPr>
          <w:rFonts w:eastAsiaTheme="minorEastAsia"/>
        </w:rPr>
        <w:t>6)</w:t>
      </w:r>
      <w:r w:rsidR="003A57F7">
        <w:rPr>
          <w:rFonts w:eastAsiaTheme="minorEastAsia"/>
        </w:rPr>
        <w:t xml:space="preserve">.  </w:t>
      </w:r>
      <w:r w:rsidR="004C6B7C">
        <w:rPr>
          <w:rFonts w:eastAsiaTheme="minorEastAsia"/>
        </w:rPr>
        <w:t xml:space="preserve">In particular, </w:t>
      </w:r>
    </w:p>
    <w:p w14:paraId="00C142AD" w14:textId="4FAFEE9B" w:rsidR="004C6B7C" w:rsidRDefault="004C6B7C" w:rsidP="00B75E4B">
      <w:pPr>
        <w:spacing w:after="0" w:line="240" w:lineRule="auto"/>
        <w:jc w:val="both"/>
        <w:rPr>
          <w:rFonts w:eastAsiaTheme="minorEastAsia"/>
        </w:rPr>
      </w:pPr>
    </w:p>
    <w:p w14:paraId="2B619AB5" w14:textId="5CE7ADC5" w:rsidR="004C6B7C" w:rsidRDefault="004C6B7C" w:rsidP="00B75E4B">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Δ</m:t>
        </m:r>
        <m:r>
          <w:rPr>
            <w:rFonts w:ascii="Cambria Math" w:eastAsiaTheme="minorEastAsia" w:hAnsi="Cambria Math"/>
          </w:rPr>
          <m:t xml:space="preserve">z≅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r w:rsidR="007314D2">
        <w:rPr>
          <w:rFonts w:eastAsiaTheme="minorEastAsia"/>
        </w:rPr>
        <w:t>3</w:t>
      </w:r>
      <w:r>
        <w:rPr>
          <w:rFonts w:eastAsiaTheme="minorEastAsia"/>
        </w:rPr>
        <w:t>)</w:t>
      </w:r>
    </w:p>
    <w:p w14:paraId="37BFAF2C" w14:textId="77777777" w:rsidR="004C6B7C" w:rsidRDefault="004C6B7C" w:rsidP="00B75E4B">
      <w:pPr>
        <w:spacing w:after="0" w:line="240" w:lineRule="auto"/>
        <w:jc w:val="both"/>
        <w:rPr>
          <w:rFonts w:eastAsiaTheme="minorEastAsia"/>
        </w:rPr>
      </w:pPr>
    </w:p>
    <w:p w14:paraId="370FF7F8" w14:textId="0A376382" w:rsidR="0098030E" w:rsidRDefault="003A57F7" w:rsidP="00B75E4B">
      <w:pPr>
        <w:spacing w:after="0" w:line="240" w:lineRule="auto"/>
        <w:jc w:val="both"/>
        <w:rPr>
          <w:rFonts w:eastAsiaTheme="minorEastAsia"/>
        </w:rPr>
      </w:pPr>
      <w:r>
        <w:rPr>
          <w:rFonts w:eastAsiaTheme="minorEastAsia"/>
        </w:rPr>
        <w:t xml:space="preserve">Similarly, </w:t>
      </w:r>
      <m:oMath>
        <m:r>
          <m:rPr>
            <m:sty m:val="p"/>
          </m:rPr>
          <w:rPr>
            <w:rFonts w:ascii="Cambria Math" w:eastAsiaTheme="minorEastAsia" w:hAnsi="Cambria Math"/>
          </w:rPr>
          <m:t>Δ</m:t>
        </m:r>
        <m:r>
          <w:rPr>
            <w:rFonts w:ascii="Cambria Math" w:eastAsiaTheme="minorEastAsia" w:hAnsi="Cambria Math"/>
          </w:rPr>
          <m:t>x</m:t>
        </m:r>
      </m:oMath>
      <w:r w:rsidR="000B63FB">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y</m:t>
        </m:r>
      </m:oMath>
      <w:r w:rsidR="000B63FB">
        <w:rPr>
          <w:rFonts w:eastAsiaTheme="minorEastAsia"/>
        </w:rPr>
        <w:t xml:space="preserve"> in eq. (1</w:t>
      </w:r>
      <w:r w:rsidR="00602DC4">
        <w:rPr>
          <w:rFonts w:eastAsiaTheme="minorEastAsia"/>
        </w:rPr>
        <w:t>1</w:t>
      </w:r>
      <w:r w:rsidR="000B63FB">
        <w:rPr>
          <w:rFonts w:eastAsiaTheme="minorEastAsia"/>
        </w:rPr>
        <w:t xml:space="preserve">) can </w:t>
      </w:r>
      <w:r>
        <w:rPr>
          <w:rFonts w:eastAsiaTheme="minorEastAsia"/>
        </w:rPr>
        <w:t xml:space="preserve">be adjusted to </w:t>
      </w:r>
      <w:r w:rsidR="000B63FB">
        <w:rPr>
          <w:rFonts w:eastAsiaTheme="minorEastAsia"/>
        </w:rPr>
        <w:t>reproduce the tilt component in eq. (</w:t>
      </w:r>
      <w:r w:rsidR="00602DC4">
        <w:rPr>
          <w:rFonts w:eastAsiaTheme="minorEastAsia"/>
        </w:rPr>
        <w:t>6</w:t>
      </w:r>
      <w:r w:rsidR="000B63FB">
        <w:rPr>
          <w:rFonts w:eastAsiaTheme="minorEastAsia"/>
        </w:rPr>
        <w:t>)</w:t>
      </w:r>
      <w:r w:rsidR="0098030E">
        <w:rPr>
          <w:rFonts w:eastAsiaTheme="minorEastAsia"/>
        </w:rPr>
        <w:t>, namely</w:t>
      </w:r>
    </w:p>
    <w:p w14:paraId="34C8FE7C" w14:textId="72F36BCC" w:rsidR="0098030E" w:rsidRDefault="0098030E" w:rsidP="00B75E4B">
      <w:pPr>
        <w:spacing w:after="0" w:line="240" w:lineRule="auto"/>
        <w:jc w:val="both"/>
        <w:rPr>
          <w:rFonts w:eastAsiaTheme="minorEastAsia"/>
        </w:rPr>
      </w:pPr>
    </w:p>
    <w:p w14:paraId="7F7B5416" w14:textId="61E987E0" w:rsidR="0098030E" w:rsidRDefault="0098030E" w:rsidP="00B75E4B">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Δ</m:t>
        </m:r>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 xml:space="preserve"> ,       </m:t>
        </m:r>
        <m:r>
          <m:rPr>
            <m:sty m:val="p"/>
          </m:rPr>
          <w:rPr>
            <w:rFonts w:ascii="Cambria Math" w:eastAsiaTheme="minorEastAsia" w:hAnsi="Cambria Math"/>
          </w:rPr>
          <m:t>Δ</m:t>
        </m:r>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 xml:space="preserve"> </m:t>
        </m:r>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(1</w:t>
      </w:r>
      <w:r w:rsidR="007314D2">
        <w:rPr>
          <w:rFonts w:eastAsiaTheme="minorEastAsia"/>
        </w:rPr>
        <w:t>4</w:t>
      </w:r>
      <w:r>
        <w:rPr>
          <w:rFonts w:eastAsiaTheme="minorEastAsia"/>
        </w:rPr>
        <w:t>)</w:t>
      </w:r>
    </w:p>
    <w:p w14:paraId="2BD62346" w14:textId="77777777" w:rsidR="0098030E" w:rsidRDefault="0098030E" w:rsidP="00B75E4B">
      <w:pPr>
        <w:spacing w:after="0" w:line="240" w:lineRule="auto"/>
        <w:jc w:val="both"/>
        <w:rPr>
          <w:rFonts w:eastAsiaTheme="minorEastAsia"/>
        </w:rPr>
      </w:pPr>
    </w:p>
    <w:p w14:paraId="7862DF7E" w14:textId="7E64DA51" w:rsidR="005E0ABE" w:rsidRDefault="003A57F7" w:rsidP="00B75E4B">
      <w:pPr>
        <w:spacing w:after="0" w:line="240" w:lineRule="auto"/>
        <w:jc w:val="both"/>
        <w:rPr>
          <w:rFonts w:eastAsiaTheme="minorEastAsia"/>
        </w:rPr>
      </w:pPr>
      <w:r>
        <w:rPr>
          <w:rFonts w:eastAsiaTheme="minorEastAsia"/>
        </w:rPr>
        <w:t>The piston component in eq. (</w:t>
      </w:r>
      <w:r w:rsidR="00602DC4">
        <w:rPr>
          <w:rFonts w:eastAsiaTheme="minorEastAsia"/>
        </w:rPr>
        <w:t>10</w:t>
      </w:r>
      <w:r>
        <w:rPr>
          <w:rFonts w:eastAsiaTheme="minorEastAsia"/>
        </w:rPr>
        <w:t xml:space="preserve">) can then be adjusted such that the </w:t>
      </w:r>
      <w:r w:rsidR="00774322">
        <w:rPr>
          <w:rFonts w:eastAsiaTheme="minorEastAsia"/>
        </w:rPr>
        <w:t>sum of the</w:t>
      </w:r>
      <w:r>
        <w:rPr>
          <w:rFonts w:eastAsiaTheme="minorEastAsia"/>
        </w:rPr>
        <w:t xml:space="preserve"> phase in eq. (</w:t>
      </w:r>
      <w:r w:rsidR="00602DC4">
        <w:rPr>
          <w:rFonts w:eastAsiaTheme="minorEastAsia"/>
        </w:rPr>
        <w:t>10</w:t>
      </w:r>
      <w:r>
        <w:rPr>
          <w:rFonts w:eastAsiaTheme="minorEastAsia"/>
        </w:rPr>
        <w:t xml:space="preserve">) and the required piston </w:t>
      </w:r>
      <w:r w:rsidR="00674324">
        <w:rPr>
          <w:rFonts w:eastAsiaTheme="minorEastAsia"/>
        </w:rPr>
        <w:t xml:space="preserve">phase </w:t>
      </w:r>
      <w:r>
        <w:rPr>
          <w:rFonts w:eastAsiaTheme="minorEastAsia"/>
        </w:rPr>
        <w:t>in eq. (</w:t>
      </w:r>
      <w:r w:rsidR="00602DC4">
        <w:rPr>
          <w:rFonts w:eastAsiaTheme="minorEastAsia"/>
        </w:rPr>
        <w:t>6</w:t>
      </w:r>
      <w:r>
        <w:rPr>
          <w:rFonts w:eastAsiaTheme="minorEastAsia"/>
        </w:rPr>
        <w:t xml:space="preserve">) </w:t>
      </w:r>
      <w:r w:rsidR="00774322">
        <w:rPr>
          <w:rFonts w:eastAsiaTheme="minorEastAsia"/>
        </w:rPr>
        <w:t>is reproduced modulo</w:t>
      </w:r>
      <w:r w:rsidR="00674324">
        <w:rPr>
          <w:rFonts w:eastAsiaTheme="minorEastAsia"/>
        </w:rPr>
        <w:t xml:space="preserve"> 2</w:t>
      </w:r>
      <w:r w:rsidR="00674324" w:rsidRPr="00674324">
        <w:rPr>
          <w:rFonts w:ascii="Symbol" w:eastAsiaTheme="minorEastAsia" w:hAnsi="Symbol"/>
        </w:rPr>
        <w:t></w:t>
      </w:r>
      <w:r w:rsidR="00674324">
        <w:rPr>
          <w:rFonts w:eastAsiaTheme="minorEastAsia"/>
        </w:rPr>
        <w:t xml:space="preserve"> radians</w:t>
      </w:r>
      <w:r w:rsidR="00774322">
        <w:rPr>
          <w:rFonts w:eastAsiaTheme="minorEastAsia"/>
        </w:rPr>
        <w:t xml:space="preserve"> </w:t>
      </w:r>
      <w:r w:rsidR="00674324">
        <w:rPr>
          <w:rFonts w:eastAsiaTheme="minorEastAsia"/>
        </w:rPr>
        <w:t xml:space="preserve">by the </w:t>
      </w:r>
      <w:r w:rsidR="00774322">
        <w:rPr>
          <w:rFonts w:eastAsiaTheme="minorEastAsia"/>
        </w:rPr>
        <w:t>electrooptic</w:t>
      </w:r>
      <w:r w:rsidR="00674324">
        <w:rPr>
          <w:rFonts w:eastAsiaTheme="minorEastAsia"/>
        </w:rPr>
        <w:t xml:space="preserve"> phase delay shown in fig. 1, where the maximum phase excursion required is 2</w:t>
      </w:r>
      <w:r w:rsidR="00674324" w:rsidRPr="00674324">
        <w:rPr>
          <w:rFonts w:ascii="Symbol" w:eastAsiaTheme="minorEastAsia" w:hAnsi="Symbol"/>
        </w:rPr>
        <w:t></w:t>
      </w:r>
      <w:r w:rsidR="00674324">
        <w:rPr>
          <w:rFonts w:eastAsiaTheme="minorEastAsia"/>
        </w:rPr>
        <w:t>.</w:t>
      </w:r>
    </w:p>
    <w:p w14:paraId="0FF5F0FE" w14:textId="77777777" w:rsidR="003A57F7" w:rsidRDefault="003A57F7" w:rsidP="00B75E4B">
      <w:pPr>
        <w:spacing w:after="0" w:line="240" w:lineRule="auto"/>
        <w:jc w:val="both"/>
        <w:rPr>
          <w:rFonts w:eastAsiaTheme="minorEastAsia"/>
        </w:rPr>
      </w:pPr>
    </w:p>
    <w:p w14:paraId="573F5A36" w14:textId="4805CD2B" w:rsidR="00E73BC5" w:rsidRDefault="00190C76" w:rsidP="00B75E4B">
      <w:pPr>
        <w:spacing w:after="0" w:line="240" w:lineRule="auto"/>
        <w:jc w:val="both"/>
        <w:rPr>
          <w:rFonts w:eastAsiaTheme="minorEastAsia"/>
        </w:rPr>
      </w:pPr>
      <w:r>
        <w:rPr>
          <w:rFonts w:eastAsiaTheme="minorEastAsia"/>
        </w:rPr>
        <w:t xml:space="preserve">There are several current methods of performing </w:t>
      </w:r>
      <w:r w:rsidR="00774322">
        <w:rPr>
          <w:rFonts w:eastAsiaTheme="minorEastAsia"/>
        </w:rPr>
        <w:t xml:space="preserve">the </w:t>
      </w:r>
      <w:r>
        <w:rPr>
          <w:rFonts w:eastAsiaTheme="minorEastAsia"/>
        </w:rPr>
        <w:t xml:space="preserve">highly accurate motion of </w:t>
      </w:r>
      <w:r w:rsidR="00774322">
        <w:rPr>
          <w:rFonts w:eastAsiaTheme="minorEastAsia"/>
        </w:rPr>
        <w:t>the fiber tip required by the above system.  Th</w:t>
      </w:r>
      <w:r>
        <w:rPr>
          <w:rFonts w:eastAsiaTheme="minorEastAsia"/>
        </w:rPr>
        <w:t xml:space="preserve">e most common </w:t>
      </w:r>
      <w:r w:rsidR="00774322">
        <w:rPr>
          <w:rFonts w:eastAsiaTheme="minorEastAsia"/>
        </w:rPr>
        <w:t>example is</w:t>
      </w:r>
      <w:r>
        <w:rPr>
          <w:rFonts w:eastAsiaTheme="minorEastAsia"/>
        </w:rPr>
        <w:t xml:space="preserve"> the optical tracking </w:t>
      </w:r>
      <w:r w:rsidR="00031C3B">
        <w:rPr>
          <w:rFonts w:eastAsiaTheme="minorEastAsia"/>
        </w:rPr>
        <w:t xml:space="preserve">system </w:t>
      </w:r>
      <w:r>
        <w:rPr>
          <w:rFonts w:eastAsiaTheme="minorEastAsia"/>
        </w:rPr>
        <w:t xml:space="preserve">used in a CD and DVD player.  </w:t>
      </w:r>
      <w:r w:rsidR="00031C3B">
        <w:rPr>
          <w:rFonts w:eastAsiaTheme="minorEastAsia"/>
        </w:rPr>
        <w:t xml:space="preserve">In this system, a lens is moved transversely and </w:t>
      </w:r>
      <w:r w:rsidR="00774322">
        <w:rPr>
          <w:rFonts w:eastAsiaTheme="minorEastAsia"/>
        </w:rPr>
        <w:t>longitudinally</w:t>
      </w:r>
      <w:r w:rsidR="00031C3B">
        <w:rPr>
          <w:rFonts w:eastAsiaTheme="minorEastAsia"/>
        </w:rPr>
        <w:t xml:space="preserve"> by a micro-actuator to compensate for variations in track location and disk height.  </w:t>
      </w:r>
      <w:r>
        <w:rPr>
          <w:rFonts w:eastAsiaTheme="minorEastAsia"/>
        </w:rPr>
        <w:t xml:space="preserve">The current state-of-the-art of MEMS (micro-electro-mechanical systems) technology makes mass fabrication of these mechanical translation systems practical, with the corresponding economy of scale making the actuator package highly cost effective.  </w:t>
      </w:r>
    </w:p>
    <w:p w14:paraId="5B7F8909" w14:textId="77777777" w:rsidR="007143AC" w:rsidRDefault="007143AC" w:rsidP="006C00F9">
      <w:pPr>
        <w:spacing w:after="0" w:line="240" w:lineRule="auto"/>
        <w:jc w:val="both"/>
        <w:rPr>
          <w:rFonts w:eastAsiaTheme="minorEastAsia"/>
        </w:rPr>
      </w:pPr>
    </w:p>
    <w:p w14:paraId="2FF35148" w14:textId="33F4D982" w:rsidR="00654DA5" w:rsidRPr="004900F0" w:rsidRDefault="004900F0" w:rsidP="006C00F9">
      <w:pPr>
        <w:spacing w:after="0" w:line="240" w:lineRule="auto"/>
        <w:jc w:val="both"/>
        <w:rPr>
          <w:rFonts w:eastAsiaTheme="minorEastAsia"/>
          <w:b/>
        </w:rPr>
      </w:pPr>
      <w:r w:rsidRPr="004900F0">
        <w:rPr>
          <w:rFonts w:eastAsiaTheme="minorEastAsia"/>
          <w:b/>
        </w:rPr>
        <w:t>Beam Steering</w:t>
      </w:r>
    </w:p>
    <w:p w14:paraId="69725B53" w14:textId="7F70631F" w:rsidR="004900F0" w:rsidRDefault="004900F0" w:rsidP="006C00F9">
      <w:pPr>
        <w:spacing w:after="0" w:line="240" w:lineRule="auto"/>
        <w:jc w:val="both"/>
        <w:rPr>
          <w:rFonts w:eastAsiaTheme="minorEastAsia"/>
        </w:rPr>
      </w:pPr>
    </w:p>
    <w:p w14:paraId="572A1525" w14:textId="7E184F8E" w:rsidR="004900F0" w:rsidRDefault="004900F0" w:rsidP="006C00F9">
      <w:pPr>
        <w:spacing w:after="0" w:line="240" w:lineRule="auto"/>
        <w:jc w:val="both"/>
        <w:rPr>
          <w:rFonts w:eastAsiaTheme="minorEastAsia"/>
        </w:rPr>
      </w:pPr>
      <w:r>
        <w:rPr>
          <w:rFonts w:eastAsiaTheme="minorEastAsia"/>
        </w:rPr>
        <w:t xml:space="preserve">It should be clear from the previous section that linear phase tilts can be applied to the phased array, resulting in beam steering.  </w:t>
      </w:r>
      <w:r w:rsidR="00502A4A">
        <w:rPr>
          <w:rFonts w:eastAsiaTheme="minorEastAsia"/>
        </w:rPr>
        <w:t>From eq. (1</w:t>
      </w:r>
      <w:r w:rsidR="00602DC4">
        <w:rPr>
          <w:rFonts w:eastAsiaTheme="minorEastAsia"/>
        </w:rPr>
        <w:t>4</w:t>
      </w:r>
      <w:r w:rsidR="00502A4A">
        <w:rPr>
          <w:rFonts w:eastAsiaTheme="minorEastAsia"/>
        </w:rPr>
        <w:t xml:space="preserve">), it is clear that </w:t>
      </w:r>
      <w:r w:rsidR="00042CBC">
        <w:rPr>
          <w:rFonts w:eastAsiaTheme="minorEastAsia"/>
        </w:rPr>
        <w:t xml:space="preserve">a fiber tip motion of </w:t>
      </w:r>
      <w:r w:rsidR="00042CBC" w:rsidRPr="00042CBC">
        <w:rPr>
          <w:rFonts w:ascii="Symbol" w:eastAsiaTheme="minorEastAsia" w:hAnsi="Symbol"/>
        </w:rPr>
        <w:t></w:t>
      </w:r>
      <w:r w:rsidR="00042CBC" w:rsidRPr="00042CBC">
        <w:rPr>
          <w:rFonts w:eastAsiaTheme="minorEastAsia"/>
          <w:i/>
        </w:rPr>
        <w:t>x</w:t>
      </w:r>
      <w:r w:rsidR="00042CBC">
        <w:rPr>
          <w:rFonts w:eastAsiaTheme="minorEastAsia"/>
        </w:rPr>
        <w:t xml:space="preserve"> produces a beam tilt of </w:t>
      </w:r>
      <w:r w:rsidR="00042CBC" w:rsidRPr="00042CBC">
        <w:rPr>
          <w:rFonts w:ascii="Symbol" w:eastAsiaTheme="minorEastAsia" w:hAnsi="Symbol"/>
        </w:rPr>
        <w:t></w:t>
      </w:r>
      <w:r w:rsidR="00042CBC" w:rsidRPr="00042CBC">
        <w:rPr>
          <w:rFonts w:eastAsiaTheme="minorEastAsia"/>
          <w:i/>
        </w:rPr>
        <w:t>x</w:t>
      </w:r>
      <w:r w:rsidR="00042CBC">
        <w:rPr>
          <w:rFonts w:eastAsiaTheme="minorEastAsia"/>
        </w:rPr>
        <w:t>/</w:t>
      </w:r>
      <w:r w:rsidR="00042CBC" w:rsidRPr="00042CBC">
        <w:rPr>
          <w:rFonts w:eastAsiaTheme="minorEastAsia"/>
          <w:i/>
        </w:rPr>
        <w:t>f</w:t>
      </w:r>
      <w:r w:rsidR="00042CBC">
        <w:rPr>
          <w:rFonts w:eastAsiaTheme="minorEastAsia"/>
          <w:i/>
        </w:rPr>
        <w:t xml:space="preserve"> </w:t>
      </w:r>
      <w:r w:rsidR="00042CBC" w:rsidRPr="00042CBC">
        <w:rPr>
          <w:rFonts w:eastAsiaTheme="minorEastAsia"/>
        </w:rPr>
        <w:t>radians</w:t>
      </w:r>
      <w:r w:rsidR="00042CBC">
        <w:rPr>
          <w:rFonts w:eastAsiaTheme="minorEastAsia"/>
        </w:rPr>
        <w:t>.  T</w:t>
      </w:r>
      <w:r w:rsidR="00167E37">
        <w:rPr>
          <w:rFonts w:eastAsiaTheme="minorEastAsia"/>
        </w:rPr>
        <w:t>he amount of beam steering required in our application is not great.  The only requirement is that the beam be able to track the sky for approximately 200 seconds while removing the rotation of the earth.  In this section, we analyze the diffraction properties of the phased array based on the configuration shown in fig. 1.</w:t>
      </w:r>
    </w:p>
    <w:p w14:paraId="63F560AE" w14:textId="578AF00A" w:rsidR="00042CBC" w:rsidRDefault="00042CBC" w:rsidP="006C00F9">
      <w:pPr>
        <w:spacing w:after="0" w:line="240" w:lineRule="auto"/>
        <w:jc w:val="both"/>
        <w:rPr>
          <w:rFonts w:eastAsiaTheme="minorEastAsia"/>
        </w:rPr>
      </w:pPr>
    </w:p>
    <w:p w14:paraId="0BC6C40A" w14:textId="446E095E" w:rsidR="008422C3" w:rsidRDefault="00481984" w:rsidP="006C00F9">
      <w:pPr>
        <w:spacing w:after="0" w:line="240" w:lineRule="auto"/>
        <w:jc w:val="both"/>
        <w:rPr>
          <w:rFonts w:eastAsiaTheme="minorEastAsia"/>
        </w:rPr>
      </w:pPr>
      <w:r>
        <w:rPr>
          <w:rFonts w:eastAsiaTheme="minorEastAsia"/>
        </w:rPr>
        <w:t xml:space="preserve">We apply a diffraction analysis to an array of sub-apertures shown in fig. 4.  </w:t>
      </w:r>
      <w:r w:rsidR="00042CBC">
        <w:rPr>
          <w:rFonts w:eastAsiaTheme="minorEastAsia"/>
        </w:rPr>
        <w:t xml:space="preserve">The </w:t>
      </w:r>
      <w:r w:rsidR="00F15F6B">
        <w:rPr>
          <w:rFonts w:eastAsiaTheme="minorEastAsia"/>
        </w:rPr>
        <w:t xml:space="preserve">one-dimensional </w:t>
      </w:r>
      <w:r w:rsidR="00042CBC">
        <w:rPr>
          <w:rFonts w:eastAsiaTheme="minorEastAsia"/>
        </w:rPr>
        <w:t>wavefront exiting</w:t>
      </w:r>
      <w:r w:rsidR="00F71B9B">
        <w:rPr>
          <w:rFonts w:eastAsiaTheme="minorEastAsia"/>
        </w:rPr>
        <w:t xml:space="preserve"> the</w:t>
      </w:r>
      <w:r w:rsidR="00042CBC">
        <w:rPr>
          <w:rFonts w:eastAsiaTheme="minorEastAsia"/>
        </w:rPr>
        <w:t xml:space="preserve"> </w:t>
      </w:r>
      <w:r w:rsidR="008422C3">
        <w:rPr>
          <w:rFonts w:eastAsiaTheme="minorEastAsia"/>
        </w:rPr>
        <w:t>N</w:t>
      </w:r>
      <w:r w:rsidR="00042CBC">
        <w:rPr>
          <w:rFonts w:eastAsiaTheme="minorEastAsia"/>
        </w:rPr>
        <w:t xml:space="preserve"> sub-aperture</w:t>
      </w:r>
      <w:r w:rsidR="008422C3">
        <w:rPr>
          <w:rFonts w:eastAsiaTheme="minorEastAsia"/>
        </w:rPr>
        <w:t>s</w:t>
      </w:r>
      <w:r w:rsidR="00042CBC">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008422C3">
        <w:rPr>
          <w:rFonts w:eastAsiaTheme="minorEastAsia"/>
        </w:rPr>
        <w:t xml:space="preserve"> </w:t>
      </w:r>
      <w:r w:rsidR="00042CBC">
        <w:rPr>
          <w:rFonts w:eastAsiaTheme="minorEastAsia"/>
        </w:rPr>
        <w:t>is given by</w:t>
      </w:r>
      <w:r w:rsidR="008422C3">
        <w:rPr>
          <w:rFonts w:eastAsiaTheme="minorEastAsia"/>
        </w:rPr>
        <w:t xml:space="preserve"> multiplying</w:t>
      </w:r>
      <w:r w:rsidR="00042CBC">
        <w:rPr>
          <w:rFonts w:eastAsiaTheme="minorEastAsia"/>
        </w:rPr>
        <w:t xml:space="preserve"> eq. (1</w:t>
      </w:r>
      <w:r w:rsidR="00602DC4">
        <w:rPr>
          <w:rFonts w:eastAsiaTheme="minorEastAsia"/>
        </w:rPr>
        <w:t>1</w:t>
      </w:r>
      <w:r w:rsidR="00042CBC">
        <w:rPr>
          <w:rFonts w:eastAsiaTheme="minorEastAsia"/>
        </w:rPr>
        <w:t xml:space="preserve">) </w:t>
      </w:r>
      <w:r w:rsidR="004937A0">
        <w:rPr>
          <w:rFonts w:eastAsiaTheme="minorEastAsia"/>
        </w:rPr>
        <w:t xml:space="preserve">(with </w:t>
      </w:r>
      <w:r w:rsidR="004937A0" w:rsidRPr="004937A0">
        <w:rPr>
          <w:rFonts w:ascii="Symbol" w:eastAsiaTheme="minorEastAsia" w:hAnsi="Symbol"/>
        </w:rPr>
        <w:t></w:t>
      </w:r>
      <w:r w:rsidR="004937A0">
        <w:rPr>
          <w:rFonts w:eastAsiaTheme="minorEastAsia"/>
        </w:rPr>
        <w:t xml:space="preserve">z = 0) </w:t>
      </w:r>
      <w:r w:rsidR="008422C3">
        <w:rPr>
          <w:rFonts w:eastAsiaTheme="minorEastAsia"/>
        </w:rPr>
        <w:t xml:space="preserve">by a finite aperture and convolving this </w:t>
      </w:r>
      <w:r w:rsidR="004937A0">
        <w:rPr>
          <w:rFonts w:eastAsiaTheme="minorEastAsia"/>
        </w:rPr>
        <w:t>product</w:t>
      </w:r>
      <w:r w:rsidR="008422C3">
        <w:rPr>
          <w:rFonts w:eastAsiaTheme="minorEastAsia"/>
        </w:rPr>
        <w:t xml:space="preserve"> with a finite set of delta functions.  An additional </w:t>
      </w:r>
      <w:r w:rsidR="004937A0">
        <w:rPr>
          <w:rFonts w:eastAsiaTheme="minorEastAsia"/>
        </w:rPr>
        <w:t xml:space="preserve">linear </w:t>
      </w:r>
      <w:r w:rsidR="008422C3">
        <w:rPr>
          <w:rFonts w:eastAsiaTheme="minorEastAsia"/>
        </w:rPr>
        <w:t xml:space="preserve">phase delay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i2παx</m:t>
                </m:r>
              </m:e>
            </m:d>
          </m:e>
        </m:func>
        <m:r>
          <w:rPr>
            <w:rFonts w:ascii="Cambria Math" w:eastAsiaTheme="minorEastAsia" w:hAnsi="Cambria Math"/>
          </w:rPr>
          <m:t xml:space="preserve"> </m:t>
        </m:r>
      </m:oMath>
      <w:r w:rsidR="008422C3">
        <w:rPr>
          <w:rFonts w:eastAsiaTheme="minorEastAsia"/>
        </w:rPr>
        <w:t xml:space="preserve">is </w:t>
      </w:r>
      <w:r w:rsidR="004937A0">
        <w:rPr>
          <w:rFonts w:eastAsiaTheme="minorEastAsia"/>
        </w:rPr>
        <w:t>applied across the entire array</w:t>
      </w:r>
      <w:r w:rsidR="008422C3">
        <w:rPr>
          <w:rFonts w:eastAsiaTheme="minorEastAsia"/>
        </w:rPr>
        <w:t xml:space="preserve"> </w:t>
      </w:r>
      <w:r w:rsidR="00FC28F8">
        <w:rPr>
          <w:rFonts w:eastAsiaTheme="minorEastAsia"/>
        </w:rPr>
        <w:t xml:space="preserve">by the individual electronic phase modulators shown in fig. 1 </w:t>
      </w:r>
      <w:r w:rsidR="008422C3">
        <w:rPr>
          <w:rFonts w:eastAsiaTheme="minorEastAsia"/>
        </w:rPr>
        <w:t>to ensure proper phasing of adjacent sub-apertures:</w:t>
      </w:r>
    </w:p>
    <w:p w14:paraId="450269AC" w14:textId="1B28B397" w:rsidR="008422C3" w:rsidRDefault="008422C3" w:rsidP="006C00F9">
      <w:pPr>
        <w:spacing w:after="0" w:line="240" w:lineRule="auto"/>
        <w:jc w:val="both"/>
        <w:rPr>
          <w:rFonts w:eastAsiaTheme="minorEastAsia"/>
        </w:rPr>
      </w:pPr>
    </w:p>
    <w:p w14:paraId="037E5C3C" w14:textId="006B4995" w:rsidR="008422C3" w:rsidRDefault="004937A0" w:rsidP="006C00F9">
      <w:pPr>
        <w:spacing w:after="0" w:line="240" w:lineRule="auto"/>
        <w:jc w:val="both"/>
        <w:rPr>
          <w:rFonts w:eastAsiaTheme="minorEastAsia"/>
        </w:rPr>
      </w:pPr>
      <w:r>
        <w:rPr>
          <w:rFonts w:eastAsiaTheme="minorEastAsia"/>
        </w:rPr>
        <w:tab/>
      </w: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∆x∙x</m:t>
                    </m:r>
                  </m:num>
                  <m:den>
                    <m:r>
                      <w:rPr>
                        <w:rFonts w:ascii="Cambria Math" w:eastAsiaTheme="minorEastAsia" w:hAnsi="Cambria Math"/>
                      </w:rPr>
                      <m:t>λf</m:t>
                    </m:r>
                  </m:den>
                </m:f>
              </m:e>
            </m:d>
          </m:e>
        </m:func>
        <m:r>
          <w:rPr>
            <w:rFonts w:ascii="Cambria Math" w:eastAsiaTheme="minorEastAsia" w:hAnsi="Cambria Math"/>
          </w:rPr>
          <m:t>∙rect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d</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r>
              <w:rPr>
                <w:rFonts w:ascii="Cambria Math" w:eastAsiaTheme="minorEastAsia" w:hAnsi="Cambria Math"/>
              </w:rPr>
              <m:t>comb</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D</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i2παx</m:t>
                    </m:r>
                  </m:e>
                </m:d>
              </m:e>
            </m:func>
            <m:r>
              <w:rPr>
                <w:rFonts w:ascii="Cambria Math" w:eastAsiaTheme="minorEastAsia" w:hAnsi="Cambria Math"/>
              </w:rPr>
              <m:t>∙rect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ND</m:t>
                    </m:r>
                  </m:den>
                </m:f>
              </m:e>
            </m:d>
          </m:e>
        </m:d>
      </m:oMath>
      <w:r>
        <w:rPr>
          <w:rFonts w:eastAsiaTheme="minorEastAsia"/>
        </w:rPr>
        <w:t xml:space="preserve"> .</w:t>
      </w:r>
      <w:r>
        <w:rPr>
          <w:rFonts w:eastAsiaTheme="minorEastAsia"/>
        </w:rPr>
        <w:tab/>
        <w:t>(1</w:t>
      </w:r>
      <w:r w:rsidR="007314D2">
        <w:rPr>
          <w:rFonts w:eastAsiaTheme="minorEastAsia"/>
        </w:rPr>
        <w:t>5</w:t>
      </w:r>
      <w:r>
        <w:rPr>
          <w:rFonts w:eastAsiaTheme="minorEastAsia"/>
        </w:rPr>
        <w:t>)</w:t>
      </w:r>
    </w:p>
    <w:p w14:paraId="181834E5" w14:textId="77777777" w:rsidR="008422C3" w:rsidRDefault="008422C3" w:rsidP="006C00F9">
      <w:pPr>
        <w:spacing w:after="0" w:line="240" w:lineRule="auto"/>
        <w:jc w:val="both"/>
        <w:rPr>
          <w:rFonts w:eastAsiaTheme="minorEastAsia"/>
        </w:rPr>
      </w:pPr>
    </w:p>
    <w:p w14:paraId="1C3C7D31" w14:textId="4B4F39AE" w:rsidR="008422C3" w:rsidRDefault="004937A0" w:rsidP="006C00F9">
      <w:pPr>
        <w:spacing w:after="0" w:line="240" w:lineRule="auto"/>
        <w:jc w:val="both"/>
        <w:rPr>
          <w:rFonts w:eastAsiaTheme="minorEastAsia"/>
        </w:rPr>
      </w:pPr>
      <w:r>
        <w:rPr>
          <w:rFonts w:eastAsiaTheme="minorEastAsia"/>
        </w:rPr>
        <w:t>In the above expression, we have used the common linear systems functions defined as follows:</w:t>
      </w:r>
    </w:p>
    <w:p w14:paraId="39649B9B" w14:textId="77777777" w:rsidR="004937A0" w:rsidRDefault="004937A0" w:rsidP="006C00F9">
      <w:pPr>
        <w:spacing w:after="0" w:line="240" w:lineRule="auto"/>
        <w:jc w:val="both"/>
        <w:rPr>
          <w:rFonts w:eastAsiaTheme="minorEastAsia"/>
        </w:rPr>
      </w:pPr>
    </w:p>
    <w:p w14:paraId="0363A6FA" w14:textId="6530BB6E" w:rsidR="008422C3" w:rsidRPr="004937A0" w:rsidRDefault="004937A0" w:rsidP="006C00F9">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rect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≤1/2</m:t>
                  </m:r>
                </m:e>
              </m:mr>
              <m:mr>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&gt;1/2</m:t>
                  </m:r>
                </m:e>
              </m:mr>
            </m:m>
          </m:e>
        </m:d>
      </m:oMath>
      <w:r w:rsidR="00385869">
        <w:rPr>
          <w:rFonts w:eastAsiaTheme="minorEastAsia"/>
        </w:rPr>
        <w:t xml:space="preserve">    ,</w:t>
      </w:r>
    </w:p>
    <w:p w14:paraId="3E19DE3B" w14:textId="016F6417" w:rsidR="004937A0" w:rsidRDefault="004937A0" w:rsidP="006C00F9">
      <w:pPr>
        <w:spacing w:after="0" w:line="240" w:lineRule="auto"/>
        <w:jc w:val="both"/>
        <w:rPr>
          <w:rFonts w:eastAsiaTheme="minorEastAsia"/>
        </w:rPr>
      </w:pPr>
    </w:p>
    <w:p w14:paraId="295F73FD" w14:textId="11AB1DC0" w:rsidR="004937A0" w:rsidRPr="004937A0" w:rsidRDefault="004937A0" w:rsidP="006C00F9">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comb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x-n</m:t>
                </m:r>
              </m:e>
            </m:d>
            <m:r>
              <w:rPr>
                <w:rFonts w:ascii="Cambria Math" w:eastAsiaTheme="minorEastAsia" w:hAnsi="Cambria Math"/>
              </w:rPr>
              <m:t>,</m:t>
            </m:r>
          </m:e>
        </m:nary>
      </m:oMath>
      <w:r>
        <w:rPr>
          <w:rFonts w:eastAsiaTheme="minorEastAsia"/>
        </w:rPr>
        <w:t xml:space="preserve"> </w:t>
      </w:r>
    </w:p>
    <w:p w14:paraId="294DF98F" w14:textId="20A9F17E" w:rsidR="004937A0" w:rsidRPr="004937A0" w:rsidRDefault="004937A0" w:rsidP="006C00F9">
      <w:pPr>
        <w:spacing w:after="0" w:line="240" w:lineRule="auto"/>
        <w:jc w:val="both"/>
        <w:rPr>
          <w:rFonts w:eastAsiaTheme="minorEastAsia"/>
        </w:rPr>
      </w:pPr>
    </w:p>
    <w:p w14:paraId="4E86CF7C" w14:textId="065DA41A" w:rsidR="004937A0" w:rsidRDefault="004937A0" w:rsidP="006C00F9">
      <w:pPr>
        <w:spacing w:after="0" w:line="240" w:lineRule="auto"/>
        <w:jc w:val="both"/>
        <w:rPr>
          <w:rFonts w:eastAsiaTheme="minorEastAsia"/>
        </w:rPr>
      </w:pPr>
      <m:oMath>
        <m:r>
          <w:rPr>
            <w:rFonts w:ascii="Cambria Math" w:eastAsiaTheme="minorEastAsia" w:hAnsi="Cambria Math"/>
          </w:rPr>
          <m:t>δ(x)</m:t>
        </m:r>
      </m:oMath>
      <w:r>
        <w:rPr>
          <w:rFonts w:eastAsiaTheme="minorEastAsia"/>
        </w:rPr>
        <w:t xml:space="preserve"> is a conventional delta function, and </w:t>
      </w:r>
      <m:oMath>
        <m:r>
          <w:rPr>
            <w:rFonts w:ascii="Cambria Math" w:eastAsiaTheme="minorEastAsia" w:hAnsi="Cambria Math"/>
          </w:rPr>
          <m:t>*</m:t>
        </m:r>
      </m:oMath>
      <w:r>
        <w:rPr>
          <w:rFonts w:eastAsiaTheme="minorEastAsia"/>
        </w:rPr>
        <w:t xml:space="preserve"> indicates a convolution operation.</w:t>
      </w:r>
    </w:p>
    <w:p w14:paraId="516D3C6E" w14:textId="66B430A2" w:rsidR="004937A0" w:rsidRDefault="004937A0" w:rsidP="006C00F9">
      <w:pPr>
        <w:spacing w:after="0" w:line="240" w:lineRule="auto"/>
        <w:jc w:val="both"/>
        <w:rPr>
          <w:rFonts w:eastAsiaTheme="minorEastAsia"/>
        </w:rPr>
      </w:pPr>
    </w:p>
    <w:p w14:paraId="29BAAD8A" w14:textId="06F75140" w:rsidR="004937A0" w:rsidRDefault="00834064" w:rsidP="006C00F9">
      <w:pPr>
        <w:spacing w:after="0" w:line="240" w:lineRule="auto"/>
        <w:jc w:val="both"/>
        <w:rPr>
          <w:rFonts w:eastAsiaTheme="minorEastAsia"/>
        </w:rPr>
      </w:pPr>
      <w:r>
        <w:rPr>
          <w:rFonts w:eastAsiaTheme="minorEastAsia"/>
        </w:rPr>
        <w:t xml:space="preserve">The angular plane wave spectrum (indicating the distribution of power </w:t>
      </w:r>
      <w:r w:rsidR="00DF2CF8">
        <w:rPr>
          <w:rFonts w:eastAsiaTheme="minorEastAsia"/>
        </w:rPr>
        <w:t xml:space="preserve">with respect to propagation angle </w:t>
      </w:r>
      <m:oMath>
        <m:r>
          <m:rPr>
            <m:sty m:val="p"/>
          </m:rPr>
          <w:rPr>
            <w:rFonts w:ascii="Cambria Math" w:eastAsiaTheme="minorEastAsia" w:hAnsi="Cambria Math"/>
          </w:rPr>
          <m:t>θ</m:t>
        </m:r>
      </m:oMath>
      <w:r>
        <w:rPr>
          <w:rFonts w:eastAsiaTheme="minorEastAsia"/>
        </w:rPr>
        <w:t>) is given by calculating the Fourier transform of eq. (1</w:t>
      </w:r>
      <w:r w:rsidR="00602DC4">
        <w:rPr>
          <w:rFonts w:eastAsiaTheme="minorEastAsia"/>
        </w:rPr>
        <w:t>5</w:t>
      </w:r>
      <w:r>
        <w:rPr>
          <w:rFonts w:eastAsiaTheme="minorEastAsia"/>
        </w:rPr>
        <w:t>):</w:t>
      </w:r>
    </w:p>
    <w:p w14:paraId="69F78D01" w14:textId="58E93C7F" w:rsidR="00834064" w:rsidRDefault="00834064" w:rsidP="006C00F9">
      <w:pPr>
        <w:spacing w:after="0" w:line="240" w:lineRule="auto"/>
        <w:jc w:val="both"/>
        <w:rPr>
          <w:rFonts w:eastAsiaTheme="minorEastAsia"/>
        </w:rPr>
      </w:pPr>
    </w:p>
    <w:p w14:paraId="06C2CBE0" w14:textId="608C6306" w:rsidR="00834064" w:rsidRDefault="00DF2CF8" w:rsidP="006C00F9">
      <w:pPr>
        <w:spacing w:after="0" w:line="240" w:lineRule="auto"/>
        <w:jc w:val="both"/>
        <w:rPr>
          <w:rFonts w:eastAsiaTheme="minorEastAsia"/>
        </w:rPr>
      </w:pPr>
      <w:r>
        <w:rPr>
          <w:rFonts w:eastAsiaTheme="minorEastAsia"/>
        </w:rPr>
        <w:tab/>
      </w:r>
      <m:oMath>
        <m:r>
          <m:rPr>
            <m:scr m:val="fraktur"/>
          </m:rP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u(x)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NdD sinc</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λ</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f</m:t>
                        </m:r>
                      </m:den>
                    </m:f>
                  </m:e>
                </m:d>
              </m:e>
            </m:d>
            <m:r>
              <w:rPr>
                <w:rFonts w:ascii="Cambria Math" w:eastAsiaTheme="minorEastAsia" w:hAnsi="Cambria Math"/>
              </w:rPr>
              <m:t xml:space="preserve"> </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comb</m:t>
            </m:r>
            <m:d>
              <m:dPr>
                <m:begChr m:val="["/>
                <m:endChr m:val="]"/>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λ</m:t>
                        </m:r>
                      </m:den>
                    </m:f>
                    <m:r>
                      <w:rPr>
                        <w:rFonts w:ascii="Cambria Math" w:eastAsiaTheme="minorEastAsia" w:hAnsi="Cambria Math"/>
                      </w:rPr>
                      <m:t>-α</m:t>
                    </m:r>
                  </m:e>
                </m:d>
              </m:e>
            </m:d>
            <m:r>
              <w:rPr>
                <w:rFonts w:ascii="Cambria Math" w:eastAsiaTheme="minorEastAsia" w:hAnsi="Cambria Math"/>
              </w:rPr>
              <m:t xml:space="preserve"> *sinc</m:t>
            </m:r>
            <m:d>
              <m:dPr>
                <m:ctrlPr>
                  <w:rPr>
                    <w:rFonts w:ascii="Cambria Math" w:eastAsiaTheme="minorEastAsia" w:hAnsi="Cambria Math"/>
                    <w:i/>
                  </w:rPr>
                </m:ctrlPr>
              </m:dPr>
              <m:e>
                <m:r>
                  <w:rPr>
                    <w:rFonts w:ascii="Cambria Math" w:eastAsiaTheme="minorEastAsia" w:hAnsi="Cambria Math"/>
                  </w:rPr>
                  <m:t>ND</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λ</m:t>
                    </m:r>
                  </m:den>
                </m:f>
              </m:e>
            </m:d>
          </m:e>
        </m:d>
        <m:r>
          <w:rPr>
            <w:rFonts w:ascii="Cambria Math" w:eastAsiaTheme="minorEastAsia" w:hAnsi="Cambria Math"/>
          </w:rPr>
          <m:t xml:space="preserve">, </m:t>
        </m:r>
      </m:oMath>
      <w:r>
        <w:rPr>
          <w:rFonts w:eastAsiaTheme="minorEastAsia"/>
        </w:rPr>
        <w:tab/>
        <w:t>(16)</w:t>
      </w:r>
    </w:p>
    <w:p w14:paraId="3EC77C94" w14:textId="77777777" w:rsidR="004937A0" w:rsidRPr="008422C3" w:rsidRDefault="004937A0" w:rsidP="006C00F9">
      <w:pPr>
        <w:spacing w:after="0" w:line="240" w:lineRule="auto"/>
        <w:jc w:val="both"/>
        <w:rPr>
          <w:rFonts w:eastAsiaTheme="minorEastAsia"/>
        </w:rPr>
      </w:pPr>
    </w:p>
    <w:p w14:paraId="075691BA" w14:textId="684D79B2" w:rsidR="008422C3" w:rsidRDefault="00DF2CF8" w:rsidP="006C00F9">
      <w:pPr>
        <w:spacing w:after="0" w:line="240" w:lineRule="auto"/>
        <w:jc w:val="both"/>
        <w:rPr>
          <w:rFonts w:eastAsiaTheme="minorEastAsia"/>
        </w:rPr>
      </w:pPr>
      <w:r>
        <w:rPr>
          <w:rFonts w:eastAsiaTheme="minorEastAsia"/>
        </w:rPr>
        <w:t xml:space="preserve">where </w:t>
      </w:r>
      <m:oMath>
        <m:r>
          <m:rPr>
            <m:scr m:val="fraktur"/>
          </m:rPr>
          <w:rPr>
            <w:rFonts w:ascii="Cambria Math" w:eastAsiaTheme="minorEastAsia" w:hAnsi="Cambria Math"/>
          </w:rPr>
          <m:t>J</m:t>
        </m:r>
      </m:oMath>
      <w:r>
        <w:rPr>
          <w:rFonts w:eastAsiaTheme="minorEastAsia"/>
        </w:rPr>
        <w:t xml:space="preserve"> denotes the Fourier transform operation and </w:t>
      </w:r>
      <m:oMath>
        <m:r>
          <w:rPr>
            <w:rFonts w:ascii="Cambria Math" w:eastAsiaTheme="minorEastAsia" w:hAnsi="Cambria Math"/>
          </w:rPr>
          <m:t>sinc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πx</m:t>
                    </m:r>
                  </m:e>
                </m:d>
              </m:e>
            </m:func>
          </m:num>
          <m:den>
            <m:r>
              <w:rPr>
                <w:rFonts w:ascii="Cambria Math" w:eastAsiaTheme="minorEastAsia" w:hAnsi="Cambria Math"/>
              </w:rPr>
              <m:t>πx</m:t>
            </m:r>
          </m:den>
        </m:f>
        <m:r>
          <w:rPr>
            <w:rFonts w:ascii="Cambria Math" w:eastAsiaTheme="minorEastAsia" w:hAnsi="Cambria Math"/>
          </w:rPr>
          <m:t>.</m:t>
        </m:r>
      </m:oMath>
    </w:p>
    <w:p w14:paraId="7F428338" w14:textId="35B0E837" w:rsidR="00A253FD" w:rsidRDefault="00A253FD" w:rsidP="006C00F9">
      <w:pPr>
        <w:spacing w:after="0" w:line="240" w:lineRule="auto"/>
        <w:jc w:val="both"/>
        <w:rPr>
          <w:rFonts w:eastAsiaTheme="minorEastAsia"/>
        </w:rPr>
      </w:pPr>
    </w:p>
    <w:p w14:paraId="5EC95CF8" w14:textId="117F35BC" w:rsidR="00A253FD" w:rsidRDefault="00A253FD" w:rsidP="006C00F9">
      <w:pPr>
        <w:spacing w:after="0" w:line="240" w:lineRule="auto"/>
        <w:jc w:val="both"/>
        <w:rPr>
          <w:rFonts w:eastAsiaTheme="minorEastAsia"/>
        </w:rPr>
      </w:pPr>
      <w:r>
        <w:rPr>
          <w:rFonts w:eastAsiaTheme="minorEastAsia"/>
        </w:rPr>
        <w:t xml:space="preserve">The angular plane wave spectrum described by eq. (16) is plotted in fig. </w:t>
      </w:r>
      <w:r w:rsidR="00CC6FA4">
        <w:rPr>
          <w:rFonts w:eastAsiaTheme="minorEastAsia"/>
        </w:rPr>
        <w:t>5</w:t>
      </w:r>
      <w:r>
        <w:rPr>
          <w:rFonts w:eastAsiaTheme="minorEastAsia"/>
        </w:rPr>
        <w:t xml:space="preserve"> in two curves, where the first half of the product is shown as </w:t>
      </w:r>
      <w:r w:rsidR="00CC6FA4">
        <w:rPr>
          <w:rFonts w:eastAsiaTheme="minorEastAsia"/>
        </w:rPr>
        <w:t>the series of narrow sinc functions</w:t>
      </w:r>
      <w:r>
        <w:rPr>
          <w:rFonts w:eastAsiaTheme="minorEastAsia"/>
        </w:rPr>
        <w:t xml:space="preserve"> and the second half as a </w:t>
      </w:r>
      <w:r w:rsidR="00CC6FA4">
        <w:rPr>
          <w:rFonts w:eastAsiaTheme="minorEastAsia"/>
        </w:rPr>
        <w:t>wide sinc function</w:t>
      </w:r>
      <w:r>
        <w:rPr>
          <w:rFonts w:eastAsiaTheme="minorEastAsia"/>
        </w:rPr>
        <w:t>.</w:t>
      </w:r>
      <w:r w:rsidR="00747CD6">
        <w:rPr>
          <w:rFonts w:eastAsiaTheme="minorEastAsia"/>
        </w:rPr>
        <w:t xml:space="preserve">  This equation offers an accurate accounting of the light distributio</w:t>
      </w:r>
      <w:r w:rsidR="00993DC5">
        <w:rPr>
          <w:rFonts w:eastAsiaTheme="minorEastAsia"/>
        </w:rPr>
        <w:t>n, where t</w:t>
      </w:r>
      <w:r w:rsidR="00747CD6">
        <w:rPr>
          <w:rFonts w:eastAsiaTheme="minorEastAsia"/>
        </w:rPr>
        <w:t xml:space="preserve">he square of eq. (16) can be interpreted as the optical power at a particular output angle </w:t>
      </w:r>
      <m:oMath>
        <m:r>
          <m:rPr>
            <m:sty m:val="p"/>
          </m:rPr>
          <w:rPr>
            <w:rFonts w:ascii="Cambria Math" w:eastAsiaTheme="minorEastAsia" w:hAnsi="Cambria Math"/>
          </w:rPr>
          <m:t>θ</m:t>
        </m:r>
      </m:oMath>
      <w:r w:rsidR="00747CD6">
        <w:rPr>
          <w:rFonts w:eastAsiaTheme="minorEastAsia"/>
        </w:rPr>
        <w:t>.</w:t>
      </w:r>
    </w:p>
    <w:p w14:paraId="583D1C20" w14:textId="3B6CE59F" w:rsidR="00F54A27" w:rsidRDefault="00F54A27" w:rsidP="006C00F9">
      <w:pPr>
        <w:spacing w:after="0" w:line="240" w:lineRule="auto"/>
        <w:jc w:val="both"/>
        <w:rPr>
          <w:rFonts w:eastAsiaTheme="minorEastAsia"/>
        </w:rPr>
      </w:pPr>
    </w:p>
    <w:p w14:paraId="5BB1D11D" w14:textId="4FB022E5" w:rsidR="00F54A27" w:rsidRDefault="00F54A27" w:rsidP="006C00F9">
      <w:pPr>
        <w:spacing w:after="0" w:line="240" w:lineRule="auto"/>
        <w:jc w:val="both"/>
        <w:rPr>
          <w:rFonts w:eastAsiaTheme="minorEastAsia"/>
        </w:rPr>
      </w:pPr>
    </w:p>
    <w:p w14:paraId="33379178" w14:textId="45F3D75A" w:rsidR="00F54A27" w:rsidRDefault="00F54A27" w:rsidP="006C00F9">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noProof/>
        </w:rPr>
        <w:drawing>
          <wp:inline distT="0" distB="0" distL="0" distR="0" wp14:anchorId="3CE675B4" wp14:editId="4ED04BA1">
            <wp:extent cx="3046730" cy="1820531"/>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9361" cy="1828079"/>
                    </a:xfrm>
                    <a:prstGeom prst="rect">
                      <a:avLst/>
                    </a:prstGeom>
                  </pic:spPr>
                </pic:pic>
              </a:graphicData>
            </a:graphic>
          </wp:inline>
        </w:drawing>
      </w:r>
    </w:p>
    <w:p w14:paraId="60FA5406" w14:textId="28EB332C" w:rsidR="00A253FD" w:rsidRPr="00A513B1" w:rsidRDefault="00A513B1" w:rsidP="00A513B1">
      <w:pPr>
        <w:spacing w:after="0" w:line="240" w:lineRule="auto"/>
        <w:jc w:val="center"/>
        <w:rPr>
          <w:rFonts w:eastAsiaTheme="minorEastAsia"/>
          <w:i/>
        </w:rPr>
      </w:pPr>
      <w:r w:rsidRPr="00A513B1">
        <w:rPr>
          <w:rFonts w:eastAsiaTheme="minorEastAsia"/>
          <w:i/>
        </w:rPr>
        <w:t xml:space="preserve">Fig. 5.  Angular plane wave spectrum of light from array from the viewpoint of the target, showing the effects of fiber tip motion </w:t>
      </w:r>
      <w:r w:rsidRPr="00A513B1">
        <w:rPr>
          <w:rFonts w:ascii="Symbol" w:eastAsiaTheme="minorEastAsia" w:hAnsi="Symbol"/>
        </w:rPr>
        <w:t></w:t>
      </w:r>
      <w:r w:rsidRPr="00A513B1">
        <w:rPr>
          <w:rFonts w:eastAsiaTheme="minorEastAsia"/>
          <w:i/>
        </w:rPr>
        <w:t xml:space="preserve">x and array phasing </w:t>
      </w:r>
      <w:r w:rsidRPr="00A513B1">
        <w:rPr>
          <w:rFonts w:ascii="Symbol" w:eastAsiaTheme="minorEastAsia" w:hAnsi="Symbol"/>
        </w:rPr>
        <w:t></w:t>
      </w:r>
      <w:r w:rsidRPr="00A513B1">
        <w:rPr>
          <w:rFonts w:eastAsiaTheme="minorEastAsia"/>
          <w:i/>
        </w:rPr>
        <w:t>.</w:t>
      </w:r>
    </w:p>
    <w:p w14:paraId="6216E4AA" w14:textId="77777777" w:rsidR="00A513B1" w:rsidRDefault="00A513B1" w:rsidP="006C00F9">
      <w:pPr>
        <w:spacing w:after="0" w:line="240" w:lineRule="auto"/>
        <w:jc w:val="both"/>
        <w:rPr>
          <w:rFonts w:eastAsiaTheme="minorEastAsia"/>
        </w:rPr>
      </w:pPr>
    </w:p>
    <w:p w14:paraId="1ECAEF90" w14:textId="0CADFC00" w:rsidR="00A253FD" w:rsidRDefault="00993DC5" w:rsidP="006C00F9">
      <w:pPr>
        <w:spacing w:after="0" w:line="240" w:lineRule="auto"/>
        <w:jc w:val="both"/>
        <w:rPr>
          <w:rFonts w:eastAsiaTheme="minorEastAsia"/>
        </w:rPr>
      </w:pPr>
      <w:r>
        <w:rPr>
          <w:rFonts w:eastAsiaTheme="minorEastAsia"/>
        </w:rPr>
        <w:t>Referring to eq. (16), w</w:t>
      </w:r>
      <w:r w:rsidR="00A253FD">
        <w:rPr>
          <w:rFonts w:eastAsiaTheme="minorEastAsia"/>
        </w:rPr>
        <w:t xml:space="preserve">e observe the effect of </w:t>
      </w:r>
      <w:r w:rsidR="00081375">
        <w:rPr>
          <w:rFonts w:eastAsiaTheme="minorEastAsia"/>
        </w:rPr>
        <w:t xml:space="preserve">shifting the fiber delivery tip by an amount </w:t>
      </w:r>
      <w:r w:rsidR="00081375" w:rsidRPr="00747CD6">
        <w:rPr>
          <w:rFonts w:ascii="Symbol" w:eastAsiaTheme="minorEastAsia" w:hAnsi="Symbol"/>
        </w:rPr>
        <w:t></w:t>
      </w:r>
      <w:r w:rsidR="00081375">
        <w:rPr>
          <w:rFonts w:eastAsiaTheme="minorEastAsia"/>
        </w:rPr>
        <w:t>x without any phase compensation (</w:t>
      </w:r>
      <m:oMath>
        <m:r>
          <w:rPr>
            <w:rFonts w:ascii="Cambria Math" w:eastAsiaTheme="minorEastAsia" w:hAnsi="Cambria Math"/>
          </w:rPr>
          <m:t>α=0</m:t>
        </m:r>
      </m:oMath>
      <w:r w:rsidR="00081375">
        <w:rPr>
          <w:rFonts w:eastAsiaTheme="minorEastAsia"/>
        </w:rPr>
        <w:t xml:space="preserve">).  Clearly, the </w:t>
      </w:r>
      <w:r w:rsidR="00CC6FA4">
        <w:rPr>
          <w:rFonts w:eastAsiaTheme="minorEastAsia"/>
        </w:rPr>
        <w:t>wide</w:t>
      </w:r>
      <w:r w:rsidR="00081375">
        <w:rPr>
          <w:rFonts w:eastAsiaTheme="minorEastAsia"/>
        </w:rPr>
        <w:t xml:space="preserve"> sinc function shifts in angle by an amount proportional to </w:t>
      </w:r>
      <w:r w:rsidR="00081375" w:rsidRPr="00081375">
        <w:rPr>
          <w:rFonts w:ascii="Symbol" w:eastAsiaTheme="minorEastAsia" w:hAnsi="Symbol"/>
        </w:rPr>
        <w:t></w:t>
      </w:r>
      <w:r w:rsidR="00081375" w:rsidRPr="00081375">
        <w:rPr>
          <w:rFonts w:eastAsiaTheme="minorEastAsia"/>
          <w:i/>
        </w:rPr>
        <w:t>x</w:t>
      </w:r>
      <w:r w:rsidR="00081375">
        <w:rPr>
          <w:rFonts w:eastAsiaTheme="minorEastAsia"/>
        </w:rPr>
        <w:t>/</w:t>
      </w:r>
      <w:r w:rsidR="00081375" w:rsidRPr="00081375">
        <w:rPr>
          <w:rFonts w:eastAsiaTheme="minorEastAsia"/>
          <w:i/>
        </w:rPr>
        <w:t>f</w:t>
      </w:r>
      <w:r w:rsidR="00081375">
        <w:rPr>
          <w:rFonts w:eastAsiaTheme="minorEastAsia"/>
          <w:i/>
        </w:rPr>
        <w:t xml:space="preserve"> </w:t>
      </w:r>
      <w:r w:rsidR="00081375">
        <w:rPr>
          <w:rFonts w:eastAsiaTheme="minorEastAsia"/>
        </w:rPr>
        <w:t>whereas the narrow sinc functions representing the grating lobes of the array do not move.  Hence the power is transferred from one grating lobe to the next.  When the large sinc function is centered over a particular grating lobe</w:t>
      </w:r>
      <w:r w:rsidR="007A0AC0">
        <w:rPr>
          <w:rFonts w:eastAsiaTheme="minorEastAsia"/>
        </w:rPr>
        <w:t xml:space="preserve"> </w:t>
      </w:r>
      <w:r w:rsidR="00CC6FA4">
        <w:rPr>
          <w:rFonts w:eastAsiaTheme="minorEastAsia"/>
        </w:rPr>
        <w:t>(</w:t>
      </w:r>
      <w:r w:rsidR="00081375">
        <w:rPr>
          <w:rFonts w:eastAsiaTheme="minorEastAsia"/>
        </w:rPr>
        <w:t xml:space="preserve">and </w:t>
      </w:r>
      <m:oMath>
        <m:r>
          <w:rPr>
            <w:rFonts w:ascii="Cambria Math" w:eastAsiaTheme="minorEastAsia" w:hAnsi="Cambria Math"/>
          </w:rPr>
          <m:t>D=d</m:t>
        </m:r>
      </m:oMath>
      <w:r w:rsidR="007A0AC0">
        <w:rPr>
          <w:rFonts w:eastAsiaTheme="minorEastAsia"/>
        </w:rPr>
        <w:t>),</w:t>
      </w:r>
      <w:r w:rsidR="00081375">
        <w:rPr>
          <w:rFonts w:eastAsiaTheme="minorEastAsia"/>
        </w:rPr>
        <w:t xml:space="preserve"> the power is completely transferred to a specific grating lobe and exits the array at a single angle.  However, for other shift values</w:t>
      </w:r>
      <w:r w:rsidR="007A0AC0">
        <w:rPr>
          <w:rFonts w:eastAsiaTheme="minorEastAsia"/>
        </w:rPr>
        <w:t xml:space="preserve"> </w:t>
      </w:r>
      <w:r w:rsidR="00CC6FA4">
        <w:rPr>
          <w:rFonts w:eastAsiaTheme="minorEastAsia"/>
        </w:rPr>
        <w:t>or</w:t>
      </w:r>
      <w:r w:rsidR="007A0AC0">
        <w:rPr>
          <w:rFonts w:eastAsiaTheme="minorEastAsia"/>
        </w:rPr>
        <w:t xml:space="preserve"> when </w:t>
      </w:r>
      <m:oMath>
        <m:r>
          <w:rPr>
            <w:rFonts w:ascii="Cambria Math" w:eastAsiaTheme="minorEastAsia" w:hAnsi="Cambria Math"/>
          </w:rPr>
          <m:t>D≠d,</m:t>
        </m:r>
      </m:oMath>
      <w:r w:rsidR="00081375">
        <w:rPr>
          <w:rFonts w:eastAsiaTheme="minorEastAsia"/>
        </w:rPr>
        <w:t xml:space="preserve"> the power is distributed across several grating lobes with no </w:t>
      </w:r>
      <w:r w:rsidR="00F71B9B">
        <w:rPr>
          <w:rFonts w:eastAsiaTheme="minorEastAsia"/>
        </w:rPr>
        <w:t xml:space="preserve">single </w:t>
      </w:r>
      <w:r w:rsidR="00081375">
        <w:rPr>
          <w:rFonts w:eastAsiaTheme="minorEastAsia"/>
        </w:rPr>
        <w:t>grating lobe containing all the power.</w:t>
      </w:r>
    </w:p>
    <w:p w14:paraId="48EBE88E" w14:textId="1D456A07" w:rsidR="00081375" w:rsidRDefault="00081375" w:rsidP="006C00F9">
      <w:pPr>
        <w:spacing w:after="0" w:line="240" w:lineRule="auto"/>
        <w:jc w:val="both"/>
        <w:rPr>
          <w:rFonts w:eastAsiaTheme="minorEastAsia"/>
        </w:rPr>
      </w:pPr>
    </w:p>
    <w:p w14:paraId="0B014B3D" w14:textId="67751187" w:rsidR="00081375" w:rsidRDefault="00FC28F8" w:rsidP="006C00F9">
      <w:pPr>
        <w:spacing w:after="0" w:line="240" w:lineRule="auto"/>
        <w:jc w:val="both"/>
        <w:rPr>
          <w:rFonts w:eastAsiaTheme="minorEastAsia"/>
        </w:rPr>
      </w:pPr>
      <w:r>
        <w:rPr>
          <w:rFonts w:eastAsiaTheme="minorEastAsia"/>
        </w:rPr>
        <w:t>We now consider the effect of t</w:t>
      </w:r>
      <w:r w:rsidR="00081375">
        <w:rPr>
          <w:rFonts w:eastAsiaTheme="minorEastAsia"/>
        </w:rPr>
        <w:t xml:space="preserve">he linear phase shift applied across all the sub-apertures </w:t>
      </w:r>
      <w:r>
        <w:rPr>
          <w:rFonts w:eastAsiaTheme="minorEastAsia"/>
        </w:rPr>
        <w:t xml:space="preserve">by the electronic phase modulators.  The action of the phase function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i2παx</m:t>
                </m:r>
              </m:e>
            </m:d>
          </m:e>
        </m:func>
      </m:oMath>
      <w:r>
        <w:rPr>
          <w:rFonts w:eastAsiaTheme="minorEastAsia"/>
        </w:rPr>
        <w:t xml:space="preserve"> is to shift the array of grating lobes with respect to the main sinc function, and proper selection of </w:t>
      </w:r>
      <m:oMath>
        <m:r>
          <w:rPr>
            <w:rFonts w:ascii="Cambria Math" w:eastAsiaTheme="minorEastAsia" w:hAnsi="Cambria Math"/>
          </w:rPr>
          <m:t>α</m:t>
        </m:r>
      </m:oMath>
      <w:r>
        <w:rPr>
          <w:rFonts w:eastAsiaTheme="minorEastAsia"/>
        </w:rPr>
        <w:t xml:space="preserve"> ensures that a grating lobe is always centered under the </w:t>
      </w:r>
      <w:r w:rsidR="00CC6FA4">
        <w:rPr>
          <w:rFonts w:eastAsiaTheme="minorEastAsia"/>
        </w:rPr>
        <w:t>wide sinc function</w:t>
      </w:r>
      <w:r>
        <w:rPr>
          <w:rFonts w:eastAsiaTheme="minorEastAsia"/>
        </w:rPr>
        <w:t xml:space="preserve"> in fig. </w:t>
      </w:r>
      <w:r w:rsidR="00CC6FA4">
        <w:rPr>
          <w:rFonts w:eastAsiaTheme="minorEastAsia"/>
        </w:rPr>
        <w:t>5.</w:t>
      </w:r>
      <w:r>
        <w:rPr>
          <w:rFonts w:eastAsiaTheme="minorEastAsia"/>
        </w:rPr>
        <w:t xml:space="preserve">  Hence any angle can be addressed with 100 % efficiency.  </w:t>
      </w:r>
      <w:r w:rsidRPr="00F34B94">
        <w:rPr>
          <w:rFonts w:eastAsiaTheme="minorEastAsia"/>
        </w:rPr>
        <w:t>The combination of a mechanical translation of the fiber tips in conjunction with electronic phasing results in continuous beam steering.</w:t>
      </w:r>
    </w:p>
    <w:p w14:paraId="58B65746" w14:textId="663EFC62" w:rsidR="00FC28F8" w:rsidRDefault="00FC28F8" w:rsidP="006C00F9">
      <w:pPr>
        <w:spacing w:after="0" w:line="240" w:lineRule="auto"/>
        <w:jc w:val="both"/>
        <w:rPr>
          <w:rFonts w:eastAsiaTheme="minorEastAsia"/>
        </w:rPr>
      </w:pPr>
    </w:p>
    <w:p w14:paraId="19652148" w14:textId="3717769A" w:rsidR="00FC28F8" w:rsidRDefault="00FC28F8" w:rsidP="006C00F9">
      <w:pPr>
        <w:spacing w:after="0" w:line="240" w:lineRule="auto"/>
        <w:jc w:val="both"/>
        <w:rPr>
          <w:rFonts w:eastAsiaTheme="minorEastAsia"/>
        </w:rPr>
      </w:pPr>
      <w:r>
        <w:rPr>
          <w:rFonts w:eastAsiaTheme="minorEastAsia"/>
        </w:rPr>
        <w:t xml:space="preserve">It can be seen from eq. (16) that </w:t>
      </w:r>
      <w:r w:rsidR="00A61548">
        <w:rPr>
          <w:rFonts w:eastAsiaTheme="minorEastAsia"/>
        </w:rPr>
        <w:t>the angular resolution of the array (given by the width of the narrow sinc function in the second-half of the equation) is simply given by</w:t>
      </w:r>
    </w:p>
    <w:p w14:paraId="1A2DB0AA" w14:textId="65DF1E81" w:rsidR="00A61548" w:rsidRDefault="00A61548" w:rsidP="006C00F9">
      <w:pPr>
        <w:spacing w:after="0" w:line="240" w:lineRule="auto"/>
        <w:jc w:val="both"/>
        <w:rPr>
          <w:rFonts w:eastAsiaTheme="minorEastAsia"/>
        </w:rPr>
      </w:pPr>
    </w:p>
    <w:p w14:paraId="3BA23645" w14:textId="129BE29B" w:rsidR="00A61548" w:rsidRDefault="00A61548" w:rsidP="006C00F9">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min</m:t>
                    </m:r>
                  </m:sub>
                </m:sSub>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ND</m:t>
            </m:r>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(17)</w:t>
      </w:r>
    </w:p>
    <w:p w14:paraId="015113DA" w14:textId="1E7346DF" w:rsidR="00A61548" w:rsidRDefault="00A61548" w:rsidP="006C00F9">
      <w:pPr>
        <w:spacing w:after="0" w:line="240" w:lineRule="auto"/>
        <w:jc w:val="both"/>
        <w:rPr>
          <w:rFonts w:eastAsiaTheme="minorEastAsia"/>
        </w:rPr>
      </w:pPr>
    </w:p>
    <w:p w14:paraId="4772A717" w14:textId="5D6DB414" w:rsidR="00A61548" w:rsidRDefault="00A61548" w:rsidP="006C00F9">
      <w:pPr>
        <w:spacing w:after="0" w:line="240" w:lineRule="auto"/>
        <w:jc w:val="both"/>
        <w:rPr>
          <w:rFonts w:eastAsiaTheme="minorEastAsia"/>
        </w:rPr>
      </w:pPr>
      <w:r>
        <w:rPr>
          <w:rFonts w:eastAsiaTheme="minorEastAsia"/>
        </w:rPr>
        <w:t xml:space="preserve">in accordance with an aperture size that is of diameter </w:t>
      </w:r>
      <w:r w:rsidRPr="00A61548">
        <w:rPr>
          <w:rFonts w:eastAsiaTheme="minorEastAsia"/>
          <w:i/>
        </w:rPr>
        <w:t>ND</w:t>
      </w:r>
      <w:r w:rsidR="00F71B9B">
        <w:rPr>
          <w:rFonts w:eastAsiaTheme="minorEastAsia"/>
        </w:rPr>
        <w:t xml:space="preserve">, where </w:t>
      </w:r>
      <w:r w:rsidR="00F71B9B" w:rsidRPr="00F71B9B">
        <w:rPr>
          <w:rFonts w:eastAsiaTheme="minorEastAsia"/>
          <w:i/>
        </w:rPr>
        <w:t>N</w:t>
      </w:r>
      <w:r w:rsidR="00F71B9B">
        <w:rPr>
          <w:rFonts w:eastAsiaTheme="minorEastAsia"/>
        </w:rPr>
        <w:t xml:space="preserve"> is the number of sub-apertures across the center of the array. </w:t>
      </w:r>
      <w:r w:rsidR="00916462">
        <w:rPr>
          <w:rFonts w:eastAsiaTheme="minorEastAsia"/>
        </w:rPr>
        <w:t xml:space="preserve">It is also apparent that </w:t>
      </w:r>
      <w:r w:rsidR="00012B2F">
        <w:rPr>
          <w:rFonts w:eastAsiaTheme="minorEastAsia"/>
        </w:rPr>
        <w:t xml:space="preserve">the scan angle is proportional to the fiber shift </w:t>
      </w:r>
      <w:r w:rsidR="00012B2F" w:rsidRPr="00012B2F">
        <w:rPr>
          <w:rFonts w:ascii="Symbol" w:eastAsiaTheme="minorEastAsia" w:hAnsi="Symbol"/>
        </w:rPr>
        <w:t></w:t>
      </w:r>
      <w:r w:rsidR="00012B2F" w:rsidRPr="00012B2F">
        <w:rPr>
          <w:rFonts w:eastAsiaTheme="minorEastAsia"/>
          <w:i/>
        </w:rPr>
        <w:t>x</w:t>
      </w:r>
      <w:r w:rsidR="00012B2F">
        <w:rPr>
          <w:rFonts w:eastAsiaTheme="minorEastAsia"/>
        </w:rPr>
        <w:t xml:space="preserve"> according to </w:t>
      </w:r>
    </w:p>
    <w:p w14:paraId="2528EC31" w14:textId="2DF9D331" w:rsidR="00012B2F" w:rsidRDefault="00012B2F" w:rsidP="006C00F9">
      <w:pPr>
        <w:spacing w:after="0" w:line="240" w:lineRule="auto"/>
        <w:jc w:val="both"/>
        <w:rPr>
          <w:rFonts w:eastAsiaTheme="minorEastAsia"/>
        </w:rPr>
      </w:pPr>
    </w:p>
    <w:p w14:paraId="6427CBE6" w14:textId="2E6CB3AA" w:rsidR="00012B2F" w:rsidRPr="00081375" w:rsidRDefault="00012B2F" w:rsidP="006C00F9">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f</m:t>
            </m:r>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(18)</w:t>
      </w:r>
    </w:p>
    <w:p w14:paraId="3F410848" w14:textId="77777777" w:rsidR="00012B2F" w:rsidRDefault="00012B2F" w:rsidP="006C00F9">
      <w:pPr>
        <w:spacing w:after="0" w:line="240" w:lineRule="auto"/>
        <w:jc w:val="both"/>
        <w:rPr>
          <w:rFonts w:eastAsiaTheme="minorEastAsia"/>
        </w:rPr>
      </w:pPr>
    </w:p>
    <w:p w14:paraId="105B6EEE" w14:textId="7222A30B" w:rsidR="00DF2CF8" w:rsidRDefault="00012B2F" w:rsidP="006C00F9">
      <w:pPr>
        <w:spacing w:after="0" w:line="240" w:lineRule="auto"/>
        <w:jc w:val="both"/>
        <w:rPr>
          <w:rFonts w:eastAsiaTheme="minorEastAsia"/>
        </w:rPr>
      </w:pPr>
      <w:r>
        <w:rPr>
          <w:rFonts w:eastAsiaTheme="minorEastAsia"/>
        </w:rPr>
        <w:t>We note that eq. (18) and eq. (1</w:t>
      </w:r>
      <w:r w:rsidR="00F71B9B">
        <w:rPr>
          <w:rFonts w:eastAsiaTheme="minorEastAsia"/>
        </w:rPr>
        <w:t>1</w:t>
      </w:r>
      <w:r>
        <w:rPr>
          <w:rFonts w:eastAsiaTheme="minorEastAsia"/>
        </w:rPr>
        <w:t>) are in good agreement.</w:t>
      </w:r>
    </w:p>
    <w:p w14:paraId="56ACEED9" w14:textId="4353EEF9" w:rsidR="00993DC5" w:rsidRDefault="00993DC5" w:rsidP="006C00F9">
      <w:pPr>
        <w:spacing w:after="0" w:line="240" w:lineRule="auto"/>
        <w:jc w:val="both"/>
        <w:rPr>
          <w:rFonts w:eastAsiaTheme="minorEastAsia"/>
        </w:rPr>
      </w:pPr>
    </w:p>
    <w:p w14:paraId="06038EC4" w14:textId="5D9BA198" w:rsidR="00993DC5" w:rsidRDefault="00CC6FA4" w:rsidP="006C00F9">
      <w:pPr>
        <w:spacing w:after="0" w:line="240" w:lineRule="auto"/>
        <w:jc w:val="both"/>
        <w:rPr>
          <w:rFonts w:eastAsiaTheme="minorEastAsia"/>
        </w:rPr>
      </w:pPr>
      <w:r>
        <w:rPr>
          <w:rFonts w:eastAsiaTheme="minorEastAsia"/>
        </w:rPr>
        <w:t xml:space="preserve">We </w:t>
      </w:r>
      <w:r w:rsidR="00F71B9B">
        <w:rPr>
          <w:rFonts w:eastAsiaTheme="minorEastAsia"/>
        </w:rPr>
        <w:t>observe</w:t>
      </w:r>
      <w:r>
        <w:rPr>
          <w:rFonts w:eastAsiaTheme="minorEastAsia"/>
        </w:rPr>
        <w:t xml:space="preserve"> that the effect of the fiber motion is to achieve </w:t>
      </w:r>
      <w:r w:rsidR="00F71B9B">
        <w:rPr>
          <w:rFonts w:eastAsiaTheme="minorEastAsia"/>
        </w:rPr>
        <w:t>the</w:t>
      </w:r>
      <w:r>
        <w:rPr>
          <w:rFonts w:eastAsiaTheme="minorEastAsia"/>
        </w:rPr>
        <w:t xml:space="preserve"> proper phase distribution across each individual sub-aperture.  </w:t>
      </w:r>
      <w:r w:rsidR="00E04317">
        <w:rPr>
          <w:rFonts w:eastAsiaTheme="minorEastAsia"/>
        </w:rPr>
        <w:t>If an error is made, the only effect is to shift the wide sinc function slightly, reducing the power in the desired grating lobe.  However, the width of the grating lobe is not compromised, meaning that the resolution of the array is still diffraction-limited.  This means that the required accuracy of the fiber positioners in the transverse direction is given by</w:t>
      </w:r>
      <w:r w:rsidR="00643F4F">
        <w:rPr>
          <w:rFonts w:eastAsiaTheme="minorEastAsia"/>
        </w:rPr>
        <w:t>:</w:t>
      </w:r>
    </w:p>
    <w:p w14:paraId="50E4A1AA" w14:textId="6E1ADB29" w:rsidR="007A0AC0" w:rsidRDefault="007A0AC0" w:rsidP="006C00F9">
      <w:pPr>
        <w:spacing w:after="0" w:line="240" w:lineRule="auto"/>
        <w:jc w:val="both"/>
        <w:rPr>
          <w:rFonts w:eastAsiaTheme="minorEastAsia"/>
        </w:rPr>
      </w:pPr>
    </w:p>
    <w:p w14:paraId="17569D06" w14:textId="7446EEEC" w:rsidR="007A0AC0" w:rsidRDefault="007A0AC0" w:rsidP="006C00F9">
      <w:pPr>
        <w:spacing w:after="0" w:line="240" w:lineRule="auto"/>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sz w:val="24"/>
          </w:rPr>
          <m:t>Δ</m:t>
        </m:r>
        <m:r>
          <w:rPr>
            <w:rFonts w:ascii="Cambria Math" w:eastAsiaTheme="minorEastAsia" w:hAnsi="Cambria Math"/>
            <w:sz w:val="24"/>
          </w:rPr>
          <m:t xml:space="preserve">x≪ </m:t>
        </m:r>
        <m:f>
          <m:fPr>
            <m:ctrlPr>
              <w:rPr>
                <w:rFonts w:ascii="Cambria Math" w:eastAsiaTheme="minorEastAsia" w:hAnsi="Cambria Math"/>
                <w:i/>
                <w:sz w:val="24"/>
              </w:rPr>
            </m:ctrlPr>
          </m:fPr>
          <m:num>
            <m:r>
              <w:rPr>
                <w:rFonts w:ascii="Cambria Math" w:eastAsiaTheme="minorEastAsia" w:hAnsi="Cambria Math"/>
                <w:sz w:val="24"/>
              </w:rPr>
              <m:t>λf</m:t>
            </m:r>
          </m:num>
          <m:den>
            <m:r>
              <w:rPr>
                <w:rFonts w:ascii="Cambria Math" w:eastAsiaTheme="minorEastAsia" w:hAnsi="Cambria Math"/>
                <w:sz w:val="24"/>
              </w:rPr>
              <m:t>D</m:t>
            </m:r>
          </m:den>
        </m:f>
      </m:oMath>
      <w:r w:rsidRPr="00643F4F">
        <w:rPr>
          <w:rFonts w:eastAsiaTheme="minorEastAsia"/>
          <w:sz w:val="24"/>
        </w:rPr>
        <w:t xml:space="preserve"> .</w:t>
      </w:r>
      <w:r w:rsidR="00E04317">
        <w:rPr>
          <w:rFonts w:eastAsiaTheme="minorEastAsia"/>
          <w:sz w:val="24"/>
        </w:rPr>
        <w:tab/>
      </w:r>
      <w:r w:rsidR="00E04317">
        <w:rPr>
          <w:rFonts w:eastAsiaTheme="minorEastAsia"/>
          <w:sz w:val="24"/>
        </w:rPr>
        <w:tab/>
      </w:r>
      <w:r w:rsidR="00E04317">
        <w:rPr>
          <w:rFonts w:eastAsiaTheme="minorEastAsia"/>
          <w:sz w:val="24"/>
        </w:rPr>
        <w:tab/>
      </w:r>
      <w:r w:rsidR="00E04317">
        <w:rPr>
          <w:rFonts w:eastAsiaTheme="minorEastAsia"/>
          <w:sz w:val="24"/>
        </w:rPr>
        <w:tab/>
      </w:r>
      <w:r w:rsidR="00E04317">
        <w:rPr>
          <w:rFonts w:eastAsiaTheme="minorEastAsia"/>
          <w:sz w:val="24"/>
        </w:rPr>
        <w:tab/>
      </w:r>
      <w:r>
        <w:rPr>
          <w:rFonts w:eastAsiaTheme="minorEastAsia"/>
        </w:rPr>
        <w:t>(19)</w:t>
      </w:r>
    </w:p>
    <w:p w14:paraId="6048CACB" w14:textId="77777777" w:rsidR="00E04317" w:rsidRPr="00E04317" w:rsidRDefault="00E04317" w:rsidP="006C00F9">
      <w:pPr>
        <w:spacing w:after="0" w:line="240" w:lineRule="auto"/>
        <w:jc w:val="both"/>
        <w:rPr>
          <w:rFonts w:eastAsiaTheme="minorEastAsia"/>
          <w:sz w:val="24"/>
        </w:rPr>
      </w:pPr>
    </w:p>
    <w:p w14:paraId="3CED2E0B" w14:textId="2383EFD0" w:rsidR="00012B2F" w:rsidRDefault="00E04317" w:rsidP="006C00F9">
      <w:pPr>
        <w:spacing w:after="0" w:line="240" w:lineRule="auto"/>
        <w:jc w:val="both"/>
        <w:rPr>
          <w:rFonts w:eastAsiaTheme="minorEastAsia"/>
        </w:rPr>
      </w:pPr>
      <w:r>
        <w:rPr>
          <w:rFonts w:eastAsiaTheme="minorEastAsia"/>
        </w:rPr>
        <w:t xml:space="preserve">The accuracy requirements of each fiber positioner </w:t>
      </w:r>
      <w:proofErr w:type="gramStart"/>
      <w:r>
        <w:rPr>
          <w:rFonts w:eastAsiaTheme="minorEastAsia"/>
        </w:rPr>
        <w:t>is</w:t>
      </w:r>
      <w:proofErr w:type="gramEnd"/>
      <w:r>
        <w:rPr>
          <w:rFonts w:eastAsiaTheme="minorEastAsia"/>
        </w:rPr>
        <w:t xml:space="preserve"> thus relatively easy to satisfy.  The critical phasing to </w:t>
      </w:r>
      <w:r w:rsidR="00E715B6">
        <w:rPr>
          <w:rFonts w:eastAsiaTheme="minorEastAsia"/>
        </w:rPr>
        <w:t>achieve</w:t>
      </w:r>
      <w:r>
        <w:rPr>
          <w:rFonts w:eastAsiaTheme="minorEastAsia"/>
        </w:rPr>
        <w:t xml:space="preserve"> diffraction-limited performance is </w:t>
      </w:r>
      <w:r w:rsidR="00E715B6">
        <w:rPr>
          <w:rFonts w:eastAsiaTheme="minorEastAsia"/>
        </w:rPr>
        <w:t xml:space="preserve">maintained by the electronic phase shifters, which must maintain the proper piston phase across the entire array to within a phase accuracy of </w:t>
      </w:r>
      <w:r w:rsidR="00E715B6" w:rsidRPr="00E715B6">
        <w:rPr>
          <w:rFonts w:ascii="Symbol" w:eastAsiaTheme="minorEastAsia" w:hAnsi="Symbol"/>
        </w:rPr>
        <w:t></w:t>
      </w:r>
      <w:r w:rsidR="00E715B6">
        <w:rPr>
          <w:rFonts w:eastAsiaTheme="minorEastAsia"/>
        </w:rPr>
        <w:t>/2.</w:t>
      </w:r>
    </w:p>
    <w:p w14:paraId="2682ECF8" w14:textId="77777777" w:rsidR="00643F4F" w:rsidRDefault="00643F4F" w:rsidP="006C00F9">
      <w:pPr>
        <w:spacing w:after="0" w:line="240" w:lineRule="auto"/>
        <w:jc w:val="both"/>
        <w:rPr>
          <w:rFonts w:eastAsiaTheme="minorEastAsia"/>
        </w:rPr>
      </w:pPr>
    </w:p>
    <w:p w14:paraId="57DC3709" w14:textId="19F070CC" w:rsidR="00012B2F" w:rsidRDefault="00012B2F" w:rsidP="006C00F9">
      <w:pPr>
        <w:spacing w:after="0" w:line="240" w:lineRule="auto"/>
        <w:jc w:val="both"/>
        <w:rPr>
          <w:rFonts w:eastAsiaTheme="minorEastAsia"/>
        </w:rPr>
      </w:pPr>
      <w:r>
        <w:rPr>
          <w:rFonts w:eastAsiaTheme="minorEastAsia"/>
        </w:rPr>
        <w:t>One way to view the above system is as a blazed diffraction grating.  The diffraction grating possesses a multiplicity of grating lobes, where the power distribution across the grating lobes is a function of the shape of each grating line.  If the grating lines are “blazed”, the power can be concentrated into a single grating lobe.  Different blazes can concentrate the power into specific orders, giving rise to first-order blazes, second-order blazes, etc.  The fiber tip motion effective</w:t>
      </w:r>
      <w:r w:rsidR="00676471">
        <w:rPr>
          <w:rFonts w:eastAsiaTheme="minorEastAsia"/>
        </w:rPr>
        <w:t>ly</w:t>
      </w:r>
      <w:r>
        <w:rPr>
          <w:rFonts w:eastAsiaTheme="minorEastAsia"/>
        </w:rPr>
        <w:t xml:space="preserve"> allows </w:t>
      </w:r>
      <w:r w:rsidR="00747CD6">
        <w:rPr>
          <w:rFonts w:eastAsiaTheme="minorEastAsia"/>
        </w:rPr>
        <w:t>one</w:t>
      </w:r>
      <w:r>
        <w:rPr>
          <w:rFonts w:eastAsiaTheme="minorEastAsia"/>
        </w:rPr>
        <w:t xml:space="preserve"> to change the “blaze” of the </w:t>
      </w:r>
      <w:r w:rsidR="0091050D">
        <w:rPr>
          <w:rFonts w:eastAsiaTheme="minorEastAsia"/>
        </w:rPr>
        <w:t xml:space="preserve">diffraction grating (i.e. the array) at will and hence </w:t>
      </w:r>
      <w:r w:rsidR="00747CD6">
        <w:rPr>
          <w:rFonts w:eastAsiaTheme="minorEastAsia"/>
        </w:rPr>
        <w:t>power</w:t>
      </w:r>
      <w:r w:rsidR="0091050D">
        <w:rPr>
          <w:rFonts w:eastAsiaTheme="minorEastAsia"/>
        </w:rPr>
        <w:t xml:space="preserve"> can </w:t>
      </w:r>
      <w:r w:rsidR="00747CD6">
        <w:rPr>
          <w:rFonts w:eastAsiaTheme="minorEastAsia"/>
        </w:rPr>
        <w:t xml:space="preserve">be </w:t>
      </w:r>
      <w:r w:rsidR="00643F4F">
        <w:rPr>
          <w:rFonts w:eastAsiaTheme="minorEastAsia"/>
        </w:rPr>
        <w:t>diverted</w:t>
      </w:r>
      <w:r w:rsidR="0091050D">
        <w:rPr>
          <w:rFonts w:eastAsiaTheme="minorEastAsia"/>
        </w:rPr>
        <w:t xml:space="preserve"> to any </w:t>
      </w:r>
      <w:r w:rsidR="00747CD6">
        <w:rPr>
          <w:rFonts w:eastAsiaTheme="minorEastAsia"/>
        </w:rPr>
        <w:t>specific</w:t>
      </w:r>
      <w:r w:rsidR="0091050D">
        <w:rPr>
          <w:rFonts w:eastAsiaTheme="minorEastAsia"/>
        </w:rPr>
        <w:t xml:space="preserve"> grating lobe. The addition of an electronic phasing ability across the entire array is equivalent to introducing a slight tip to the incoming light in a grating, and allows one to address points </w:t>
      </w:r>
      <w:r w:rsidR="00747CD6">
        <w:rPr>
          <w:rFonts w:eastAsiaTheme="minorEastAsia"/>
        </w:rPr>
        <w:t xml:space="preserve">in </w:t>
      </w:r>
      <w:r w:rsidR="0091050D">
        <w:rPr>
          <w:rFonts w:eastAsiaTheme="minorEastAsia"/>
        </w:rPr>
        <w:t>between the conventional grating lobes of the diffraction grating.</w:t>
      </w:r>
    </w:p>
    <w:p w14:paraId="272071F7" w14:textId="77777777" w:rsidR="004900F0" w:rsidRDefault="004900F0" w:rsidP="006C00F9">
      <w:pPr>
        <w:spacing w:after="0" w:line="240" w:lineRule="auto"/>
        <w:jc w:val="both"/>
        <w:rPr>
          <w:rFonts w:eastAsiaTheme="minorEastAsia"/>
        </w:rPr>
      </w:pPr>
    </w:p>
    <w:p w14:paraId="711B4BC4" w14:textId="4CB4F8FD" w:rsidR="00E715B6" w:rsidRDefault="00633EEC" w:rsidP="006C00F9">
      <w:pPr>
        <w:spacing w:after="0" w:line="240" w:lineRule="auto"/>
        <w:jc w:val="both"/>
        <w:rPr>
          <w:rFonts w:eastAsia="Times New Roman" w:cstheme="minorHAnsi"/>
          <w:b/>
          <w:bCs/>
          <w:color w:val="222222"/>
        </w:rPr>
      </w:pPr>
      <w:r w:rsidRPr="006C00F9">
        <w:rPr>
          <w:rFonts w:eastAsia="Times New Roman" w:cstheme="minorHAnsi"/>
          <w:b/>
          <w:bCs/>
          <w:color w:val="222222"/>
        </w:rPr>
        <w:t>Coherence requirements</w:t>
      </w:r>
      <w:r w:rsidR="00654DA5">
        <w:rPr>
          <w:rFonts w:eastAsia="Times New Roman" w:cstheme="minorHAnsi"/>
          <w:b/>
          <w:bCs/>
          <w:color w:val="222222"/>
        </w:rPr>
        <w:t xml:space="preserve"> and laser bandwidth</w:t>
      </w:r>
    </w:p>
    <w:p w14:paraId="55C0EC9B" w14:textId="77777777" w:rsidR="00753BE7" w:rsidRDefault="00753BE7" w:rsidP="006C00F9">
      <w:pPr>
        <w:spacing w:after="0" w:line="240" w:lineRule="auto"/>
        <w:jc w:val="both"/>
        <w:rPr>
          <w:rFonts w:eastAsiaTheme="minorEastAsia"/>
        </w:rPr>
      </w:pPr>
    </w:p>
    <w:p w14:paraId="7E265A35" w14:textId="7E9997C4" w:rsidR="006C00F9" w:rsidRPr="00E715B6" w:rsidRDefault="00E75AC0" w:rsidP="006C00F9">
      <w:pPr>
        <w:spacing w:after="0" w:line="240" w:lineRule="auto"/>
        <w:jc w:val="both"/>
        <w:rPr>
          <w:rFonts w:eastAsiaTheme="minorEastAsia"/>
        </w:rPr>
      </w:pPr>
      <w:r>
        <w:rPr>
          <w:rFonts w:eastAsia="Times New Roman" w:cstheme="minorHAnsi"/>
          <w:color w:val="222222"/>
        </w:rPr>
        <w:t>To achieve diffraction</w:t>
      </w:r>
      <w:r w:rsidR="00BA0899">
        <w:rPr>
          <w:rFonts w:eastAsia="Times New Roman" w:cstheme="minorHAnsi"/>
          <w:color w:val="222222"/>
        </w:rPr>
        <w:t>-</w:t>
      </w:r>
      <w:r>
        <w:rPr>
          <w:rFonts w:eastAsia="Times New Roman" w:cstheme="minorHAnsi"/>
          <w:color w:val="222222"/>
        </w:rPr>
        <w:t xml:space="preserve">limited performance from the array in fig. 1, the coherence across the array must be uniformly high.  </w:t>
      </w:r>
      <w:r w:rsidR="00CB7BB0">
        <w:rPr>
          <w:rFonts w:eastAsia="Times New Roman" w:cstheme="minorHAnsi"/>
          <w:color w:val="222222"/>
        </w:rPr>
        <w:t>Thus</w:t>
      </w:r>
      <w:r w:rsidR="00892DBE">
        <w:rPr>
          <w:rFonts w:eastAsia="Times New Roman" w:cstheme="minorHAnsi"/>
          <w:color w:val="222222"/>
        </w:rPr>
        <w:t>,</w:t>
      </w:r>
      <w:r w:rsidR="00CB7BB0">
        <w:rPr>
          <w:rFonts w:eastAsia="Times New Roman" w:cstheme="minorHAnsi"/>
          <w:color w:val="222222"/>
        </w:rPr>
        <w:t xml:space="preserve"> the mutual coherence from </w:t>
      </w:r>
      <w:r w:rsidR="0098440F">
        <w:rPr>
          <w:rFonts w:eastAsia="Times New Roman" w:cstheme="minorHAnsi"/>
          <w:color w:val="222222"/>
        </w:rPr>
        <w:t>the center</w:t>
      </w:r>
      <w:r w:rsidR="00CB7BB0">
        <w:rPr>
          <w:rFonts w:eastAsia="Times New Roman" w:cstheme="minorHAnsi"/>
          <w:color w:val="222222"/>
        </w:rPr>
        <w:t xml:space="preserve"> of the array to the </w:t>
      </w:r>
      <w:r w:rsidR="0098440F">
        <w:rPr>
          <w:rFonts w:eastAsia="Times New Roman" w:cstheme="minorHAnsi"/>
          <w:color w:val="222222"/>
        </w:rPr>
        <w:t>edge</w:t>
      </w:r>
      <w:r w:rsidR="00CB7BB0">
        <w:rPr>
          <w:rFonts w:eastAsia="Times New Roman" w:cstheme="minorHAnsi"/>
          <w:color w:val="222222"/>
        </w:rPr>
        <w:t xml:space="preserve"> must be high.  </w:t>
      </w:r>
      <w:r>
        <w:rPr>
          <w:rFonts w:eastAsia="Times New Roman" w:cstheme="minorHAnsi"/>
          <w:color w:val="222222"/>
        </w:rPr>
        <w:t xml:space="preserve">This implies that the path lengths of each aperture must be equalized to within the coherence time of the </w:t>
      </w:r>
      <w:r w:rsidR="0032744D">
        <w:rPr>
          <w:rFonts w:eastAsia="Times New Roman" w:cstheme="minorHAnsi"/>
          <w:color w:val="222222"/>
        </w:rPr>
        <w:t xml:space="preserve">light from the </w:t>
      </w:r>
      <w:r>
        <w:rPr>
          <w:rFonts w:eastAsia="Times New Roman" w:cstheme="minorHAnsi"/>
          <w:color w:val="222222"/>
        </w:rPr>
        <w:t>master oscillator</w:t>
      </w:r>
      <w:r w:rsidR="00CB7BB0">
        <w:rPr>
          <w:rFonts w:eastAsia="Times New Roman" w:cstheme="minorHAnsi"/>
          <w:color w:val="222222"/>
        </w:rPr>
        <w:t>.  This can be easily achieved</w:t>
      </w:r>
      <w:r w:rsidR="00654DA5">
        <w:rPr>
          <w:rFonts w:eastAsia="Times New Roman" w:cstheme="minorHAnsi"/>
          <w:color w:val="222222"/>
        </w:rPr>
        <w:t xml:space="preserve"> when the array is used to produce a flat-phase wavefront</w:t>
      </w:r>
      <w:r>
        <w:rPr>
          <w:rFonts w:eastAsia="Times New Roman" w:cstheme="minorHAnsi"/>
          <w:color w:val="222222"/>
        </w:rPr>
        <w:t xml:space="preserve"> by using additional lengths of fiber</w:t>
      </w:r>
      <w:r w:rsidR="00CB7BB0">
        <w:rPr>
          <w:rFonts w:eastAsia="Times New Roman" w:cstheme="minorHAnsi"/>
          <w:color w:val="222222"/>
        </w:rPr>
        <w:t xml:space="preserve"> to equalize the path lengths from </w:t>
      </w:r>
      <w:r w:rsidR="00933980">
        <w:rPr>
          <w:rFonts w:eastAsia="Times New Roman" w:cstheme="minorHAnsi"/>
          <w:color w:val="222222"/>
        </w:rPr>
        <w:t xml:space="preserve">the </w:t>
      </w:r>
      <w:r w:rsidR="00CB7BB0">
        <w:rPr>
          <w:rFonts w:eastAsia="Times New Roman" w:cstheme="minorHAnsi"/>
          <w:color w:val="222222"/>
        </w:rPr>
        <w:t>master oscillator to each of the sub-apertures</w:t>
      </w:r>
      <w:r>
        <w:rPr>
          <w:rFonts w:eastAsia="Times New Roman" w:cstheme="minorHAnsi"/>
          <w:color w:val="222222"/>
        </w:rPr>
        <w:t xml:space="preserve">.  This </w:t>
      </w:r>
      <w:r w:rsidR="00BA0899">
        <w:rPr>
          <w:rFonts w:eastAsia="Times New Roman" w:cstheme="minorHAnsi"/>
          <w:color w:val="222222"/>
        </w:rPr>
        <w:t xml:space="preserve">path-length </w:t>
      </w:r>
      <w:r>
        <w:rPr>
          <w:rFonts w:eastAsia="Times New Roman" w:cstheme="minorHAnsi"/>
          <w:color w:val="222222"/>
        </w:rPr>
        <w:t xml:space="preserve">balancing is called establishing a “true time delay” across the elements.  </w:t>
      </w:r>
      <w:r w:rsidR="00035791">
        <w:rPr>
          <w:rFonts w:eastAsia="Times New Roman" w:cstheme="minorHAnsi"/>
          <w:color w:val="222222"/>
        </w:rPr>
        <w:t>True</w:t>
      </w:r>
      <w:r w:rsidR="00BA0899">
        <w:rPr>
          <w:rFonts w:eastAsia="Times New Roman" w:cstheme="minorHAnsi"/>
          <w:color w:val="222222"/>
        </w:rPr>
        <w:t xml:space="preserve"> time systems behave like their refractive and reflective counterparts, and can, in principle, </w:t>
      </w:r>
      <w:r w:rsidR="00035791">
        <w:rPr>
          <w:rFonts w:eastAsia="Times New Roman" w:cstheme="minorHAnsi"/>
          <w:color w:val="222222"/>
        </w:rPr>
        <w:t>collimate</w:t>
      </w:r>
      <w:r w:rsidR="00BA0899">
        <w:rPr>
          <w:rFonts w:eastAsia="Times New Roman" w:cstheme="minorHAnsi"/>
          <w:color w:val="222222"/>
        </w:rPr>
        <w:t xml:space="preserve"> </w:t>
      </w:r>
      <w:r w:rsidR="00035791">
        <w:rPr>
          <w:rFonts w:eastAsia="Times New Roman" w:cstheme="minorHAnsi"/>
          <w:color w:val="222222"/>
        </w:rPr>
        <w:t>a</w:t>
      </w:r>
      <w:r w:rsidR="00BA0899">
        <w:rPr>
          <w:rFonts w:eastAsia="Times New Roman" w:cstheme="minorHAnsi"/>
          <w:color w:val="222222"/>
        </w:rPr>
        <w:t xml:space="preserve"> white light</w:t>
      </w:r>
      <w:r w:rsidR="00035791">
        <w:rPr>
          <w:rFonts w:eastAsia="Times New Roman" w:cstheme="minorHAnsi"/>
          <w:color w:val="222222"/>
        </w:rPr>
        <w:t xml:space="preserve"> source with high radiance</w:t>
      </w:r>
      <w:r w:rsidR="00BA0899">
        <w:rPr>
          <w:rFonts w:eastAsia="Times New Roman" w:cstheme="minorHAnsi"/>
          <w:color w:val="222222"/>
        </w:rPr>
        <w:t>.  The</w:t>
      </w:r>
      <w:r>
        <w:rPr>
          <w:rFonts w:eastAsia="Times New Roman" w:cstheme="minorHAnsi"/>
          <w:color w:val="222222"/>
        </w:rPr>
        <w:t xml:space="preserve"> bandwidth </w:t>
      </w:r>
      <w:r w:rsidR="0032744D">
        <w:rPr>
          <w:rFonts w:eastAsia="Times New Roman" w:cstheme="minorHAnsi"/>
          <w:color w:val="222222"/>
        </w:rPr>
        <w:t>requirement</w:t>
      </w:r>
      <w:r w:rsidR="00BA0899">
        <w:rPr>
          <w:rFonts w:eastAsia="Times New Roman" w:cstheme="minorHAnsi"/>
          <w:color w:val="222222"/>
        </w:rPr>
        <w:t>s</w:t>
      </w:r>
      <w:r w:rsidR="0032744D">
        <w:rPr>
          <w:rFonts w:eastAsia="Times New Roman" w:cstheme="minorHAnsi"/>
          <w:color w:val="222222"/>
        </w:rPr>
        <w:t xml:space="preserve"> </w:t>
      </w:r>
      <w:r>
        <w:rPr>
          <w:rFonts w:eastAsia="Times New Roman" w:cstheme="minorHAnsi"/>
          <w:color w:val="222222"/>
        </w:rPr>
        <w:t>of the master oscillator</w:t>
      </w:r>
      <w:r w:rsidR="0032744D">
        <w:rPr>
          <w:rFonts w:eastAsia="Times New Roman" w:cstheme="minorHAnsi"/>
          <w:color w:val="222222"/>
        </w:rPr>
        <w:t xml:space="preserve"> </w:t>
      </w:r>
      <w:r w:rsidR="00BA0899">
        <w:rPr>
          <w:rFonts w:eastAsia="Times New Roman" w:cstheme="minorHAnsi"/>
          <w:color w:val="222222"/>
        </w:rPr>
        <w:t xml:space="preserve">need </w:t>
      </w:r>
      <w:r>
        <w:rPr>
          <w:rFonts w:eastAsia="Times New Roman" w:cstheme="minorHAnsi"/>
          <w:color w:val="222222"/>
        </w:rPr>
        <w:t xml:space="preserve">only satisfy the </w:t>
      </w:r>
      <w:r w:rsidR="0032744D">
        <w:rPr>
          <w:rFonts w:eastAsia="Times New Roman" w:cstheme="minorHAnsi"/>
          <w:color w:val="222222"/>
        </w:rPr>
        <w:t>practical variations that can be achieved by path length compensation.</w:t>
      </w:r>
    </w:p>
    <w:p w14:paraId="0F864062" w14:textId="2C609BE3" w:rsidR="00654DA5" w:rsidRDefault="00654DA5" w:rsidP="006C00F9">
      <w:pPr>
        <w:spacing w:after="0" w:line="240" w:lineRule="auto"/>
        <w:jc w:val="both"/>
        <w:rPr>
          <w:rFonts w:eastAsia="Times New Roman" w:cstheme="minorHAnsi"/>
          <w:color w:val="222222"/>
        </w:rPr>
      </w:pPr>
    </w:p>
    <w:p w14:paraId="1149145B" w14:textId="57886A05" w:rsidR="00654DA5" w:rsidRDefault="00654DA5" w:rsidP="006C00F9">
      <w:pPr>
        <w:spacing w:after="0" w:line="240" w:lineRule="auto"/>
        <w:jc w:val="both"/>
        <w:rPr>
          <w:rFonts w:eastAsia="Times New Roman" w:cstheme="minorHAnsi"/>
          <w:color w:val="222222"/>
        </w:rPr>
      </w:pPr>
      <w:r>
        <w:rPr>
          <w:rFonts w:eastAsia="Times New Roman" w:cstheme="minorHAnsi"/>
          <w:color w:val="222222"/>
        </w:rPr>
        <w:lastRenderedPageBreak/>
        <w:t xml:space="preserve">When the array is used to produce a focused beam, the virtual diffractive lens produced by the phase discontinuities of the array </w:t>
      </w:r>
      <w:r w:rsidR="00933980">
        <w:rPr>
          <w:rFonts w:eastAsia="Times New Roman" w:cstheme="minorHAnsi"/>
          <w:color w:val="222222"/>
        </w:rPr>
        <w:t xml:space="preserve">imposes </w:t>
      </w:r>
      <w:r>
        <w:rPr>
          <w:rFonts w:eastAsia="Times New Roman" w:cstheme="minorHAnsi"/>
          <w:color w:val="222222"/>
        </w:rPr>
        <w:t>an additional constraint on the laser bandwidth</w:t>
      </w:r>
      <w:r w:rsidR="00C50856">
        <w:rPr>
          <w:rFonts w:eastAsia="Times New Roman" w:cstheme="minorHAnsi"/>
          <w:color w:val="222222"/>
        </w:rPr>
        <w:t>.</w:t>
      </w:r>
      <w:r w:rsidR="001A36DB">
        <w:rPr>
          <w:rFonts w:eastAsia="Times New Roman" w:cstheme="minorHAnsi"/>
          <w:color w:val="222222"/>
        </w:rPr>
        <w:t xml:space="preserve">  When the focal length of this virtual lens is infinity, the array produces a true time delay plane wave.  However, at maximum focal power, the phase delay between the center of the lens and the edge is given by the first term in eq. (5), or</w:t>
      </w:r>
    </w:p>
    <w:p w14:paraId="7C493BEB" w14:textId="208CB3FD" w:rsidR="001A36DB" w:rsidRDefault="001A36DB" w:rsidP="006C00F9">
      <w:pPr>
        <w:spacing w:after="0" w:line="240" w:lineRule="auto"/>
        <w:jc w:val="both"/>
        <w:rPr>
          <w:rFonts w:eastAsia="Times New Roman" w:cstheme="minorHAnsi"/>
          <w:color w:val="222222"/>
        </w:rPr>
      </w:pPr>
    </w:p>
    <w:p w14:paraId="30682587" w14:textId="1CFEA34F" w:rsidR="00B77E0A" w:rsidRDefault="001B1C07" w:rsidP="006C00F9">
      <w:pPr>
        <w:spacing w:after="0" w:line="240" w:lineRule="auto"/>
        <w:jc w:val="both"/>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m:oMath>
        <m:sSub>
          <m:sSubPr>
            <m:ctrlPr>
              <w:rPr>
                <w:rFonts w:ascii="Cambria Math" w:eastAsia="Times New Roman" w:hAnsi="Cambria Math" w:cstheme="minorHAnsi"/>
                <w:i/>
              </w:rPr>
            </m:ctrlPr>
          </m:sSubPr>
          <m:e>
            <m:r>
              <w:rPr>
                <w:rFonts w:ascii="Cambria Math" w:eastAsia="Times New Roman" w:hAnsi="Cambria Math" w:cstheme="minorHAnsi"/>
              </w:rPr>
              <m:t>ϕ</m:t>
            </m:r>
          </m:e>
          <m:sub>
            <m:r>
              <w:rPr>
                <w:rFonts w:ascii="Cambria Math" w:eastAsia="Times New Roman" w:hAnsi="Cambria Math" w:cstheme="minorHAnsi"/>
              </w:rPr>
              <m:t>max</m:t>
            </m:r>
          </m:sub>
        </m:sSub>
        <m:r>
          <w:rPr>
            <w:rFonts w:ascii="Cambria Math" w:eastAsia="Times New Roman" w:hAnsi="Cambria Math" w:cstheme="minorHAnsi"/>
          </w:rPr>
          <m:t xml:space="preserve">= </m:t>
        </m:r>
        <m:f>
          <m:fPr>
            <m:ctrlPr>
              <w:rPr>
                <w:rFonts w:ascii="Cambria Math" w:eastAsia="Times New Roman" w:hAnsi="Cambria Math" w:cstheme="minorHAnsi"/>
                <w:i/>
              </w:rPr>
            </m:ctrlPr>
          </m:fPr>
          <m:num>
            <m:r>
              <w:rPr>
                <w:rFonts w:ascii="Cambria Math" w:eastAsia="Times New Roman" w:hAnsi="Cambria Math" w:cstheme="minorHAnsi"/>
              </w:rPr>
              <m:t xml:space="preserve">π </m:t>
            </m:r>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f>
                      <m:fPr>
                        <m:ctrlPr>
                          <w:rPr>
                            <w:rFonts w:ascii="Cambria Math" w:eastAsia="Times New Roman" w:hAnsi="Cambria Math" w:cstheme="minorHAnsi"/>
                            <w:i/>
                          </w:rPr>
                        </m:ctrlPr>
                      </m:fPr>
                      <m:num>
                        <m:r>
                          <w:rPr>
                            <w:rFonts w:ascii="Cambria Math" w:eastAsia="Times New Roman" w:hAnsi="Cambria Math" w:cstheme="minorHAnsi"/>
                          </w:rPr>
                          <m:t>ND</m:t>
                        </m:r>
                      </m:num>
                      <m:den>
                        <m:r>
                          <w:rPr>
                            <w:rFonts w:ascii="Cambria Math" w:eastAsia="Times New Roman" w:hAnsi="Cambria Math" w:cstheme="minorHAnsi"/>
                          </w:rPr>
                          <m:t>2</m:t>
                        </m:r>
                      </m:den>
                    </m:f>
                  </m:e>
                </m:d>
              </m:e>
              <m:sup>
                <m:r>
                  <w:rPr>
                    <w:rFonts w:ascii="Cambria Math" w:eastAsia="Times New Roman" w:hAnsi="Cambria Math" w:cstheme="minorHAnsi"/>
                  </w:rPr>
                  <m:t>2</m:t>
                </m:r>
              </m:sup>
            </m:sSup>
          </m:num>
          <m:den>
            <m:r>
              <w:rPr>
                <w:rFonts w:ascii="Cambria Math" w:eastAsia="Times New Roman" w:hAnsi="Cambria Math" w:cstheme="minorHAnsi"/>
              </w:rPr>
              <m:t>λ</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0</m:t>
                </m:r>
              </m:sub>
            </m:sSub>
          </m:den>
        </m:f>
      </m:oMath>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(2</w:t>
      </w:r>
      <w:r w:rsidR="00E715B6">
        <w:rPr>
          <w:rFonts w:eastAsia="Times New Roman" w:cstheme="minorHAnsi"/>
        </w:rPr>
        <w:t>0</w:t>
      </w:r>
      <w:r>
        <w:rPr>
          <w:rFonts w:eastAsia="Times New Roman" w:cstheme="minorHAnsi"/>
        </w:rPr>
        <w:t>)</w:t>
      </w:r>
    </w:p>
    <w:p w14:paraId="66FC0E30" w14:textId="6EB942EB" w:rsidR="007763E2" w:rsidRDefault="007763E2" w:rsidP="006C00F9">
      <w:pPr>
        <w:spacing w:after="0" w:line="240" w:lineRule="auto"/>
        <w:jc w:val="both"/>
        <w:rPr>
          <w:rFonts w:eastAsia="Times New Roman" w:cstheme="minorHAnsi"/>
        </w:rPr>
      </w:pPr>
    </w:p>
    <w:p w14:paraId="54491866" w14:textId="5E45159B" w:rsidR="007763E2" w:rsidRDefault="007763E2" w:rsidP="006C00F9">
      <w:pPr>
        <w:spacing w:after="0" w:line="240" w:lineRule="auto"/>
        <w:jc w:val="both"/>
        <w:rPr>
          <w:rFonts w:eastAsia="Times New Roman" w:cstheme="minorHAnsi"/>
        </w:rPr>
      </w:pPr>
      <w:r>
        <w:rPr>
          <w:rFonts w:eastAsia="Times New Roman" w:cstheme="minorHAnsi"/>
        </w:rPr>
        <w:t xml:space="preserve">The coherence length of the laser light </w:t>
      </w:r>
      <m:oMath>
        <m:sSub>
          <m:sSubPr>
            <m:ctrlPr>
              <w:rPr>
                <w:rFonts w:ascii="Cambria Math" w:eastAsia="Times New Roman" w:hAnsi="Cambria Math" w:cstheme="minorHAnsi"/>
                <w:i/>
              </w:rPr>
            </m:ctrlPr>
          </m:sSubPr>
          <m:e>
            <m:r>
              <m:rPr>
                <m:scr m:val="script"/>
              </m:rPr>
              <w:rPr>
                <w:rFonts w:ascii="Cambria Math" w:eastAsia="Times New Roman" w:hAnsi="Cambria Math" w:cstheme="minorHAnsi"/>
              </w:rPr>
              <m:t>l</m:t>
            </m:r>
          </m:e>
          <m:sub>
            <m:r>
              <w:rPr>
                <w:rFonts w:ascii="Cambria Math" w:eastAsia="Times New Roman" w:hAnsi="Cambria Math" w:cstheme="minorHAnsi"/>
              </w:rPr>
              <m:t>c</m:t>
            </m:r>
          </m:sub>
        </m:sSub>
      </m:oMath>
      <w:r>
        <w:rPr>
          <w:rFonts w:eastAsia="Times New Roman" w:cstheme="minorHAnsi"/>
        </w:rPr>
        <w:t xml:space="preserve"> must therefore satisfy</w:t>
      </w:r>
    </w:p>
    <w:p w14:paraId="751359D9" w14:textId="026AD0F9" w:rsidR="007763E2" w:rsidRDefault="007763E2" w:rsidP="006C00F9">
      <w:pPr>
        <w:spacing w:after="0" w:line="240" w:lineRule="auto"/>
        <w:jc w:val="both"/>
        <w:rPr>
          <w:rFonts w:eastAsia="Times New Roman" w:cstheme="minorHAnsi"/>
        </w:rPr>
      </w:pPr>
    </w:p>
    <w:p w14:paraId="56DF8CBD" w14:textId="17F67345" w:rsidR="007763E2" w:rsidRDefault="007763E2" w:rsidP="006C00F9">
      <w:pPr>
        <w:spacing w:after="0" w:line="240" w:lineRule="auto"/>
        <w:jc w:val="both"/>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m:oMath>
        <m:sSub>
          <m:sSubPr>
            <m:ctrlPr>
              <w:rPr>
                <w:rFonts w:ascii="Cambria Math" w:eastAsia="Times New Roman" w:hAnsi="Cambria Math" w:cstheme="minorHAnsi"/>
                <w:i/>
              </w:rPr>
            </m:ctrlPr>
          </m:sSubPr>
          <m:e>
            <m:r>
              <m:rPr>
                <m:scr m:val="script"/>
              </m:rPr>
              <w:rPr>
                <w:rFonts w:ascii="Cambria Math" w:eastAsia="Times New Roman" w:hAnsi="Cambria Math" w:cstheme="minorHAnsi"/>
              </w:rPr>
              <m:t>l</m:t>
            </m:r>
          </m:e>
          <m:sub>
            <m:r>
              <w:rPr>
                <w:rFonts w:ascii="Cambria Math" w:eastAsia="Times New Roman" w:hAnsi="Cambria Math" w:cstheme="minorHAnsi"/>
              </w:rPr>
              <m:t>c</m:t>
            </m:r>
          </m:sub>
        </m:sSub>
        <m:r>
          <m:rPr>
            <m:sty m:val="p"/>
          </m:rPr>
          <w:rPr>
            <w:rFonts w:ascii="Cambria Math" w:eastAsia="Times New Roman" w:hAnsi="Cambria Math" w:cstheme="minorHAnsi"/>
          </w:rPr>
          <m:t xml:space="preserve"> ≫</m:t>
        </m:r>
        <m:r>
          <m:rPr>
            <m:sty m:val="p"/>
          </m:rPr>
          <w:rPr>
            <w:rFonts w:ascii="Cambria Math" w:eastAsia="Times New Roman" w:cstheme="minorHAnsi"/>
          </w:rPr>
          <m:t xml:space="preserve"> </m:t>
        </m:r>
        <m:f>
          <m:fPr>
            <m:ctrlPr>
              <w:rPr>
                <w:rFonts w:ascii="Cambria Math" w:eastAsia="Times New Roman" w:hAnsi="Cambria Math" w:cstheme="minorHAnsi"/>
                <w:i/>
              </w:rPr>
            </m:ctrlPr>
          </m:fPr>
          <m:num>
            <m:sSup>
              <m:sSupPr>
                <m:ctrlPr>
                  <w:rPr>
                    <w:rFonts w:ascii="Cambria Math" w:eastAsia="Times New Roman" w:hAnsi="Cambria Math" w:cstheme="minorHAnsi"/>
                    <w:i/>
                  </w:rPr>
                </m:ctrlPr>
              </m:sSupPr>
              <m:e>
                <m:d>
                  <m:dPr>
                    <m:ctrlPr>
                      <w:rPr>
                        <w:rFonts w:ascii="Cambria Math" w:eastAsia="Times New Roman" w:hAnsi="Cambria Math" w:cstheme="minorHAnsi"/>
                        <w:i/>
                      </w:rPr>
                    </m:ctrlPr>
                  </m:dPr>
                  <m:e>
                    <m:r>
                      <w:rPr>
                        <w:rFonts w:ascii="Cambria Math" w:eastAsia="Times New Roman" w:hAnsi="Cambria Math" w:cstheme="minorHAnsi"/>
                      </w:rPr>
                      <m:t>ND</m:t>
                    </m:r>
                  </m:e>
                </m:d>
              </m:e>
              <m:sup>
                <m:r>
                  <w:rPr>
                    <w:rFonts w:ascii="Cambria Math" w:eastAsia="Times New Roman" w:hAnsi="Cambria Math" w:cstheme="minorHAnsi"/>
                  </w:rPr>
                  <m:t>2</m:t>
                </m:r>
              </m:sup>
            </m:sSup>
          </m:num>
          <m:den>
            <m:r>
              <w:rPr>
                <w:rFonts w:ascii="Cambria Math" w:eastAsia="Times New Roman" w:hAnsi="Cambria Math" w:cstheme="minorHAnsi"/>
              </w:rPr>
              <m:t xml:space="preserve">8 </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0</m:t>
                </m:r>
              </m:sub>
            </m:sSub>
          </m:den>
        </m:f>
      </m:oMath>
      <w:r>
        <w:rPr>
          <w:rFonts w:eastAsia="Times New Roman" w:cstheme="minorHAnsi"/>
        </w:rPr>
        <w:t xml:space="preserve"> ,</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(2</w:t>
      </w:r>
      <w:r w:rsidR="00E715B6">
        <w:rPr>
          <w:rFonts w:eastAsia="Times New Roman" w:cstheme="minorHAnsi"/>
        </w:rPr>
        <w:t>1</w:t>
      </w:r>
      <w:r>
        <w:rPr>
          <w:rFonts w:eastAsia="Times New Roman" w:cstheme="minorHAnsi"/>
        </w:rPr>
        <w:t>)</w:t>
      </w:r>
    </w:p>
    <w:p w14:paraId="33E49D7A" w14:textId="647A13B4" w:rsidR="007763E2" w:rsidRPr="007763E2" w:rsidRDefault="007763E2" w:rsidP="006C00F9">
      <w:pPr>
        <w:spacing w:after="0" w:line="240" w:lineRule="auto"/>
        <w:jc w:val="both"/>
        <w:rPr>
          <w:rFonts w:eastAsia="Times New Roman" w:cstheme="minorHAnsi"/>
        </w:rPr>
      </w:pPr>
    </w:p>
    <w:p w14:paraId="3A52DE0C" w14:textId="64B0EE76" w:rsidR="007763E2" w:rsidRDefault="007763E2" w:rsidP="006C00F9">
      <w:pPr>
        <w:spacing w:after="0" w:line="240" w:lineRule="auto"/>
        <w:jc w:val="both"/>
        <w:rPr>
          <w:rFonts w:eastAsia="Times New Roman" w:cstheme="minorHAnsi"/>
        </w:rPr>
      </w:pPr>
      <w:r>
        <w:rPr>
          <w:rFonts w:eastAsia="Times New Roman" w:cstheme="minorHAnsi"/>
        </w:rPr>
        <w:t>w</w:t>
      </w:r>
      <w:r w:rsidRPr="007763E2">
        <w:rPr>
          <w:rFonts w:eastAsia="Times New Roman" w:cstheme="minorHAnsi"/>
        </w:rPr>
        <w:t>here we</w:t>
      </w:r>
      <w:r>
        <w:rPr>
          <w:rFonts w:eastAsia="Times New Roman" w:cstheme="minorHAnsi"/>
        </w:rPr>
        <w:t xml:space="preserve"> recall that </w:t>
      </w:r>
      <w:r w:rsidRPr="007763E2">
        <w:rPr>
          <w:rFonts w:eastAsia="Times New Roman" w:cstheme="minorHAnsi"/>
          <w:i/>
        </w:rPr>
        <w:t>N</w:t>
      </w:r>
      <w:r>
        <w:rPr>
          <w:rFonts w:eastAsia="Times New Roman" w:cstheme="minorHAnsi"/>
        </w:rPr>
        <w:t xml:space="preserve"> is the number of sub-apertures</w:t>
      </w:r>
      <w:r w:rsidR="004535F7">
        <w:rPr>
          <w:rFonts w:eastAsia="Times New Roman" w:cstheme="minorHAnsi"/>
        </w:rPr>
        <w:t xml:space="preserve"> across the array,</w:t>
      </w:r>
      <w:r>
        <w:rPr>
          <w:rFonts w:eastAsia="Times New Roman" w:cstheme="minorHAnsi"/>
        </w:rPr>
        <w:t xml:space="preserve"> </w:t>
      </w:r>
      <w:r w:rsidRPr="007763E2">
        <w:rPr>
          <w:rFonts w:eastAsia="Times New Roman" w:cstheme="minorHAnsi"/>
          <w:i/>
        </w:rPr>
        <w:t>D</w:t>
      </w:r>
      <w:r>
        <w:rPr>
          <w:rFonts w:eastAsia="Times New Roman" w:cstheme="minorHAnsi"/>
        </w:rPr>
        <w:t xml:space="preserve"> is the distance between sub-apertures, and </w:t>
      </w:r>
      <m:oMath>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0</m:t>
            </m:r>
          </m:sub>
        </m:sSub>
      </m:oMath>
      <w:r>
        <w:rPr>
          <w:rFonts w:eastAsia="Times New Roman" w:cstheme="minorHAnsi"/>
        </w:rPr>
        <w:t xml:space="preserve"> is the focal </w:t>
      </w:r>
      <w:r w:rsidR="004535F7">
        <w:rPr>
          <w:rFonts w:eastAsia="Times New Roman" w:cstheme="minorHAnsi"/>
        </w:rPr>
        <w:t>length</w:t>
      </w:r>
      <w:r>
        <w:rPr>
          <w:rFonts w:eastAsia="Times New Roman" w:cstheme="minorHAnsi"/>
        </w:rPr>
        <w:t xml:space="preserve"> of the virtual lens imposed onto the array</w:t>
      </w:r>
      <w:r w:rsidR="004535F7">
        <w:rPr>
          <w:rFonts w:eastAsia="Times New Roman" w:cstheme="minorHAnsi"/>
        </w:rPr>
        <w:t xml:space="preserve"> (i.e. the distance to the target).</w:t>
      </w:r>
    </w:p>
    <w:p w14:paraId="72B9213F" w14:textId="433D5BCF" w:rsidR="00741606" w:rsidRDefault="00741606" w:rsidP="006C00F9">
      <w:pPr>
        <w:spacing w:after="0" w:line="240" w:lineRule="auto"/>
        <w:jc w:val="both"/>
        <w:rPr>
          <w:rFonts w:eastAsia="Times New Roman" w:cstheme="minorHAnsi"/>
        </w:rPr>
      </w:pPr>
    </w:p>
    <w:p w14:paraId="1464E6D4" w14:textId="1558A0F1" w:rsidR="0012699E" w:rsidRDefault="00741606" w:rsidP="006C00F9">
      <w:pPr>
        <w:spacing w:after="0" w:line="240" w:lineRule="auto"/>
        <w:jc w:val="both"/>
        <w:rPr>
          <w:rFonts w:eastAsia="Times New Roman" w:cstheme="minorHAnsi"/>
        </w:rPr>
      </w:pPr>
      <w:r>
        <w:rPr>
          <w:rFonts w:eastAsia="Times New Roman" w:cstheme="minorHAnsi"/>
        </w:rPr>
        <w:t xml:space="preserve">A second consideration on coherence comes from beam steering.  Although the coherence requirements required by the overall fixed beam tilt can be removed by establishing true time delay with additional fixed lengths of fiber, </w:t>
      </w:r>
      <w:r w:rsidR="0074705B">
        <w:rPr>
          <w:rFonts w:eastAsia="Times New Roman" w:cstheme="minorHAnsi"/>
        </w:rPr>
        <w:t xml:space="preserve">the beam steering must </w:t>
      </w:r>
      <w:r w:rsidR="00C27378">
        <w:rPr>
          <w:rFonts w:eastAsia="Times New Roman" w:cstheme="minorHAnsi"/>
        </w:rPr>
        <w:t xml:space="preserve">operate </w:t>
      </w:r>
      <w:r w:rsidR="0074705B">
        <w:rPr>
          <w:rFonts w:eastAsia="Times New Roman" w:cstheme="minorHAnsi"/>
        </w:rPr>
        <w:t xml:space="preserve">in real time and thus </w:t>
      </w:r>
      <w:r w:rsidR="00C27378">
        <w:rPr>
          <w:rFonts w:eastAsia="Times New Roman" w:cstheme="minorHAnsi"/>
        </w:rPr>
        <w:t>requires</w:t>
      </w:r>
      <w:r w:rsidR="0074705B">
        <w:rPr>
          <w:rFonts w:eastAsia="Times New Roman" w:cstheme="minorHAnsi"/>
        </w:rPr>
        <w:t xml:space="preserve"> the coherence length of the laser </w:t>
      </w:r>
      <w:r w:rsidR="00C27378">
        <w:rPr>
          <w:rFonts w:eastAsia="Times New Roman" w:cstheme="minorHAnsi"/>
        </w:rPr>
        <w:t>to be</w:t>
      </w:r>
      <w:r w:rsidR="0074705B">
        <w:rPr>
          <w:rFonts w:eastAsia="Times New Roman" w:cstheme="minorHAnsi"/>
        </w:rPr>
        <w:t xml:space="preserve"> longer than the path length difference across the array </w:t>
      </w:r>
      <w:r w:rsidR="00C27378">
        <w:rPr>
          <w:rFonts w:eastAsia="Times New Roman" w:cstheme="minorHAnsi"/>
        </w:rPr>
        <w:t xml:space="preserve">when the beam is steered by its steepest angle.  The path length difference across a </w:t>
      </w:r>
      <w:proofErr w:type="gramStart"/>
      <w:r w:rsidR="00C27378">
        <w:rPr>
          <w:rFonts w:eastAsia="Times New Roman" w:cstheme="minorHAnsi"/>
        </w:rPr>
        <w:t>2700 meter</w:t>
      </w:r>
      <w:proofErr w:type="gramEnd"/>
      <w:r w:rsidR="00C27378">
        <w:rPr>
          <w:rFonts w:eastAsia="Times New Roman" w:cstheme="minorHAnsi"/>
        </w:rPr>
        <w:t xml:space="preserve"> diameter array steered by 19.1 </w:t>
      </w:r>
      <w:proofErr w:type="spellStart"/>
      <w:r w:rsidR="00C27378">
        <w:rPr>
          <w:rFonts w:eastAsia="Times New Roman" w:cstheme="minorHAnsi"/>
        </w:rPr>
        <w:t>mrad</w:t>
      </w:r>
      <w:proofErr w:type="spellEnd"/>
      <w:r w:rsidR="00C27378">
        <w:rPr>
          <w:rFonts w:eastAsia="Times New Roman" w:cstheme="minorHAnsi"/>
        </w:rPr>
        <w:t xml:space="preserve">. </w:t>
      </w:r>
      <w:r w:rsidR="006D6357">
        <w:rPr>
          <w:rFonts w:eastAsia="Times New Roman" w:cstheme="minorHAnsi"/>
        </w:rPr>
        <w:t>is 51.8 meters, requiring a coherence length in excess of this value.</w:t>
      </w:r>
      <w:r w:rsidR="00552CAA">
        <w:rPr>
          <w:rFonts w:eastAsia="Times New Roman" w:cstheme="minorHAnsi"/>
        </w:rPr>
        <w:t xml:space="preserve">  </w:t>
      </w:r>
      <w:r w:rsidR="0012699E">
        <w:rPr>
          <w:rFonts w:eastAsia="Times New Roman" w:cstheme="minorHAnsi"/>
        </w:rPr>
        <w:t xml:space="preserve">Using the relationship between bandwidth </w:t>
      </w:r>
      <m:oMath>
        <m:r>
          <w:rPr>
            <w:rFonts w:ascii="Cambria Math" w:eastAsia="Times New Roman" w:hAnsi="Cambria Math" w:cstheme="minorHAnsi"/>
          </w:rPr>
          <m:t>∆f</m:t>
        </m:r>
      </m:oMath>
      <w:r w:rsidR="0012699E">
        <w:rPr>
          <w:rFonts w:eastAsia="Times New Roman" w:cstheme="minorHAnsi"/>
        </w:rPr>
        <w:t xml:space="preserve"> and coherence length </w:t>
      </w:r>
      <m:oMath>
        <m:r>
          <m:rPr>
            <m:sty m:val="p"/>
          </m:rPr>
          <w:rPr>
            <w:rFonts w:ascii="Cambria Math" w:eastAsia="Times New Roman" w:hAnsi="Cambria Math" w:cstheme="minorHAnsi"/>
          </w:rPr>
          <m:t>Δ</m:t>
        </m:r>
        <m:r>
          <m:rPr>
            <m:scr m:val="script"/>
          </m:rPr>
          <w:rPr>
            <w:rFonts w:ascii="Cambria Math" w:eastAsia="Times New Roman" w:hAnsi="Cambria Math" w:cstheme="minorHAnsi"/>
          </w:rPr>
          <m:t xml:space="preserve">l </m:t>
        </m:r>
      </m:oMath>
      <w:r w:rsidR="0012699E">
        <w:rPr>
          <w:rFonts w:eastAsia="Times New Roman" w:cstheme="minorHAnsi"/>
        </w:rPr>
        <w:t xml:space="preserve">of </w:t>
      </w:r>
    </w:p>
    <w:p w14:paraId="30DE4D46" w14:textId="07BE5EEA" w:rsidR="0012699E" w:rsidRDefault="0012699E" w:rsidP="006C00F9">
      <w:pPr>
        <w:spacing w:after="0" w:line="240" w:lineRule="auto"/>
        <w:jc w:val="both"/>
        <w:rPr>
          <w:rFonts w:eastAsia="Times New Roman" w:cstheme="minorHAnsi"/>
        </w:rPr>
      </w:pPr>
    </w:p>
    <w:p w14:paraId="2D4BE577" w14:textId="0E8ACA08" w:rsidR="0012699E" w:rsidRDefault="0012699E" w:rsidP="006C00F9">
      <w:pPr>
        <w:spacing w:after="0" w:line="240" w:lineRule="auto"/>
        <w:jc w:val="both"/>
        <w:rPr>
          <w:rFonts w:eastAsia="Times New Roman" w:cstheme="minorHAnsi"/>
        </w:rPr>
      </w:pPr>
      <m:oMathPara>
        <m:oMath>
          <m:r>
            <w:rPr>
              <w:rFonts w:ascii="Cambria Math" w:eastAsia="Times New Roman" w:hAnsi="Cambria Math" w:cstheme="minorHAnsi"/>
            </w:rPr>
            <m:t xml:space="preserve">∆f = </m:t>
          </m:r>
          <m:f>
            <m:fPr>
              <m:ctrlPr>
                <w:rPr>
                  <w:rFonts w:ascii="Cambria Math" w:eastAsia="Times New Roman" w:hAnsi="Cambria Math" w:cstheme="minorHAnsi"/>
                </w:rPr>
              </m:ctrlPr>
            </m:fPr>
            <m:num>
              <m:r>
                <w:rPr>
                  <w:rFonts w:ascii="Cambria Math" w:eastAsia="Times New Roman" w:hAnsi="Cambria Math" w:cstheme="minorHAnsi"/>
                </w:rPr>
                <m:t>c</m:t>
              </m:r>
            </m:num>
            <m:den>
              <m:r>
                <m:rPr>
                  <m:sty m:val="p"/>
                </m:rPr>
                <w:rPr>
                  <w:rFonts w:ascii="Cambria Math" w:eastAsia="Times New Roman" w:hAnsi="Cambria Math" w:cstheme="minorHAnsi"/>
                </w:rPr>
                <m:t>Δ</m:t>
              </m:r>
              <m:r>
                <m:rPr>
                  <m:scr m:val="script"/>
                </m:rPr>
                <w:rPr>
                  <w:rFonts w:ascii="Cambria Math" w:eastAsia="Times New Roman" w:hAnsi="Cambria Math" w:cstheme="minorHAnsi"/>
                </w:rPr>
                <m:t>l</m:t>
              </m:r>
            </m:den>
          </m:f>
        </m:oMath>
      </m:oMathPara>
    </w:p>
    <w:p w14:paraId="74A37D8E" w14:textId="77777777" w:rsidR="0012699E" w:rsidRDefault="0012699E" w:rsidP="006C00F9">
      <w:pPr>
        <w:spacing w:after="0" w:line="240" w:lineRule="auto"/>
        <w:jc w:val="both"/>
        <w:rPr>
          <w:rFonts w:eastAsia="Times New Roman" w:cstheme="minorHAnsi"/>
        </w:rPr>
      </w:pPr>
    </w:p>
    <w:p w14:paraId="23F7D9A9" w14:textId="50E4DEE3" w:rsidR="00741606" w:rsidRDefault="0012699E" w:rsidP="006C00F9">
      <w:pPr>
        <w:spacing w:after="0" w:line="240" w:lineRule="auto"/>
        <w:jc w:val="both"/>
        <w:rPr>
          <w:rFonts w:eastAsia="Times New Roman" w:cstheme="minorHAnsi"/>
        </w:rPr>
      </w:pPr>
      <w:r>
        <w:rPr>
          <w:rFonts w:eastAsia="Times New Roman" w:cstheme="minorHAnsi"/>
        </w:rPr>
        <w:t xml:space="preserve">where </w:t>
      </w:r>
      <w:r w:rsidRPr="0012699E">
        <w:rPr>
          <w:rFonts w:eastAsia="Times New Roman" w:cstheme="minorHAnsi"/>
          <w:i/>
        </w:rPr>
        <w:t>c</w:t>
      </w:r>
      <w:r>
        <w:rPr>
          <w:rFonts w:eastAsia="Times New Roman" w:cstheme="minorHAnsi"/>
        </w:rPr>
        <w:t xml:space="preserve"> is the speed of light, t</w:t>
      </w:r>
      <w:r w:rsidR="00552CAA">
        <w:rPr>
          <w:rFonts w:eastAsia="Times New Roman" w:cstheme="minorHAnsi"/>
        </w:rPr>
        <w:t xml:space="preserve">his corresponds to a </w:t>
      </w:r>
      <w:r w:rsidR="004A2A95">
        <w:rPr>
          <w:rFonts w:eastAsia="Times New Roman" w:cstheme="minorHAnsi"/>
        </w:rPr>
        <w:t xml:space="preserve">laser </w:t>
      </w:r>
      <w:r w:rsidR="00552CAA">
        <w:rPr>
          <w:rFonts w:eastAsia="Times New Roman" w:cstheme="minorHAnsi"/>
        </w:rPr>
        <w:t xml:space="preserve">bandwidth of approximately </w:t>
      </w:r>
      <w:r>
        <w:rPr>
          <w:rFonts w:eastAsia="Times New Roman" w:cstheme="minorHAnsi"/>
        </w:rPr>
        <w:t xml:space="preserve">5.8 </w:t>
      </w:r>
      <w:proofErr w:type="spellStart"/>
      <w:r>
        <w:rPr>
          <w:rFonts w:eastAsia="Times New Roman" w:cstheme="minorHAnsi"/>
        </w:rPr>
        <w:t>MHz.</w:t>
      </w:r>
      <w:proofErr w:type="spellEnd"/>
    </w:p>
    <w:p w14:paraId="5119478E" w14:textId="51DAF33E" w:rsidR="007763E2" w:rsidRDefault="007763E2" w:rsidP="006C00F9">
      <w:pPr>
        <w:spacing w:after="0" w:line="240" w:lineRule="auto"/>
        <w:jc w:val="both"/>
        <w:rPr>
          <w:rFonts w:eastAsia="Times New Roman" w:cstheme="minorHAnsi"/>
        </w:rPr>
      </w:pPr>
    </w:p>
    <w:p w14:paraId="57B27780" w14:textId="508F3D67" w:rsidR="007763E2" w:rsidRDefault="007763E2" w:rsidP="006C00F9">
      <w:pPr>
        <w:spacing w:after="0" w:line="240" w:lineRule="auto"/>
        <w:jc w:val="both"/>
        <w:rPr>
          <w:rFonts w:eastAsia="Times New Roman" w:cstheme="minorHAnsi"/>
        </w:rPr>
      </w:pPr>
      <w:r>
        <w:rPr>
          <w:rFonts w:eastAsia="Times New Roman" w:cstheme="minorHAnsi"/>
        </w:rPr>
        <w:t>There is an additional constraint on the coherence length and hence the bandwidth of the laser.  Although eq. (2</w:t>
      </w:r>
      <w:r w:rsidR="00E715B6">
        <w:rPr>
          <w:rFonts w:eastAsia="Times New Roman" w:cstheme="minorHAnsi"/>
        </w:rPr>
        <w:t>1</w:t>
      </w:r>
      <w:r>
        <w:rPr>
          <w:rFonts w:eastAsia="Times New Roman" w:cstheme="minorHAnsi"/>
        </w:rPr>
        <w:t>) ensures that light from the edge of the lens will interfere with light from its center, it does not ensure that the resulting focal spot will be diffraction-limited</w:t>
      </w:r>
      <w:r w:rsidR="00992F88">
        <w:rPr>
          <w:rFonts w:eastAsia="Times New Roman" w:cstheme="minorHAnsi"/>
        </w:rPr>
        <w:t xml:space="preserve"> when illuminated by a different wavelength</w:t>
      </w:r>
      <w:r>
        <w:rPr>
          <w:rFonts w:eastAsia="Times New Roman" w:cstheme="minorHAnsi"/>
        </w:rPr>
        <w:t xml:space="preserve">.  </w:t>
      </w:r>
      <w:r w:rsidR="00992F88">
        <w:rPr>
          <w:rFonts w:eastAsia="Times New Roman" w:cstheme="minorHAnsi"/>
        </w:rPr>
        <w:t>The actual shape of the focal spot at a shifted wavelength is not straightforward to calculate, as the waveform is rather complex. However, we can calculate an upper bound by assuming the array represents a simple diffractive lens element.</w:t>
      </w:r>
      <w:r w:rsidR="005F7EFD">
        <w:rPr>
          <w:rFonts w:eastAsia="Times New Roman" w:cstheme="minorHAnsi"/>
        </w:rPr>
        <w:t xml:space="preserve">  If one </w:t>
      </w:r>
      <w:r w:rsidR="00933980">
        <w:rPr>
          <w:rFonts w:eastAsia="Times New Roman" w:cstheme="minorHAnsi"/>
        </w:rPr>
        <w:t>designs</w:t>
      </w:r>
      <w:r w:rsidR="005F7EFD">
        <w:rPr>
          <w:rFonts w:eastAsia="Times New Roman" w:cstheme="minorHAnsi"/>
        </w:rPr>
        <w:t xml:space="preserve"> a diffractive lens</w:t>
      </w:r>
      <w:r w:rsidR="002F2EF0">
        <w:rPr>
          <w:rFonts w:eastAsia="Times New Roman" w:cstheme="minorHAnsi"/>
        </w:rPr>
        <w:t xml:space="preserve"> </w:t>
      </w:r>
      <w:r w:rsidR="00933980">
        <w:rPr>
          <w:rFonts w:eastAsia="Times New Roman" w:cstheme="minorHAnsi"/>
        </w:rPr>
        <w:t xml:space="preserve">to operate </w:t>
      </w:r>
      <w:r w:rsidR="002F2EF0">
        <w:rPr>
          <w:rFonts w:eastAsia="Times New Roman" w:cstheme="minorHAnsi"/>
        </w:rPr>
        <w:t xml:space="preserve">at </w:t>
      </w:r>
      <w:r w:rsidR="002F2EF0" w:rsidRPr="002F2EF0">
        <w:rPr>
          <w:rFonts w:ascii="Symbol" w:eastAsia="Times New Roman" w:hAnsi="Symbol" w:cstheme="minorHAnsi"/>
        </w:rPr>
        <w:t></w:t>
      </w:r>
      <w:r w:rsidR="002F2EF0" w:rsidRPr="002F2EF0">
        <w:rPr>
          <w:rFonts w:eastAsia="Times New Roman" w:cstheme="minorHAnsi"/>
          <w:vertAlign w:val="subscript"/>
        </w:rPr>
        <w:t xml:space="preserve">1 </w:t>
      </w:r>
      <w:r w:rsidR="00933980">
        <w:rPr>
          <w:rFonts w:eastAsia="Times New Roman" w:cstheme="minorHAnsi"/>
        </w:rPr>
        <w:t>but then illuminates this lens w</w:t>
      </w:r>
      <w:r w:rsidR="002F2EF0">
        <w:rPr>
          <w:rFonts w:eastAsia="Times New Roman" w:cstheme="minorHAnsi"/>
        </w:rPr>
        <w:t xml:space="preserve">ith a laser of wavelength </w:t>
      </w:r>
      <w:r w:rsidR="002F2EF0" w:rsidRPr="002F2EF0">
        <w:rPr>
          <w:rFonts w:ascii="Symbol" w:eastAsia="Times New Roman" w:hAnsi="Symbol" w:cstheme="minorHAnsi"/>
        </w:rPr>
        <w:t></w:t>
      </w:r>
      <w:r w:rsidR="002F2EF0">
        <w:rPr>
          <w:rFonts w:eastAsia="Times New Roman" w:cstheme="minorHAnsi"/>
          <w:vertAlign w:val="subscript"/>
        </w:rPr>
        <w:t>2</w:t>
      </w:r>
      <w:r w:rsidR="002F2EF0" w:rsidRPr="002F2EF0">
        <w:rPr>
          <w:rFonts w:eastAsia="Times New Roman" w:cstheme="minorHAnsi"/>
          <w:vertAlign w:val="subscript"/>
        </w:rPr>
        <w:t xml:space="preserve"> </w:t>
      </w:r>
      <w:r w:rsidR="002F2EF0">
        <w:rPr>
          <w:rFonts w:eastAsia="Times New Roman" w:cstheme="minorHAnsi"/>
        </w:rPr>
        <w:t>, it is easy to show that the wavefront error from using the incorrect wavelength will be smaller than the Rayleigh limit if</w:t>
      </w:r>
      <w:r w:rsidR="00933980">
        <w:rPr>
          <w:rFonts w:eastAsia="Times New Roman" w:cstheme="minorHAnsi"/>
        </w:rPr>
        <w:t xml:space="preserve"> the </w:t>
      </w:r>
      <w:r w:rsidR="00E715B6">
        <w:rPr>
          <w:rFonts w:eastAsia="Times New Roman" w:cstheme="minorHAnsi"/>
        </w:rPr>
        <w:t>fractional bandwidth satisfies</w:t>
      </w:r>
    </w:p>
    <w:p w14:paraId="3015655A" w14:textId="3FDE092F" w:rsidR="002F2EF0" w:rsidRDefault="002F2EF0" w:rsidP="006C00F9">
      <w:pPr>
        <w:spacing w:after="0" w:line="240" w:lineRule="auto"/>
        <w:jc w:val="both"/>
        <w:rPr>
          <w:rFonts w:eastAsia="Times New Roman" w:cstheme="minorHAnsi"/>
        </w:rPr>
      </w:pPr>
    </w:p>
    <w:p w14:paraId="44132199" w14:textId="299D2AB3" w:rsidR="002F2EF0" w:rsidRDefault="002F2EF0" w:rsidP="006C00F9">
      <w:pPr>
        <w:spacing w:after="0" w:line="240" w:lineRule="auto"/>
        <w:jc w:val="both"/>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m:oMath>
        <m:f>
          <m:fPr>
            <m:ctrlPr>
              <w:rPr>
                <w:rFonts w:ascii="Cambria Math" w:eastAsia="Times New Roman" w:hAnsi="Cambria Math" w:cstheme="minorHAnsi"/>
                <w:i/>
                <w:sz w:val="28"/>
              </w:rPr>
            </m:ctrlPr>
          </m:fPr>
          <m:num>
            <m:r>
              <w:rPr>
                <w:rFonts w:ascii="Cambria Math" w:eastAsia="Times New Roman" w:hAnsi="Cambria Math" w:cstheme="minorHAnsi"/>
                <w:sz w:val="28"/>
              </w:rPr>
              <m:t>∆λ</m:t>
            </m:r>
          </m:num>
          <m:den>
            <m:acc>
              <m:accPr>
                <m:chr m:val="̅"/>
                <m:ctrlPr>
                  <w:rPr>
                    <w:rFonts w:ascii="Cambria Math" w:eastAsia="Times New Roman" w:hAnsi="Cambria Math" w:cstheme="minorHAnsi"/>
                    <w:i/>
                    <w:sz w:val="28"/>
                  </w:rPr>
                </m:ctrlPr>
              </m:accPr>
              <m:e>
                <m:r>
                  <w:rPr>
                    <w:rFonts w:ascii="Cambria Math" w:eastAsia="Times New Roman" w:hAnsi="Cambria Math" w:cstheme="minorHAnsi"/>
                    <w:sz w:val="28"/>
                  </w:rPr>
                  <m:t>λ</m:t>
                </m:r>
              </m:e>
            </m:acc>
          </m:den>
        </m:f>
        <m:r>
          <w:rPr>
            <w:rFonts w:ascii="Cambria Math" w:eastAsia="Times New Roman" w:hAnsi="Cambria Math" w:cstheme="minorHAnsi"/>
            <w:sz w:val="28"/>
          </w:rPr>
          <m:t xml:space="preserve">&lt; </m:t>
        </m:r>
        <m:f>
          <m:fPr>
            <m:ctrlPr>
              <w:rPr>
                <w:rFonts w:ascii="Cambria Math" w:eastAsia="Times New Roman" w:hAnsi="Cambria Math" w:cstheme="minorHAnsi"/>
                <w:i/>
                <w:sz w:val="28"/>
              </w:rPr>
            </m:ctrlPr>
          </m:fPr>
          <m:num>
            <m:r>
              <w:rPr>
                <w:rFonts w:ascii="Cambria Math" w:eastAsia="Times New Roman" w:hAnsi="Cambria Math" w:cstheme="minorHAnsi"/>
                <w:sz w:val="28"/>
              </w:rPr>
              <m:t>2</m:t>
            </m:r>
            <m:acc>
              <m:accPr>
                <m:chr m:val="̅"/>
                <m:ctrlPr>
                  <w:rPr>
                    <w:rFonts w:ascii="Cambria Math" w:eastAsia="Times New Roman" w:hAnsi="Cambria Math" w:cstheme="minorHAnsi"/>
                    <w:i/>
                    <w:sz w:val="28"/>
                  </w:rPr>
                </m:ctrlPr>
              </m:accPr>
              <m:e>
                <m:r>
                  <w:rPr>
                    <w:rFonts w:ascii="Cambria Math" w:eastAsia="Times New Roman" w:hAnsi="Cambria Math" w:cstheme="minorHAnsi"/>
                    <w:sz w:val="28"/>
                  </w:rPr>
                  <m:t>λ</m:t>
                </m:r>
              </m:e>
            </m:acc>
            <m:r>
              <w:rPr>
                <w:rFonts w:ascii="Cambria Math" w:eastAsia="Times New Roman" w:hAnsi="Cambria Math" w:cstheme="minorHAnsi"/>
                <w:sz w:val="28"/>
              </w:rPr>
              <m:t>f</m:t>
            </m:r>
          </m:num>
          <m:den>
            <m:sSup>
              <m:sSupPr>
                <m:ctrlPr>
                  <w:rPr>
                    <w:rFonts w:ascii="Cambria Math" w:eastAsia="Times New Roman" w:hAnsi="Cambria Math" w:cstheme="minorHAnsi"/>
                    <w:i/>
                    <w:sz w:val="28"/>
                  </w:rPr>
                </m:ctrlPr>
              </m:sSupPr>
              <m:e>
                <m:sSub>
                  <m:sSubPr>
                    <m:ctrlPr>
                      <w:rPr>
                        <w:rFonts w:ascii="Cambria Math" w:eastAsia="Times New Roman" w:hAnsi="Cambria Math" w:cstheme="minorHAnsi"/>
                        <w:i/>
                        <w:sz w:val="28"/>
                      </w:rPr>
                    </m:ctrlPr>
                  </m:sSubPr>
                  <m:e>
                    <m:r>
                      <w:rPr>
                        <w:rFonts w:ascii="Cambria Math" w:eastAsia="Times New Roman" w:hAnsi="Cambria Math" w:cstheme="minorHAnsi"/>
                        <w:sz w:val="28"/>
                      </w:rPr>
                      <m:t>R</m:t>
                    </m:r>
                  </m:e>
                  <m:sub>
                    <m:r>
                      <w:rPr>
                        <w:rFonts w:ascii="Cambria Math" w:eastAsia="Times New Roman" w:hAnsi="Cambria Math" w:cstheme="minorHAnsi"/>
                        <w:sz w:val="28"/>
                      </w:rPr>
                      <m:t>0</m:t>
                    </m:r>
                  </m:sub>
                </m:sSub>
              </m:e>
              <m:sup>
                <m:r>
                  <w:rPr>
                    <w:rFonts w:ascii="Cambria Math" w:eastAsia="Times New Roman" w:hAnsi="Cambria Math" w:cstheme="minorHAnsi"/>
                    <w:sz w:val="28"/>
                  </w:rPr>
                  <m:t>2</m:t>
                </m:r>
              </m:sup>
            </m:sSup>
          </m:den>
        </m:f>
      </m:oMath>
      <w:r w:rsidR="00C5376A">
        <w:rPr>
          <w:rFonts w:eastAsia="Times New Roman" w:cstheme="minorHAnsi"/>
        </w:rPr>
        <w:t xml:space="preserve"> ,</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(2</w:t>
      </w:r>
      <w:r w:rsidR="00E715B6">
        <w:rPr>
          <w:rFonts w:eastAsia="Times New Roman" w:cstheme="minorHAnsi"/>
        </w:rPr>
        <w:t>2</w:t>
      </w:r>
      <w:r>
        <w:rPr>
          <w:rFonts w:eastAsia="Times New Roman" w:cstheme="minorHAnsi"/>
        </w:rPr>
        <w:t>)</w:t>
      </w:r>
    </w:p>
    <w:p w14:paraId="51FE92D1" w14:textId="2E533B76" w:rsidR="002F2EF0" w:rsidRDefault="002F2EF0" w:rsidP="006C00F9">
      <w:pPr>
        <w:spacing w:after="0" w:line="240" w:lineRule="auto"/>
        <w:jc w:val="both"/>
        <w:rPr>
          <w:rFonts w:eastAsia="Times New Roman" w:cstheme="minorHAnsi"/>
        </w:rPr>
      </w:pPr>
    </w:p>
    <w:p w14:paraId="789A177E" w14:textId="30E99120" w:rsidR="007F527C" w:rsidRPr="00C5376A" w:rsidRDefault="002F2EF0" w:rsidP="006C00F9">
      <w:pPr>
        <w:spacing w:after="0" w:line="240" w:lineRule="auto"/>
        <w:jc w:val="both"/>
        <w:rPr>
          <w:rFonts w:eastAsia="Times New Roman" w:cstheme="minorHAnsi"/>
        </w:rPr>
      </w:pPr>
      <w:r>
        <w:rPr>
          <w:rFonts w:eastAsia="Times New Roman" w:cstheme="minorHAnsi"/>
        </w:rPr>
        <w:t xml:space="preserve">where </w:t>
      </w:r>
      <m:oMath>
        <m:r>
          <w:rPr>
            <w:rFonts w:ascii="Cambria Math" w:eastAsia="Times New Roman" w:hAnsi="Cambria Math" w:cstheme="minorHAnsi"/>
          </w:rPr>
          <m:t xml:space="preserve">∆λ= </m:t>
        </m:r>
        <m:sSub>
          <m:sSubPr>
            <m:ctrlPr>
              <w:rPr>
                <w:rFonts w:ascii="Cambria Math" w:eastAsia="Times New Roman" w:hAnsi="Cambria Math" w:cstheme="minorHAnsi"/>
                <w:i/>
              </w:rPr>
            </m:ctrlPr>
          </m:sSubPr>
          <m:e>
            <m:r>
              <w:rPr>
                <w:rFonts w:ascii="Cambria Math" w:eastAsia="Times New Roman" w:hAnsi="Cambria Math" w:cstheme="minorHAnsi"/>
              </w:rPr>
              <m:t>λ</m:t>
            </m:r>
          </m:e>
          <m:sub>
            <m:r>
              <w:rPr>
                <w:rFonts w:ascii="Cambria Math" w:eastAsia="Times New Roman" w:hAnsi="Cambria Math" w:cstheme="minorHAnsi"/>
              </w:rPr>
              <m:t>2</m:t>
            </m:r>
          </m:sub>
        </m:sSub>
        <m:r>
          <w:rPr>
            <w:rFonts w:ascii="Cambria Math" w:eastAsia="Times New Roman" w:hAnsi="Cambria Math" w:cstheme="minorHAnsi"/>
          </w:rPr>
          <m:t xml:space="preserve">- </m:t>
        </m:r>
        <m:sSub>
          <m:sSubPr>
            <m:ctrlPr>
              <w:rPr>
                <w:rFonts w:ascii="Cambria Math" w:eastAsia="Times New Roman" w:hAnsi="Cambria Math" w:cstheme="minorHAnsi"/>
                <w:i/>
              </w:rPr>
            </m:ctrlPr>
          </m:sSubPr>
          <m:e>
            <m:r>
              <w:rPr>
                <w:rFonts w:ascii="Cambria Math" w:eastAsia="Times New Roman" w:hAnsi="Cambria Math" w:cstheme="minorHAnsi"/>
              </w:rPr>
              <m:t>λ</m:t>
            </m:r>
          </m:e>
          <m:sub>
            <m:r>
              <w:rPr>
                <w:rFonts w:ascii="Cambria Math" w:eastAsia="Times New Roman" w:hAnsi="Cambria Math" w:cstheme="minorHAnsi"/>
              </w:rPr>
              <m:t>1</m:t>
            </m:r>
          </m:sub>
        </m:sSub>
      </m:oMath>
      <w:r>
        <w:rPr>
          <w:rFonts w:eastAsia="Times New Roman" w:cstheme="minorHAnsi"/>
        </w:rPr>
        <w:t xml:space="preserve">,  </w:t>
      </w:r>
      <m:oMath>
        <m:acc>
          <m:accPr>
            <m:chr m:val="̅"/>
            <m:ctrlPr>
              <w:rPr>
                <w:rFonts w:ascii="Cambria Math" w:eastAsia="Times New Roman" w:hAnsi="Cambria Math" w:cstheme="minorHAnsi"/>
                <w:i/>
              </w:rPr>
            </m:ctrlPr>
          </m:accPr>
          <m:e>
            <m:r>
              <w:rPr>
                <w:rFonts w:ascii="Cambria Math" w:eastAsia="Times New Roman" w:hAnsi="Cambria Math" w:cstheme="minorHAnsi"/>
              </w:rPr>
              <m:t>λ</m:t>
            </m:r>
          </m:e>
        </m:acc>
        <m:r>
          <w:rPr>
            <w:rFonts w:ascii="Cambria Math" w:eastAsia="Times New Roman" w:hAnsi="Cambria Math" w:cstheme="minorHAnsi"/>
          </w:rPr>
          <m:t xml:space="preserve">= </m:t>
        </m:r>
        <m:f>
          <m:fPr>
            <m:ctrlPr>
              <w:rPr>
                <w:rFonts w:ascii="Cambria Math" w:eastAsia="Times New Roman" w:hAnsi="Cambria Math" w:cstheme="minorHAnsi"/>
                <w:i/>
              </w:rPr>
            </m:ctrlPr>
          </m:fPr>
          <m:num>
            <m:sSub>
              <m:sSubPr>
                <m:ctrlPr>
                  <w:rPr>
                    <w:rFonts w:ascii="Cambria Math" w:eastAsia="Times New Roman" w:hAnsi="Cambria Math" w:cstheme="minorHAnsi"/>
                    <w:i/>
                  </w:rPr>
                </m:ctrlPr>
              </m:sSubPr>
              <m:e>
                <m:r>
                  <w:rPr>
                    <w:rFonts w:ascii="Cambria Math" w:eastAsia="Times New Roman" w:hAnsi="Cambria Math" w:cstheme="minorHAnsi"/>
                  </w:rPr>
                  <m:t>λ</m:t>
                </m:r>
              </m:e>
              <m:sub>
                <m:r>
                  <w:rPr>
                    <w:rFonts w:ascii="Cambria Math" w:eastAsia="Times New Roman" w:hAnsi="Cambria Math" w:cstheme="minorHAnsi"/>
                  </w:rPr>
                  <m:t>2</m:t>
                </m:r>
              </m:sub>
            </m:sSub>
            <m:r>
              <w:rPr>
                <w:rFonts w:ascii="Cambria Math" w:eastAsia="Times New Roman" w:hAnsi="Cambria Math" w:cstheme="minorHAnsi"/>
              </w:rPr>
              <m:t xml:space="preserve">+ </m:t>
            </m:r>
            <m:sSub>
              <m:sSubPr>
                <m:ctrlPr>
                  <w:rPr>
                    <w:rFonts w:ascii="Cambria Math" w:eastAsia="Times New Roman" w:hAnsi="Cambria Math" w:cstheme="minorHAnsi"/>
                    <w:i/>
                  </w:rPr>
                </m:ctrlPr>
              </m:sSubPr>
              <m:e>
                <m:r>
                  <w:rPr>
                    <w:rFonts w:ascii="Cambria Math" w:eastAsia="Times New Roman" w:hAnsi="Cambria Math" w:cstheme="minorHAnsi"/>
                  </w:rPr>
                  <m:t>λ</m:t>
                </m:r>
              </m:e>
              <m:sub>
                <m:r>
                  <w:rPr>
                    <w:rFonts w:ascii="Cambria Math" w:eastAsia="Times New Roman" w:hAnsi="Cambria Math" w:cstheme="minorHAnsi"/>
                  </w:rPr>
                  <m:t>1</m:t>
                </m:r>
              </m:sub>
            </m:sSub>
          </m:num>
          <m:den>
            <m:r>
              <w:rPr>
                <w:rFonts w:ascii="Cambria Math" w:eastAsia="Times New Roman" w:hAnsi="Cambria Math" w:cstheme="minorHAnsi"/>
              </w:rPr>
              <m:t>2</m:t>
            </m:r>
          </m:den>
        </m:f>
      </m:oMath>
      <w:r>
        <w:rPr>
          <w:rFonts w:eastAsia="Times New Roman" w:cstheme="minorHAnsi"/>
        </w:rPr>
        <w:t xml:space="preserve"> , and </w:t>
      </w:r>
      <m:oMath>
        <m:sSub>
          <m:sSubPr>
            <m:ctrlPr>
              <w:rPr>
                <w:rFonts w:ascii="Cambria Math" w:eastAsia="Times New Roman" w:hAnsi="Cambria Math" w:cstheme="minorHAnsi"/>
                <w:i/>
              </w:rPr>
            </m:ctrlPr>
          </m:sSubPr>
          <m:e>
            <m:r>
              <w:rPr>
                <w:rFonts w:ascii="Cambria Math" w:eastAsia="Times New Roman" w:hAnsi="Cambria Math" w:cstheme="minorHAnsi"/>
              </w:rPr>
              <m:t>R</m:t>
            </m:r>
          </m:e>
          <m:sub>
            <m:r>
              <w:rPr>
                <w:rFonts w:ascii="Cambria Math" w:eastAsia="Times New Roman" w:hAnsi="Cambria Math" w:cstheme="minorHAnsi"/>
              </w:rPr>
              <m:t>0</m:t>
            </m:r>
          </m:sub>
        </m:sSub>
      </m:oMath>
      <w:r>
        <w:rPr>
          <w:rFonts w:eastAsia="Times New Roman" w:cstheme="minorHAnsi"/>
        </w:rPr>
        <w:t xml:space="preserve"> is the radius of the lens.  Evaluating this for the lenses anticipated for Starshot shows that this condition is </w:t>
      </w:r>
      <w:r w:rsidR="00C5376A">
        <w:rPr>
          <w:rFonts w:eastAsia="Times New Roman" w:cstheme="minorHAnsi"/>
        </w:rPr>
        <w:t>very mild and will be easily satisfied when eq. (2</w:t>
      </w:r>
      <w:r w:rsidR="00E715B6">
        <w:rPr>
          <w:rFonts w:eastAsia="Times New Roman" w:cstheme="minorHAnsi"/>
        </w:rPr>
        <w:t>1</w:t>
      </w:r>
      <w:r w:rsidR="00C5376A">
        <w:rPr>
          <w:rFonts w:eastAsia="Times New Roman" w:cstheme="minorHAnsi"/>
        </w:rPr>
        <w:t>) is satisfied.</w:t>
      </w:r>
    </w:p>
    <w:p w14:paraId="2EBA9F9D" w14:textId="77777777" w:rsidR="00B77E0A" w:rsidRDefault="00B77E0A" w:rsidP="007F527C">
      <w:pPr>
        <w:spacing w:after="0" w:line="240" w:lineRule="auto"/>
        <w:jc w:val="both"/>
        <w:rPr>
          <w:rFonts w:eastAsia="Times New Roman" w:cstheme="minorHAnsi"/>
          <w:b/>
          <w:bCs/>
          <w:color w:val="222222"/>
        </w:rPr>
      </w:pPr>
    </w:p>
    <w:p w14:paraId="3E5FB2D9" w14:textId="0151807B" w:rsidR="00633EEC" w:rsidRPr="007F527C" w:rsidRDefault="00633EEC" w:rsidP="007F527C">
      <w:pPr>
        <w:spacing w:after="0" w:line="240" w:lineRule="auto"/>
        <w:jc w:val="both"/>
        <w:rPr>
          <w:rFonts w:eastAsia="Times New Roman" w:cstheme="minorHAnsi"/>
          <w:b/>
          <w:bCs/>
          <w:color w:val="222222"/>
        </w:rPr>
      </w:pPr>
      <w:r w:rsidRPr="007F527C">
        <w:rPr>
          <w:rFonts w:eastAsia="Times New Roman" w:cstheme="minorHAnsi"/>
          <w:b/>
          <w:bCs/>
          <w:color w:val="222222"/>
        </w:rPr>
        <w:t>Compensation for thermal drift in fibers and free-space optics</w:t>
      </w:r>
    </w:p>
    <w:p w14:paraId="0A27B5C6" w14:textId="307522A8" w:rsidR="007F527C" w:rsidRDefault="007F527C" w:rsidP="007F527C">
      <w:pPr>
        <w:spacing w:after="0" w:line="240" w:lineRule="auto"/>
        <w:jc w:val="both"/>
        <w:rPr>
          <w:rFonts w:eastAsia="Times New Roman" w:cstheme="minorHAnsi"/>
          <w:color w:val="222222"/>
        </w:rPr>
      </w:pPr>
    </w:p>
    <w:p w14:paraId="456D5B61" w14:textId="6C4650F4" w:rsidR="00F60C4D" w:rsidRDefault="00933980" w:rsidP="007F527C">
      <w:pPr>
        <w:spacing w:after="0" w:line="240" w:lineRule="auto"/>
        <w:jc w:val="both"/>
        <w:rPr>
          <w:rFonts w:eastAsia="Times New Roman" w:cstheme="minorHAnsi"/>
          <w:color w:val="222222"/>
        </w:rPr>
      </w:pPr>
      <w:r>
        <w:rPr>
          <w:rFonts w:eastAsia="Times New Roman" w:cstheme="minorHAnsi"/>
          <w:color w:val="222222"/>
        </w:rPr>
        <w:t>Returning to f</w:t>
      </w:r>
      <w:r w:rsidR="00F60C4D">
        <w:rPr>
          <w:rFonts w:eastAsia="Times New Roman" w:cstheme="minorHAnsi"/>
          <w:color w:val="222222"/>
        </w:rPr>
        <w:t>igure 1(a)</w:t>
      </w:r>
      <w:r>
        <w:rPr>
          <w:rFonts w:eastAsia="Times New Roman" w:cstheme="minorHAnsi"/>
          <w:color w:val="222222"/>
        </w:rPr>
        <w:t xml:space="preserve">, we see that the same </w:t>
      </w:r>
      <w:proofErr w:type="spellStart"/>
      <w:r>
        <w:rPr>
          <w:rFonts w:eastAsia="Times New Roman" w:cstheme="minorHAnsi"/>
          <w:color w:val="222222"/>
        </w:rPr>
        <w:t>micropositioner</w:t>
      </w:r>
      <w:proofErr w:type="spellEnd"/>
      <w:r>
        <w:rPr>
          <w:rFonts w:eastAsia="Times New Roman" w:cstheme="minorHAnsi"/>
          <w:color w:val="222222"/>
        </w:rPr>
        <w:t xml:space="preserve"> element that </w:t>
      </w:r>
      <w:r w:rsidR="00933415">
        <w:rPr>
          <w:rFonts w:eastAsia="Times New Roman" w:cstheme="minorHAnsi"/>
          <w:color w:val="222222"/>
        </w:rPr>
        <w:t>is</w:t>
      </w:r>
      <w:r>
        <w:rPr>
          <w:rFonts w:eastAsia="Times New Roman" w:cstheme="minorHAnsi"/>
          <w:color w:val="222222"/>
        </w:rPr>
        <w:t xml:space="preserve"> used to steer and focus the beam can be used to compensate for </w:t>
      </w:r>
      <w:r w:rsidR="00933415">
        <w:rPr>
          <w:rFonts w:eastAsia="Times New Roman" w:cstheme="minorHAnsi"/>
          <w:color w:val="222222"/>
        </w:rPr>
        <w:t>some of the changes in the free-space optics</w:t>
      </w:r>
      <w:r>
        <w:rPr>
          <w:rFonts w:eastAsia="Times New Roman" w:cstheme="minorHAnsi"/>
          <w:color w:val="222222"/>
        </w:rPr>
        <w:t xml:space="preserve">. </w:t>
      </w:r>
      <w:r w:rsidR="00933415">
        <w:rPr>
          <w:rFonts w:eastAsia="Times New Roman" w:cstheme="minorHAnsi"/>
          <w:color w:val="222222"/>
        </w:rPr>
        <w:t xml:space="preserve"> </w:t>
      </w:r>
      <w:r w:rsidR="00DB178C">
        <w:rPr>
          <w:rFonts w:eastAsia="Times New Roman" w:cstheme="minorHAnsi"/>
          <w:color w:val="222222"/>
        </w:rPr>
        <w:t xml:space="preserve">We envision that this position alignment will be very critical to the wavefront shape and will need to be compensated by an interferometric feedback loop.  </w:t>
      </w:r>
      <w:r w:rsidR="00DE4CD5">
        <w:rPr>
          <w:rFonts w:eastAsia="Times New Roman" w:cstheme="minorHAnsi"/>
          <w:color w:val="222222"/>
        </w:rPr>
        <w:t xml:space="preserve">Control in the transverse direction can compensate for linear phase shift errors detected in the collimated beam from each sub-aperture.  Correspondingly, the quadratic phase error that results from expansion in the stage that separates the fiber from the lens can be compensated by motion of the fiber tip in the longitudinal (or optical axis) position.  Each of these </w:t>
      </w:r>
      <w:r w:rsidR="003E1F15">
        <w:rPr>
          <w:rFonts w:eastAsia="Times New Roman" w:cstheme="minorHAnsi"/>
          <w:color w:val="222222"/>
        </w:rPr>
        <w:t>controls can be guided by interferometric measurements of the wavefront.</w:t>
      </w:r>
    </w:p>
    <w:p w14:paraId="40F4EC53" w14:textId="0F1B149B" w:rsidR="00933980" w:rsidRDefault="00933980" w:rsidP="007F527C">
      <w:pPr>
        <w:spacing w:after="0" w:line="240" w:lineRule="auto"/>
        <w:jc w:val="both"/>
        <w:rPr>
          <w:rFonts w:eastAsia="Times New Roman" w:cstheme="minorHAnsi"/>
          <w:color w:val="222222"/>
        </w:rPr>
      </w:pPr>
    </w:p>
    <w:p w14:paraId="1CF239BB" w14:textId="22A03862" w:rsidR="00933980" w:rsidRDefault="00933980" w:rsidP="007F527C">
      <w:pPr>
        <w:spacing w:after="0" w:line="240" w:lineRule="auto"/>
        <w:jc w:val="both"/>
        <w:rPr>
          <w:rFonts w:eastAsia="Times New Roman" w:cstheme="minorHAnsi"/>
          <w:color w:val="222222"/>
        </w:rPr>
      </w:pPr>
      <w:r>
        <w:rPr>
          <w:rFonts w:eastAsia="Times New Roman" w:cstheme="minorHAnsi"/>
          <w:color w:val="222222"/>
        </w:rPr>
        <w:t xml:space="preserve">The piston errors of the fiber come from expansion of the fiber due to thermal effects from </w:t>
      </w:r>
      <w:r w:rsidR="00D953F9">
        <w:rPr>
          <w:rFonts w:eastAsia="Times New Roman" w:cstheme="minorHAnsi"/>
          <w:color w:val="222222"/>
        </w:rPr>
        <w:t xml:space="preserve">the amplifier and changes in ambient temperature.  With a proper feedback signal from an interferometric measurement system, this can be compensated by the electrooptic phase shifter shown in fig. 1.  Typical phase shifts when the fiber is first turned on can be thousands of waves, </w:t>
      </w:r>
      <w:r w:rsidR="004535F7">
        <w:rPr>
          <w:rFonts w:eastAsia="Times New Roman" w:cstheme="minorHAnsi"/>
          <w:color w:val="222222"/>
        </w:rPr>
        <w:t xml:space="preserve">even for a short fiber, </w:t>
      </w:r>
      <w:r w:rsidR="00D953F9">
        <w:rPr>
          <w:rFonts w:eastAsia="Times New Roman" w:cstheme="minorHAnsi"/>
          <w:color w:val="222222"/>
        </w:rPr>
        <w:t>and it may be impractical to assume that a phase modulator can track and cancel this large of a phase excursion.  However, we recall that the piston term only needs to be corrected to modulo 2</w:t>
      </w:r>
      <w:r w:rsidR="00D953F9" w:rsidRPr="00D953F9">
        <w:rPr>
          <w:rFonts w:ascii="Symbol" w:eastAsia="Times New Roman" w:hAnsi="Symbol" w:cstheme="minorHAnsi"/>
          <w:color w:val="222222"/>
        </w:rPr>
        <w:t></w:t>
      </w:r>
      <w:r w:rsidR="00D953F9">
        <w:rPr>
          <w:rFonts w:eastAsia="Times New Roman" w:cstheme="minorHAnsi"/>
          <w:color w:val="222222"/>
        </w:rPr>
        <w:t xml:space="preserve"> radians in phase.  The additional phase discrepancy may require a system with narrow bandwidth to ensure coherence, but it can, in principle, be corrected by a simple modulator with a zero-to-2</w:t>
      </w:r>
      <w:r w:rsidR="00D953F9" w:rsidRPr="004535F7">
        <w:rPr>
          <w:rFonts w:ascii="Symbol" w:eastAsia="Times New Roman" w:hAnsi="Symbol" w:cstheme="minorHAnsi"/>
          <w:color w:val="222222"/>
        </w:rPr>
        <w:t></w:t>
      </w:r>
      <w:r w:rsidR="00D953F9">
        <w:rPr>
          <w:rFonts w:eastAsia="Times New Roman" w:cstheme="minorHAnsi"/>
          <w:color w:val="222222"/>
        </w:rPr>
        <w:t xml:space="preserve"> phase modulator.</w:t>
      </w:r>
      <w:r w:rsidR="00A2715D">
        <w:rPr>
          <w:rFonts w:eastAsia="Times New Roman" w:cstheme="minorHAnsi"/>
          <w:color w:val="222222"/>
        </w:rPr>
        <w:t xml:space="preserve">  This phase condition is the most critical to achieving diffraction-limited performance, as the piston error must be kept uniformly low across the entire array.</w:t>
      </w:r>
    </w:p>
    <w:p w14:paraId="64142976" w14:textId="77777777" w:rsidR="00F60C4D" w:rsidRPr="007F527C" w:rsidRDefault="00F60C4D" w:rsidP="007F527C">
      <w:pPr>
        <w:spacing w:after="0" w:line="240" w:lineRule="auto"/>
        <w:jc w:val="both"/>
        <w:rPr>
          <w:rFonts w:eastAsia="Times New Roman" w:cstheme="minorHAnsi"/>
          <w:color w:val="222222"/>
        </w:rPr>
      </w:pPr>
    </w:p>
    <w:p w14:paraId="785D02F9" w14:textId="69F6F0E5" w:rsidR="00633EEC" w:rsidRDefault="00633EEC" w:rsidP="009A26FA">
      <w:pPr>
        <w:spacing w:after="0" w:line="240" w:lineRule="auto"/>
        <w:jc w:val="both"/>
        <w:rPr>
          <w:rFonts w:eastAsia="Times New Roman" w:cstheme="minorHAnsi"/>
          <w:b/>
          <w:bCs/>
          <w:color w:val="222222"/>
        </w:rPr>
      </w:pPr>
      <w:r w:rsidRPr="009A26FA">
        <w:rPr>
          <w:rFonts w:eastAsia="Times New Roman" w:cstheme="minorHAnsi"/>
          <w:b/>
          <w:bCs/>
          <w:color w:val="222222"/>
        </w:rPr>
        <w:t>Compensation for atmospheric turbulence</w:t>
      </w:r>
    </w:p>
    <w:p w14:paraId="41845F00" w14:textId="0E3D6CBA" w:rsidR="003E1F15" w:rsidRDefault="003E1F15" w:rsidP="009A26FA">
      <w:pPr>
        <w:spacing w:after="0" w:line="240" w:lineRule="auto"/>
        <w:jc w:val="both"/>
        <w:rPr>
          <w:rFonts w:eastAsia="Times New Roman" w:cstheme="minorHAnsi"/>
          <w:b/>
          <w:bCs/>
          <w:color w:val="222222"/>
        </w:rPr>
      </w:pPr>
    </w:p>
    <w:p w14:paraId="6580DA5C" w14:textId="3EE19E17" w:rsidR="003E1F15" w:rsidRDefault="003E1F15" w:rsidP="009A26FA">
      <w:pPr>
        <w:spacing w:after="0" w:line="240" w:lineRule="auto"/>
        <w:jc w:val="both"/>
        <w:rPr>
          <w:rFonts w:eastAsia="Times New Roman" w:cstheme="minorHAnsi"/>
          <w:color w:val="222222"/>
        </w:rPr>
      </w:pPr>
      <w:r>
        <w:rPr>
          <w:rFonts w:eastAsia="Times New Roman" w:cstheme="minorHAnsi"/>
          <w:color w:val="222222"/>
        </w:rPr>
        <w:t>We now consider the practical effects of propagating laser light through the atmosphere.  A coarse estimate of the effect of the atmosphere on the Strehl ratio is given by the Fried parameter</w:t>
      </w:r>
      <w:r w:rsidR="00295C57">
        <w:rPr>
          <w:rFonts w:eastAsia="Times New Roman" w:cstheme="minorHAnsi"/>
          <w:color w:val="222222"/>
        </w:rPr>
        <w:t xml:space="preserve"> </w:t>
      </w:r>
      <m:oMath>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r</m:t>
            </m:r>
          </m:e>
          <m:sub>
            <m:r>
              <w:rPr>
                <w:rFonts w:ascii="Cambria Math" w:eastAsia="Times New Roman" w:hAnsi="Cambria Math" w:cstheme="minorHAnsi"/>
                <w:color w:val="222222"/>
              </w:rPr>
              <m:t>0</m:t>
            </m:r>
          </m:sub>
        </m:sSub>
      </m:oMath>
      <w:r>
        <w:rPr>
          <w:rFonts w:eastAsia="Times New Roman" w:cstheme="minorHAnsi"/>
          <w:color w:val="222222"/>
        </w:rPr>
        <w:t xml:space="preserve">, which is the diameter over which the atmosphere can be considered approximately uniform in phase.  The phase error </w:t>
      </w:r>
      <m:oMath>
        <m:sSubSup>
          <m:sSubSupPr>
            <m:ctrlPr>
              <w:rPr>
                <w:rFonts w:ascii="Cambria Math" w:eastAsia="Times New Roman" w:hAnsi="Cambria Math" w:cstheme="minorHAnsi"/>
                <w:i/>
                <w:color w:val="222222"/>
              </w:rPr>
            </m:ctrlPr>
          </m:sSubSupPr>
          <m:e>
            <m:r>
              <w:rPr>
                <w:rFonts w:ascii="Cambria Math" w:eastAsia="Times New Roman" w:hAnsi="Cambria Math" w:cstheme="minorHAnsi"/>
                <w:color w:val="222222"/>
              </w:rPr>
              <m:t>σ</m:t>
            </m:r>
          </m:e>
          <m:sub>
            <m:r>
              <w:rPr>
                <w:rFonts w:ascii="Cambria Math" w:eastAsia="Times New Roman" w:hAnsi="Cambria Math" w:cstheme="minorHAnsi"/>
                <w:color w:val="222222"/>
              </w:rPr>
              <m:t>ϕ</m:t>
            </m:r>
          </m:sub>
          <m:sup>
            <m:r>
              <w:rPr>
                <w:rFonts w:ascii="Cambria Math" w:eastAsia="Times New Roman" w:hAnsi="Cambria Math" w:cstheme="minorHAnsi"/>
                <w:color w:val="222222"/>
              </w:rPr>
              <m:t>2</m:t>
            </m:r>
          </m:sup>
        </m:sSubSup>
      </m:oMath>
      <w:r>
        <w:rPr>
          <w:rFonts w:ascii="Symbol" w:eastAsia="Times New Roman" w:hAnsi="Symbol" w:cstheme="minorHAnsi"/>
          <w:color w:val="222222"/>
        </w:rPr>
        <w:t></w:t>
      </w:r>
      <w:r>
        <w:rPr>
          <w:rFonts w:eastAsia="Times New Roman" w:cstheme="minorHAnsi"/>
          <w:color w:val="222222"/>
        </w:rPr>
        <w:t xml:space="preserve">observed over an aperture of size </w:t>
      </w:r>
      <w:r w:rsidR="0002226F">
        <w:rPr>
          <w:rFonts w:eastAsia="Times New Roman" w:cstheme="minorHAnsi"/>
          <w:i/>
          <w:iCs/>
          <w:color w:val="222222"/>
        </w:rPr>
        <w:t>d</w:t>
      </w:r>
      <w:r>
        <w:rPr>
          <w:rFonts w:eastAsia="Times New Roman" w:cstheme="minorHAnsi"/>
          <w:color w:val="222222"/>
        </w:rPr>
        <w:t xml:space="preserve"> is </w:t>
      </w:r>
      <w:r w:rsidR="00295C57">
        <w:rPr>
          <w:rFonts w:eastAsia="Times New Roman" w:cstheme="minorHAnsi"/>
          <w:color w:val="222222"/>
        </w:rPr>
        <w:t xml:space="preserve">then </w:t>
      </w:r>
      <w:r>
        <w:rPr>
          <w:rFonts w:eastAsia="Times New Roman" w:cstheme="minorHAnsi"/>
          <w:color w:val="222222"/>
        </w:rPr>
        <w:t>given by</w:t>
      </w:r>
    </w:p>
    <w:p w14:paraId="621B9FC1" w14:textId="58CC886D" w:rsidR="003E1F15" w:rsidRDefault="003E1F15" w:rsidP="009A26FA">
      <w:pPr>
        <w:spacing w:after="0" w:line="240" w:lineRule="auto"/>
        <w:jc w:val="both"/>
        <w:rPr>
          <w:rFonts w:eastAsia="Times New Roman" w:cstheme="minorHAnsi"/>
          <w:color w:val="222222"/>
        </w:rPr>
      </w:pPr>
    </w:p>
    <w:p w14:paraId="4F903593" w14:textId="5C629092" w:rsidR="00295C57" w:rsidRDefault="00295C57" w:rsidP="009A26FA">
      <w:pPr>
        <w:spacing w:after="0" w:line="240" w:lineRule="auto"/>
        <w:jc w:val="both"/>
        <w:rPr>
          <w:rFonts w:eastAsia="Times New Roman" w:cstheme="minorHAnsi"/>
          <w:color w:val="222222"/>
        </w:rPr>
      </w:pPr>
      <w:r>
        <w:rPr>
          <w:rFonts w:eastAsia="Times New Roman" w:cstheme="minorHAnsi"/>
          <w:color w:val="222222"/>
        </w:rPr>
        <w:t xml:space="preserve">                                                                     </w:t>
      </w:r>
      <m:oMath>
        <m:sSubSup>
          <m:sSubSupPr>
            <m:ctrlPr>
              <w:rPr>
                <w:rFonts w:ascii="Cambria Math" w:eastAsia="Times New Roman" w:hAnsi="Cambria Math" w:cstheme="minorHAnsi"/>
                <w:i/>
                <w:color w:val="222222"/>
              </w:rPr>
            </m:ctrlPr>
          </m:sSubSupPr>
          <m:e>
            <m:r>
              <w:rPr>
                <w:rFonts w:ascii="Cambria Math" w:eastAsia="Times New Roman" w:hAnsi="Cambria Math" w:cstheme="minorHAnsi"/>
                <w:color w:val="222222"/>
              </w:rPr>
              <m:t>σ</m:t>
            </m:r>
          </m:e>
          <m:sub>
            <m:r>
              <w:rPr>
                <w:rFonts w:ascii="Cambria Math" w:eastAsia="Times New Roman" w:hAnsi="Cambria Math" w:cstheme="minorHAnsi"/>
                <w:color w:val="222222"/>
              </w:rPr>
              <m:t>ϕ</m:t>
            </m:r>
          </m:sub>
          <m:sup>
            <m:r>
              <w:rPr>
                <w:rFonts w:ascii="Cambria Math" w:eastAsia="Times New Roman" w:hAnsi="Cambria Math" w:cstheme="minorHAnsi"/>
                <w:color w:val="222222"/>
              </w:rPr>
              <m:t>2</m:t>
            </m:r>
          </m:sup>
        </m:sSubSup>
        <m:r>
          <w:rPr>
            <w:rFonts w:ascii="Cambria Math" w:eastAsia="Times New Roman" w:hAnsi="Cambria Math" w:cstheme="minorHAnsi"/>
            <w:color w:val="222222"/>
          </w:rPr>
          <m:t xml:space="preserve"> =K </m:t>
        </m:r>
        <m:sSup>
          <m:sSupPr>
            <m:ctrlPr>
              <w:rPr>
                <w:rFonts w:ascii="Cambria Math" w:eastAsia="Times New Roman" w:hAnsi="Cambria Math" w:cstheme="minorHAnsi"/>
                <w:i/>
                <w:color w:val="222222"/>
              </w:rPr>
            </m:ctrlPr>
          </m:sSupPr>
          <m:e>
            <m:d>
              <m:dPr>
                <m:ctrlPr>
                  <w:rPr>
                    <w:rFonts w:ascii="Cambria Math" w:eastAsia="Times New Roman" w:hAnsi="Cambria Math" w:cstheme="minorHAnsi"/>
                    <w:i/>
                    <w:color w:val="222222"/>
                  </w:rPr>
                </m:ctrlPr>
              </m:dPr>
              <m:e>
                <m:f>
                  <m:fPr>
                    <m:ctrlPr>
                      <w:rPr>
                        <w:rFonts w:ascii="Cambria Math" w:eastAsia="Times New Roman" w:hAnsi="Cambria Math" w:cstheme="minorHAnsi"/>
                        <w:i/>
                        <w:color w:val="222222"/>
                      </w:rPr>
                    </m:ctrlPr>
                  </m:fPr>
                  <m:num>
                    <m:r>
                      <w:rPr>
                        <w:rFonts w:ascii="Cambria Math" w:eastAsia="Times New Roman" w:hAnsi="Cambria Math" w:cstheme="minorHAnsi"/>
                        <w:color w:val="222222"/>
                      </w:rPr>
                      <m:t>d</m:t>
                    </m:r>
                  </m:num>
                  <m:den>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r</m:t>
                        </m:r>
                      </m:e>
                      <m:sub>
                        <m:r>
                          <w:rPr>
                            <w:rFonts w:ascii="Cambria Math" w:eastAsia="Times New Roman" w:hAnsi="Cambria Math" w:cstheme="minorHAnsi"/>
                            <w:color w:val="222222"/>
                          </w:rPr>
                          <m:t>0</m:t>
                        </m:r>
                      </m:sub>
                    </m:sSub>
                  </m:den>
                </m:f>
              </m:e>
            </m:d>
          </m:e>
          <m:sup>
            <m:f>
              <m:fPr>
                <m:type m:val="skw"/>
                <m:ctrlPr>
                  <w:rPr>
                    <w:rFonts w:ascii="Cambria Math" w:eastAsia="Times New Roman" w:hAnsi="Cambria Math" w:cstheme="minorHAnsi"/>
                    <w:i/>
                    <w:color w:val="222222"/>
                  </w:rPr>
                </m:ctrlPr>
              </m:fPr>
              <m:num>
                <m:r>
                  <w:rPr>
                    <w:rFonts w:ascii="Cambria Math" w:eastAsia="Times New Roman" w:hAnsi="Cambria Math" w:cstheme="minorHAnsi"/>
                    <w:color w:val="222222"/>
                  </w:rPr>
                  <m:t>5</m:t>
                </m:r>
              </m:num>
              <m:den>
                <m:r>
                  <w:rPr>
                    <w:rFonts w:ascii="Cambria Math" w:eastAsia="Times New Roman" w:hAnsi="Cambria Math" w:cstheme="minorHAnsi"/>
                    <w:color w:val="222222"/>
                  </w:rPr>
                  <m:t>3</m:t>
                </m:r>
              </m:den>
            </m:f>
          </m:sup>
        </m:sSup>
      </m:oMath>
      <w:r>
        <w:rPr>
          <w:rFonts w:eastAsia="Times New Roman" w:cstheme="minorHAnsi"/>
          <w:color w:val="222222"/>
        </w:rPr>
        <w:t xml:space="preserve"> rad</w:t>
      </w:r>
      <w:r w:rsidRPr="00295C57">
        <w:rPr>
          <w:rFonts w:eastAsia="Times New Roman" w:cstheme="minorHAnsi"/>
          <w:color w:val="222222"/>
          <w:vertAlign w:val="superscript"/>
        </w:rPr>
        <w:t>2</w:t>
      </w:r>
      <w:r>
        <w:rPr>
          <w:rFonts w:eastAsia="Times New Roman" w:cstheme="minorHAnsi"/>
          <w:color w:val="222222"/>
          <w:vertAlign w:val="superscript"/>
        </w:rPr>
        <w:t xml:space="preserve"> </w:t>
      </w:r>
      <w:r w:rsidR="007314D2">
        <w:rPr>
          <w:rFonts w:eastAsia="Times New Roman" w:cstheme="minorHAnsi"/>
          <w:color w:val="222222"/>
        </w:rPr>
        <w:tab/>
      </w:r>
      <w:r w:rsidR="007314D2">
        <w:rPr>
          <w:rFonts w:eastAsia="Times New Roman" w:cstheme="minorHAnsi"/>
          <w:color w:val="222222"/>
        </w:rPr>
        <w:tab/>
      </w:r>
      <w:r w:rsidR="007314D2">
        <w:rPr>
          <w:rFonts w:eastAsia="Times New Roman" w:cstheme="minorHAnsi"/>
          <w:color w:val="222222"/>
        </w:rPr>
        <w:tab/>
      </w:r>
      <w:r w:rsidR="007314D2">
        <w:rPr>
          <w:rFonts w:eastAsia="Times New Roman" w:cstheme="minorHAnsi"/>
          <w:color w:val="222222"/>
        </w:rPr>
        <w:tab/>
      </w:r>
      <w:r w:rsidR="007314D2">
        <w:rPr>
          <w:rFonts w:eastAsia="Times New Roman" w:cstheme="minorHAnsi"/>
          <w:color w:val="222222"/>
        </w:rPr>
        <w:tab/>
        <w:t>(2</w:t>
      </w:r>
      <w:r w:rsidR="00E715B6">
        <w:rPr>
          <w:rFonts w:eastAsia="Times New Roman" w:cstheme="minorHAnsi"/>
          <w:color w:val="222222"/>
        </w:rPr>
        <w:t>3</w:t>
      </w:r>
      <w:r w:rsidR="007314D2">
        <w:rPr>
          <w:rFonts w:eastAsia="Times New Roman" w:cstheme="minorHAnsi"/>
          <w:color w:val="222222"/>
        </w:rPr>
        <w:t>)</w:t>
      </w:r>
    </w:p>
    <w:p w14:paraId="4C51149E" w14:textId="77777777" w:rsidR="006F154A" w:rsidRDefault="006F154A" w:rsidP="009A26FA">
      <w:pPr>
        <w:spacing w:after="0" w:line="240" w:lineRule="auto"/>
        <w:jc w:val="both"/>
        <w:rPr>
          <w:rFonts w:eastAsia="Times New Roman" w:cstheme="minorHAnsi"/>
          <w:color w:val="222222"/>
        </w:rPr>
      </w:pPr>
    </w:p>
    <w:p w14:paraId="17245EA3" w14:textId="1E07EFD0" w:rsidR="003E1F15" w:rsidRDefault="00295C57" w:rsidP="009A26FA">
      <w:pPr>
        <w:spacing w:after="0" w:line="240" w:lineRule="auto"/>
        <w:jc w:val="both"/>
        <w:rPr>
          <w:rFonts w:eastAsia="Times New Roman" w:cstheme="minorHAnsi"/>
          <w:color w:val="222222"/>
        </w:rPr>
      </w:pPr>
      <w:r>
        <w:rPr>
          <w:rFonts w:eastAsia="Times New Roman" w:cstheme="minorHAnsi"/>
          <w:color w:val="222222"/>
        </w:rPr>
        <w:t xml:space="preserve">where K = 1.26 when the piston error only is corrected and K =  0.18 when both piston and tip/tilt are corrected.  </w:t>
      </w:r>
      <w:r w:rsidR="00D953F9">
        <w:rPr>
          <w:rFonts w:eastAsia="Times New Roman" w:cstheme="minorHAnsi"/>
          <w:color w:val="222222"/>
        </w:rPr>
        <w:t>We note that our system is, in principle, capable of canceling aberrations out to the second order (i.e. quadratic)</w:t>
      </w:r>
      <w:r w:rsidR="00B95F43">
        <w:rPr>
          <w:rFonts w:eastAsia="Times New Roman" w:cstheme="minorHAnsi"/>
          <w:color w:val="222222"/>
        </w:rPr>
        <w:t xml:space="preserve">.  However, </w:t>
      </w:r>
      <w:r w:rsidR="00D953F9">
        <w:rPr>
          <w:rFonts w:eastAsia="Times New Roman" w:cstheme="minorHAnsi"/>
          <w:color w:val="222222"/>
        </w:rPr>
        <w:t>measuring this aberration is more difficult</w:t>
      </w:r>
      <w:r w:rsidR="00B95F43">
        <w:rPr>
          <w:rFonts w:eastAsia="Times New Roman" w:cstheme="minorHAnsi"/>
          <w:color w:val="222222"/>
        </w:rPr>
        <w:t xml:space="preserve"> and we choose </w:t>
      </w:r>
      <w:r w:rsidR="00A2715D">
        <w:rPr>
          <w:rFonts w:eastAsia="Times New Roman" w:cstheme="minorHAnsi"/>
          <w:color w:val="222222"/>
        </w:rPr>
        <w:t>to only implement the piston and tip/tilt correction</w:t>
      </w:r>
      <w:r w:rsidR="0002226F">
        <w:rPr>
          <w:rFonts w:eastAsia="Times New Roman" w:cstheme="minorHAnsi"/>
          <w:color w:val="222222"/>
        </w:rPr>
        <w:t>.</w:t>
      </w:r>
    </w:p>
    <w:p w14:paraId="21A487F1" w14:textId="3FFFDA87" w:rsidR="007A0460" w:rsidRDefault="007A0460" w:rsidP="009A26FA">
      <w:pPr>
        <w:spacing w:after="0" w:line="240" w:lineRule="auto"/>
        <w:jc w:val="both"/>
        <w:rPr>
          <w:rFonts w:eastAsia="Times New Roman" w:cstheme="minorHAnsi"/>
          <w:color w:val="222222"/>
        </w:rPr>
      </w:pPr>
    </w:p>
    <w:p w14:paraId="1F1BD4E0" w14:textId="77777777" w:rsidR="007314D2" w:rsidRDefault="007A0460" w:rsidP="007A0460">
      <w:pPr>
        <w:spacing w:after="0" w:line="240" w:lineRule="auto"/>
        <w:jc w:val="both"/>
        <w:rPr>
          <w:rFonts w:eastAsia="Times New Roman" w:cstheme="minorHAnsi"/>
          <w:color w:val="222222"/>
        </w:rPr>
      </w:pPr>
      <w:r>
        <w:rPr>
          <w:rFonts w:eastAsia="Times New Roman" w:cstheme="minorHAnsi"/>
          <w:color w:val="222222"/>
        </w:rPr>
        <w:t xml:space="preserve">To calculate the maximum aperture that can be used, we need to know the Fried parameter and the wavelength.  Good seeing results in Fried parameters on the order of 10 cm at a wavelength of 500 nm.  The </w:t>
      </w:r>
      <w:r w:rsidR="0002226F">
        <w:rPr>
          <w:rFonts w:eastAsia="Times New Roman" w:cstheme="minorHAnsi"/>
          <w:color w:val="222222"/>
        </w:rPr>
        <w:t>Fr</w:t>
      </w:r>
      <w:r>
        <w:rPr>
          <w:rFonts w:eastAsia="Times New Roman" w:cstheme="minorHAnsi"/>
          <w:color w:val="222222"/>
        </w:rPr>
        <w:t xml:space="preserve">ied parameter is known to scale with wavelength according to </w:t>
      </w:r>
      <m:oMath>
        <m:sSup>
          <m:sSupPr>
            <m:ctrlPr>
              <w:rPr>
                <w:rFonts w:ascii="Cambria Math" w:eastAsia="Times New Roman" w:hAnsi="Cambria Math" w:cstheme="minorHAnsi"/>
                <w:i/>
                <w:color w:val="222222"/>
              </w:rPr>
            </m:ctrlPr>
          </m:sSupPr>
          <m:e>
            <m:r>
              <w:rPr>
                <w:rFonts w:ascii="Cambria Math" w:eastAsia="Times New Roman" w:hAnsi="Cambria Math" w:cstheme="minorHAnsi"/>
                <w:color w:val="222222"/>
              </w:rPr>
              <m:t>λ</m:t>
            </m:r>
          </m:e>
          <m:sup>
            <m:r>
              <w:rPr>
                <w:rFonts w:ascii="Cambria Math" w:eastAsia="Times New Roman" w:hAnsi="Cambria Math" w:cstheme="minorHAnsi"/>
                <w:color w:val="222222"/>
              </w:rPr>
              <m:t>6/5</m:t>
            </m:r>
          </m:sup>
        </m:sSup>
      </m:oMath>
      <w:r>
        <w:rPr>
          <w:rFonts w:eastAsia="Times New Roman" w:cstheme="minorHAnsi"/>
          <w:color w:val="222222"/>
        </w:rPr>
        <w:t xml:space="preserve">.  </w:t>
      </w:r>
      <w:r w:rsidRPr="00F34B94">
        <w:rPr>
          <w:rFonts w:eastAsia="Times New Roman" w:cstheme="minorHAnsi"/>
          <w:color w:val="222222"/>
        </w:rPr>
        <w:t xml:space="preserve">Consequently, the Fried parameter </w:t>
      </w:r>
      <w:r w:rsidR="007314D2" w:rsidRPr="00F34B94">
        <w:rPr>
          <w:rFonts w:eastAsia="Times New Roman" w:cstheme="minorHAnsi"/>
          <w:color w:val="222222"/>
        </w:rPr>
        <w:t>at</w:t>
      </w:r>
      <w:r w:rsidRPr="00F34B94">
        <w:rPr>
          <w:rFonts w:eastAsia="Times New Roman" w:cstheme="minorHAnsi"/>
          <w:color w:val="222222"/>
        </w:rPr>
        <w:t xml:space="preserve"> 1.1 micrometer radiation </w:t>
      </w:r>
      <w:r w:rsidR="0002226F" w:rsidRPr="00F34B94">
        <w:rPr>
          <w:rFonts w:eastAsia="Times New Roman" w:cstheme="minorHAnsi"/>
          <w:color w:val="222222"/>
        </w:rPr>
        <w:t xml:space="preserve">corresponding to the same good seeing </w:t>
      </w:r>
      <w:r w:rsidR="007314D2" w:rsidRPr="00F34B94">
        <w:rPr>
          <w:rFonts w:eastAsia="Times New Roman" w:cstheme="minorHAnsi"/>
          <w:color w:val="222222"/>
        </w:rPr>
        <w:t xml:space="preserve">is </w:t>
      </w:r>
      <w:r w:rsidRPr="00F34B94">
        <w:rPr>
          <w:rFonts w:eastAsia="Times New Roman" w:cstheme="minorHAnsi"/>
          <w:color w:val="222222"/>
        </w:rPr>
        <w:t xml:space="preserve">expected to be on the order of </w:t>
      </w:r>
      <w:r w:rsidR="0002226F" w:rsidRPr="00F34B94">
        <w:rPr>
          <w:rFonts w:eastAsia="Times New Roman" w:cstheme="minorHAnsi"/>
          <w:color w:val="222222"/>
        </w:rPr>
        <w:t>25 cm.  This leads to the choice of 30 cm sub-aperture</w:t>
      </w:r>
      <w:r w:rsidR="007314D2" w:rsidRPr="00F34B94">
        <w:rPr>
          <w:rFonts w:eastAsia="Times New Roman" w:cstheme="minorHAnsi"/>
          <w:color w:val="222222"/>
        </w:rPr>
        <w:t xml:space="preserve"> diameters</w:t>
      </w:r>
      <w:r w:rsidR="0002226F" w:rsidRPr="00F34B94">
        <w:rPr>
          <w:rFonts w:eastAsia="Times New Roman" w:cstheme="minorHAnsi"/>
          <w:color w:val="222222"/>
        </w:rPr>
        <w:t xml:space="preserve"> for </w:t>
      </w:r>
      <w:r w:rsidR="007314D2" w:rsidRPr="00F34B94">
        <w:rPr>
          <w:rFonts w:eastAsia="Times New Roman" w:cstheme="minorHAnsi"/>
          <w:color w:val="222222"/>
        </w:rPr>
        <w:t>our straw man</w:t>
      </w:r>
      <w:r w:rsidR="0002226F" w:rsidRPr="00F34B94">
        <w:rPr>
          <w:rFonts w:eastAsia="Times New Roman" w:cstheme="minorHAnsi"/>
          <w:color w:val="222222"/>
        </w:rPr>
        <w:t xml:space="preserve"> system.</w:t>
      </w:r>
      <w:r w:rsidR="0002226F">
        <w:rPr>
          <w:rFonts w:eastAsia="Times New Roman" w:cstheme="minorHAnsi"/>
          <w:color w:val="222222"/>
        </w:rPr>
        <w:t xml:space="preserve">  With </w:t>
      </w:r>
      <w:r w:rsidR="007314D2">
        <w:rPr>
          <w:rFonts w:eastAsia="Times New Roman" w:cstheme="minorHAnsi"/>
          <w:color w:val="222222"/>
        </w:rPr>
        <w:t>proper metrology, the control systems described in this</w:t>
      </w:r>
      <w:r w:rsidR="0002226F">
        <w:rPr>
          <w:rFonts w:eastAsia="Times New Roman" w:cstheme="minorHAnsi"/>
          <w:color w:val="222222"/>
        </w:rPr>
        <w:t xml:space="preserve"> report should be able to compensate for atmospheric turbulence </w:t>
      </w:r>
      <w:r w:rsidR="007314D2">
        <w:rPr>
          <w:rFonts w:eastAsia="Times New Roman" w:cstheme="minorHAnsi"/>
          <w:color w:val="222222"/>
        </w:rPr>
        <w:t>across 30 cm apertures.</w:t>
      </w:r>
    </w:p>
    <w:p w14:paraId="00CD1E34" w14:textId="77777777" w:rsidR="007314D2" w:rsidRDefault="007314D2" w:rsidP="007A0460">
      <w:pPr>
        <w:spacing w:after="0" w:line="240" w:lineRule="auto"/>
        <w:jc w:val="both"/>
        <w:rPr>
          <w:rFonts w:eastAsia="Times New Roman" w:cstheme="minorHAnsi"/>
          <w:color w:val="222222"/>
        </w:rPr>
      </w:pPr>
    </w:p>
    <w:p w14:paraId="04F887FA" w14:textId="529026C4" w:rsidR="007A0460" w:rsidRDefault="007314D2" w:rsidP="007A0460">
      <w:pPr>
        <w:spacing w:after="0" w:line="240" w:lineRule="auto"/>
        <w:jc w:val="both"/>
        <w:rPr>
          <w:rFonts w:eastAsia="Times New Roman" w:cstheme="minorHAnsi"/>
          <w:color w:val="222222"/>
        </w:rPr>
      </w:pPr>
      <w:r>
        <w:rPr>
          <w:rFonts w:eastAsia="Times New Roman" w:cstheme="minorHAnsi"/>
          <w:color w:val="222222"/>
        </w:rPr>
        <w:t xml:space="preserve">The effect </w:t>
      </w:r>
      <w:r w:rsidR="00A2715D">
        <w:rPr>
          <w:rFonts w:eastAsia="Times New Roman" w:cstheme="minorHAnsi"/>
          <w:color w:val="222222"/>
        </w:rPr>
        <w:t>of</w:t>
      </w:r>
      <w:r>
        <w:rPr>
          <w:rFonts w:eastAsia="Times New Roman" w:cstheme="minorHAnsi"/>
          <w:color w:val="222222"/>
        </w:rPr>
        <w:t xml:space="preserve"> atmospheric turbulence on the Strehl ratio can be calculated by combining eq. (2</w:t>
      </w:r>
      <w:r w:rsidR="00E715B6">
        <w:rPr>
          <w:rFonts w:eastAsia="Times New Roman" w:cstheme="minorHAnsi"/>
          <w:color w:val="222222"/>
        </w:rPr>
        <w:t>3</w:t>
      </w:r>
      <w:r>
        <w:rPr>
          <w:rFonts w:eastAsia="Times New Roman" w:cstheme="minorHAnsi"/>
          <w:color w:val="222222"/>
        </w:rPr>
        <w:t xml:space="preserve">) with eq. </w:t>
      </w:r>
      <w:r w:rsidR="00602DC4">
        <w:rPr>
          <w:rFonts w:eastAsia="Times New Roman" w:cstheme="minorHAnsi"/>
          <w:color w:val="222222"/>
        </w:rPr>
        <w:t xml:space="preserve">(2), resulting in </w:t>
      </w:r>
    </w:p>
    <w:p w14:paraId="7D0CD9B4" w14:textId="7D630C67" w:rsidR="00602DC4" w:rsidRDefault="00602DC4" w:rsidP="007A0460">
      <w:pPr>
        <w:spacing w:after="0" w:line="240" w:lineRule="auto"/>
        <w:jc w:val="both"/>
        <w:rPr>
          <w:rFonts w:eastAsia="Times New Roman" w:cstheme="minorHAnsi"/>
          <w:color w:val="222222"/>
        </w:rPr>
      </w:pPr>
    </w:p>
    <w:p w14:paraId="4E16E6BD" w14:textId="40AC27B0" w:rsidR="00602DC4" w:rsidRDefault="00602DC4" w:rsidP="00602DC4">
      <w:pPr>
        <w:tabs>
          <w:tab w:val="left" w:pos="2213"/>
        </w:tabs>
        <w:spacing w:after="0" w:line="240" w:lineRule="auto"/>
        <w:jc w:val="both"/>
        <w:rPr>
          <w:rFonts w:eastAsia="Times New Roman" w:cstheme="minorHAnsi"/>
          <w:color w:val="222222"/>
        </w:rPr>
      </w:pPr>
      <w:r>
        <w:rPr>
          <w:rFonts w:eastAsia="Times New Roman" w:cstheme="minorHAnsi"/>
          <w:color w:val="222222"/>
        </w:rPr>
        <w:lastRenderedPageBreak/>
        <w:tab/>
      </w:r>
      <w:r>
        <w:rPr>
          <w:rFonts w:eastAsia="Times New Roman" w:cstheme="minorHAnsi"/>
          <w:color w:val="222222"/>
        </w:rPr>
        <w:tab/>
      </w:r>
      <w:r>
        <w:rPr>
          <w:rFonts w:eastAsia="Times New Roman" w:cstheme="minorHAnsi"/>
          <w:color w:val="222222"/>
        </w:rPr>
        <w:tab/>
      </w:r>
      <m:oMath>
        <m:r>
          <w:rPr>
            <w:rFonts w:ascii="Cambria Math" w:eastAsia="Times New Roman" w:hAnsi="Cambria Math" w:cstheme="minorHAnsi"/>
            <w:color w:val="222222"/>
          </w:rPr>
          <m:t xml:space="preserve">S=1- K </m:t>
        </m:r>
        <m:sSup>
          <m:sSupPr>
            <m:ctrlPr>
              <w:rPr>
                <w:rFonts w:ascii="Cambria Math" w:eastAsia="Times New Roman" w:hAnsi="Cambria Math" w:cstheme="minorHAnsi"/>
                <w:i/>
                <w:color w:val="222222"/>
              </w:rPr>
            </m:ctrlPr>
          </m:sSupPr>
          <m:e>
            <m:d>
              <m:dPr>
                <m:ctrlPr>
                  <w:rPr>
                    <w:rFonts w:ascii="Cambria Math" w:eastAsia="Times New Roman" w:hAnsi="Cambria Math" w:cstheme="minorHAnsi"/>
                    <w:i/>
                    <w:color w:val="222222"/>
                  </w:rPr>
                </m:ctrlPr>
              </m:dPr>
              <m:e>
                <m:f>
                  <m:fPr>
                    <m:ctrlPr>
                      <w:rPr>
                        <w:rFonts w:ascii="Cambria Math" w:eastAsia="Times New Roman" w:hAnsi="Cambria Math" w:cstheme="minorHAnsi"/>
                        <w:i/>
                        <w:color w:val="222222"/>
                      </w:rPr>
                    </m:ctrlPr>
                  </m:fPr>
                  <m:num>
                    <m:r>
                      <w:rPr>
                        <w:rFonts w:ascii="Cambria Math" w:eastAsia="Times New Roman" w:hAnsi="Cambria Math" w:cstheme="minorHAnsi"/>
                        <w:color w:val="222222"/>
                      </w:rPr>
                      <m:t>d</m:t>
                    </m:r>
                  </m:num>
                  <m:den>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r</m:t>
                        </m:r>
                      </m:e>
                      <m:sub>
                        <m:r>
                          <w:rPr>
                            <w:rFonts w:ascii="Cambria Math" w:eastAsia="Times New Roman" w:hAnsi="Cambria Math" w:cstheme="minorHAnsi"/>
                            <w:color w:val="222222"/>
                          </w:rPr>
                          <m:t>0</m:t>
                        </m:r>
                      </m:sub>
                    </m:sSub>
                  </m:den>
                </m:f>
              </m:e>
            </m:d>
          </m:e>
          <m:sup>
            <m:f>
              <m:fPr>
                <m:type m:val="skw"/>
                <m:ctrlPr>
                  <w:rPr>
                    <w:rFonts w:ascii="Cambria Math" w:eastAsia="Times New Roman" w:hAnsi="Cambria Math" w:cstheme="minorHAnsi"/>
                    <w:i/>
                    <w:color w:val="222222"/>
                  </w:rPr>
                </m:ctrlPr>
              </m:fPr>
              <m:num>
                <m:r>
                  <w:rPr>
                    <w:rFonts w:ascii="Cambria Math" w:eastAsia="Times New Roman" w:hAnsi="Cambria Math" w:cstheme="minorHAnsi"/>
                    <w:color w:val="222222"/>
                  </w:rPr>
                  <m:t>5</m:t>
                </m:r>
              </m:num>
              <m:den>
                <m:r>
                  <w:rPr>
                    <w:rFonts w:ascii="Cambria Math" w:eastAsia="Times New Roman" w:hAnsi="Cambria Math" w:cstheme="minorHAnsi"/>
                    <w:color w:val="222222"/>
                  </w:rPr>
                  <m:t>3</m:t>
                </m:r>
              </m:den>
            </m:f>
          </m:sup>
        </m:sSup>
        <m:r>
          <w:rPr>
            <w:rFonts w:ascii="Cambria Math" w:eastAsia="Times New Roman" w:hAnsi="Cambria Math" w:cstheme="minorHAnsi"/>
            <w:color w:val="222222"/>
          </w:rPr>
          <m:t>,</m:t>
        </m:r>
      </m:oMath>
      <w:r>
        <w:rPr>
          <w:rFonts w:eastAsia="Times New Roman" w:cstheme="minorHAnsi"/>
          <w:color w:val="222222"/>
        </w:rPr>
        <w:t xml:space="preserve"> </w:t>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t>(2</w:t>
      </w:r>
      <w:r w:rsidR="00E715B6">
        <w:rPr>
          <w:rFonts w:eastAsia="Times New Roman" w:cstheme="minorHAnsi"/>
          <w:color w:val="222222"/>
        </w:rPr>
        <w:t>4</w:t>
      </w:r>
      <w:r>
        <w:rPr>
          <w:rFonts w:eastAsia="Times New Roman" w:cstheme="minorHAnsi"/>
          <w:color w:val="222222"/>
        </w:rPr>
        <w:t>)</w:t>
      </w:r>
    </w:p>
    <w:p w14:paraId="4F8ADAB0" w14:textId="77777777" w:rsidR="00602DC4" w:rsidRDefault="00602DC4" w:rsidP="007A0460">
      <w:pPr>
        <w:spacing w:after="0" w:line="240" w:lineRule="auto"/>
        <w:jc w:val="both"/>
        <w:rPr>
          <w:rFonts w:eastAsia="Times New Roman" w:cstheme="minorHAnsi"/>
          <w:color w:val="222222"/>
        </w:rPr>
      </w:pPr>
    </w:p>
    <w:p w14:paraId="2445056B" w14:textId="1A12D859" w:rsidR="00602DC4" w:rsidRDefault="00602DC4" w:rsidP="007A0460">
      <w:pPr>
        <w:spacing w:after="0" w:line="240" w:lineRule="auto"/>
        <w:jc w:val="both"/>
        <w:rPr>
          <w:rFonts w:eastAsia="Times New Roman" w:cstheme="minorHAnsi"/>
          <w:color w:val="222222"/>
        </w:rPr>
      </w:pPr>
      <w:r>
        <w:rPr>
          <w:rFonts w:eastAsia="Times New Roman" w:cstheme="minorHAnsi"/>
          <w:color w:val="222222"/>
        </w:rPr>
        <w:t xml:space="preserve">where we have assumed that the phase error is small.  For the case where </w:t>
      </w:r>
      <m:oMath>
        <m:r>
          <w:rPr>
            <w:rFonts w:ascii="Cambria Math" w:eastAsia="Times New Roman" w:hAnsi="Cambria Math" w:cstheme="minorHAnsi"/>
            <w:color w:val="222222"/>
          </w:rPr>
          <m:t xml:space="preserve">d=30 cm </m:t>
        </m:r>
      </m:oMath>
      <w:r w:rsidR="00D27728">
        <w:rPr>
          <w:rFonts w:eastAsia="Times New Roman" w:cstheme="minorHAnsi"/>
          <w:color w:val="222222"/>
        </w:rPr>
        <w:t xml:space="preserve">, </w:t>
      </w:r>
      <m:oMath>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r</m:t>
            </m:r>
          </m:e>
          <m:sub>
            <m:r>
              <w:rPr>
                <w:rFonts w:ascii="Cambria Math" w:eastAsia="Times New Roman" w:hAnsi="Cambria Math" w:cstheme="minorHAnsi"/>
                <w:color w:val="222222"/>
              </w:rPr>
              <m:t>0</m:t>
            </m:r>
          </m:sub>
        </m:sSub>
        <m:r>
          <w:rPr>
            <w:rFonts w:ascii="Cambria Math" w:eastAsia="Times New Roman" w:hAnsi="Cambria Math" w:cstheme="minorHAnsi"/>
            <w:color w:val="222222"/>
          </w:rPr>
          <m:t>=25 cm</m:t>
        </m:r>
      </m:oMath>
      <w:r w:rsidR="00D27728">
        <w:rPr>
          <w:rFonts w:eastAsia="Times New Roman" w:cstheme="minorHAnsi"/>
          <w:color w:val="222222"/>
        </w:rPr>
        <w:t>, a</w:t>
      </w:r>
      <w:r>
        <w:rPr>
          <w:rFonts w:eastAsia="Times New Roman" w:cstheme="minorHAnsi"/>
          <w:color w:val="222222"/>
        </w:rPr>
        <w:t xml:space="preserve">nd K = 0.18 (i.e. piston and tip/tilt correction), the Strehl ratio is given by </w:t>
      </w:r>
      <w:r w:rsidRPr="00602DC4">
        <w:rPr>
          <w:rFonts w:eastAsia="Times New Roman" w:cstheme="minorHAnsi"/>
          <w:i/>
          <w:color w:val="222222"/>
        </w:rPr>
        <w:t>S</w:t>
      </w:r>
      <w:r>
        <w:rPr>
          <w:rFonts w:eastAsia="Times New Roman" w:cstheme="minorHAnsi"/>
          <w:color w:val="222222"/>
        </w:rPr>
        <w:t xml:space="preserve"> = 0.</w:t>
      </w:r>
      <w:r w:rsidR="006A06B2">
        <w:rPr>
          <w:rFonts w:eastAsia="Times New Roman" w:cstheme="minorHAnsi"/>
          <w:color w:val="222222"/>
        </w:rPr>
        <w:t>76</w:t>
      </w:r>
      <w:r w:rsidR="00D27728">
        <w:rPr>
          <w:rFonts w:eastAsia="Times New Roman" w:cstheme="minorHAnsi"/>
          <w:color w:val="222222"/>
        </w:rPr>
        <w:t xml:space="preserve">.  </w:t>
      </w:r>
    </w:p>
    <w:p w14:paraId="128A6B20" w14:textId="77777777" w:rsidR="00D27728" w:rsidRDefault="00D27728" w:rsidP="009A26FA">
      <w:pPr>
        <w:spacing w:after="0" w:line="240" w:lineRule="auto"/>
        <w:jc w:val="both"/>
        <w:rPr>
          <w:rFonts w:eastAsia="Times New Roman" w:cstheme="minorHAnsi"/>
          <w:b/>
          <w:bCs/>
          <w:color w:val="222222"/>
        </w:rPr>
      </w:pPr>
    </w:p>
    <w:p w14:paraId="4A8E81C5" w14:textId="609C89EA" w:rsidR="00FB0F8A" w:rsidRDefault="00FB0F8A" w:rsidP="009A26FA">
      <w:pPr>
        <w:spacing w:after="0" w:line="240" w:lineRule="auto"/>
        <w:jc w:val="both"/>
        <w:rPr>
          <w:rFonts w:eastAsia="Times New Roman" w:cstheme="minorHAnsi"/>
          <w:b/>
          <w:bCs/>
          <w:color w:val="222222"/>
        </w:rPr>
      </w:pPr>
      <w:r>
        <w:rPr>
          <w:rFonts w:eastAsia="Times New Roman" w:cstheme="minorHAnsi"/>
          <w:b/>
          <w:bCs/>
          <w:color w:val="222222"/>
        </w:rPr>
        <w:t>Fault tolerance considerations</w:t>
      </w:r>
    </w:p>
    <w:p w14:paraId="7063B7C9" w14:textId="3C8E9BCC" w:rsidR="00933415" w:rsidRDefault="00933415" w:rsidP="009A26FA">
      <w:pPr>
        <w:spacing w:after="0" w:line="240" w:lineRule="auto"/>
        <w:jc w:val="both"/>
        <w:rPr>
          <w:rFonts w:eastAsia="Times New Roman" w:cstheme="minorHAnsi"/>
          <w:b/>
          <w:bCs/>
          <w:color w:val="222222"/>
        </w:rPr>
      </w:pPr>
    </w:p>
    <w:p w14:paraId="1BBBFD73" w14:textId="0C3DAB1C" w:rsidR="008F7DDF" w:rsidRDefault="00933415" w:rsidP="009A26FA">
      <w:pPr>
        <w:spacing w:after="0" w:line="240" w:lineRule="auto"/>
        <w:jc w:val="both"/>
        <w:rPr>
          <w:rFonts w:eastAsia="Times New Roman" w:cstheme="minorHAnsi"/>
          <w:bCs/>
          <w:color w:val="222222"/>
        </w:rPr>
      </w:pPr>
      <w:r>
        <w:rPr>
          <w:rFonts w:eastAsia="Times New Roman" w:cstheme="minorHAnsi"/>
          <w:bCs/>
          <w:color w:val="222222"/>
        </w:rPr>
        <w:t xml:space="preserve">The proposed system is highly modular, and hence is inherently fault tolerant.  Failure of individual modules will not prevent the entire system from functioning.  However, it should be </w:t>
      </w:r>
      <w:r w:rsidR="00A2715D">
        <w:rPr>
          <w:rFonts w:eastAsia="Times New Roman" w:cstheme="minorHAnsi"/>
          <w:bCs/>
          <w:color w:val="222222"/>
        </w:rPr>
        <w:t>noted</w:t>
      </w:r>
      <w:r>
        <w:rPr>
          <w:rFonts w:eastAsia="Times New Roman" w:cstheme="minorHAnsi"/>
          <w:bCs/>
          <w:color w:val="222222"/>
        </w:rPr>
        <w:t xml:space="preserve"> that a coherent array is reduced by the square of the number of array elements lost.  This is because the </w:t>
      </w:r>
      <w:r w:rsidR="008F7DDF">
        <w:rPr>
          <w:rFonts w:eastAsia="Times New Roman" w:cstheme="minorHAnsi"/>
          <w:bCs/>
          <w:color w:val="222222"/>
        </w:rPr>
        <w:t xml:space="preserve">total on-axis </w:t>
      </w:r>
      <w:r>
        <w:rPr>
          <w:rFonts w:eastAsia="Times New Roman" w:cstheme="minorHAnsi"/>
          <w:bCs/>
          <w:color w:val="222222"/>
        </w:rPr>
        <w:t>power is reduced by two factors:  i) the overall power</w:t>
      </w:r>
      <w:r w:rsidR="008F7DDF">
        <w:rPr>
          <w:rFonts w:eastAsia="Times New Roman" w:cstheme="minorHAnsi"/>
          <w:bCs/>
          <w:color w:val="222222"/>
        </w:rPr>
        <w:t xml:space="preserve"> of the array</w:t>
      </w:r>
      <w:r>
        <w:rPr>
          <w:rFonts w:eastAsia="Times New Roman" w:cstheme="minorHAnsi"/>
          <w:bCs/>
          <w:color w:val="222222"/>
        </w:rPr>
        <w:t xml:space="preserve"> is reduced by </w:t>
      </w:r>
      <w:r w:rsidR="008F7DDF">
        <w:rPr>
          <w:rFonts w:eastAsia="Times New Roman" w:cstheme="minorHAnsi"/>
          <w:bCs/>
          <w:color w:val="222222"/>
        </w:rPr>
        <w:t>the ratio of the number of functioning modules to the initial number in the array; ii) the fill factor of the array is reduced by this same number.  Eq. (1) indicates that the Strehl ratio is proportional to the fill factor, reducing the amount of on-axis power by this same amount.  Hence, the total amount of on-axis power is reduced by</w:t>
      </w:r>
    </w:p>
    <w:p w14:paraId="242F709F" w14:textId="77777777" w:rsidR="00C7407B" w:rsidRDefault="008F7DDF" w:rsidP="009A26FA">
      <w:pPr>
        <w:spacing w:after="0" w:line="240" w:lineRule="auto"/>
        <w:jc w:val="both"/>
        <w:rPr>
          <w:rFonts w:eastAsia="Times New Roman" w:cstheme="minorHAnsi"/>
          <w:bCs/>
          <w:color w:val="222222"/>
        </w:rPr>
      </w:pPr>
      <w:r>
        <w:rPr>
          <w:rFonts w:eastAsia="Times New Roman" w:cstheme="minorHAnsi"/>
          <w:bCs/>
          <w:color w:val="222222"/>
        </w:rPr>
        <w:tab/>
      </w:r>
      <w:r>
        <w:rPr>
          <w:rFonts w:eastAsia="Times New Roman" w:cstheme="minorHAnsi"/>
          <w:bCs/>
          <w:color w:val="222222"/>
        </w:rPr>
        <w:tab/>
      </w:r>
      <w:r>
        <w:rPr>
          <w:rFonts w:eastAsia="Times New Roman" w:cstheme="minorHAnsi"/>
          <w:bCs/>
          <w:color w:val="222222"/>
        </w:rPr>
        <w:tab/>
      </w:r>
      <w:r>
        <w:rPr>
          <w:rFonts w:eastAsia="Times New Roman" w:cstheme="minorHAnsi"/>
          <w:bCs/>
          <w:color w:val="222222"/>
        </w:rPr>
        <w:tab/>
      </w:r>
    </w:p>
    <w:p w14:paraId="3BCA10A7" w14:textId="5E923342" w:rsidR="008F7DDF" w:rsidRDefault="00C7407B" w:rsidP="009A26FA">
      <w:pPr>
        <w:spacing w:after="0" w:line="240" w:lineRule="auto"/>
        <w:jc w:val="both"/>
        <w:rPr>
          <w:rFonts w:eastAsia="Times New Roman" w:cstheme="minorHAnsi"/>
          <w:bCs/>
          <w:color w:val="222222"/>
        </w:rPr>
      </w:pPr>
      <w:r>
        <w:rPr>
          <w:rFonts w:eastAsia="Times New Roman" w:cstheme="minorHAnsi"/>
          <w:bCs/>
          <w:color w:val="222222"/>
        </w:rPr>
        <w:tab/>
      </w:r>
      <w:r>
        <w:rPr>
          <w:rFonts w:eastAsia="Times New Roman" w:cstheme="minorHAnsi"/>
          <w:bCs/>
          <w:color w:val="222222"/>
        </w:rPr>
        <w:tab/>
      </w:r>
      <m:oMath>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P</m:t>
            </m:r>
          </m:e>
          <m:sub>
            <m:r>
              <w:rPr>
                <w:rFonts w:ascii="Cambria Math" w:eastAsia="Times New Roman" w:hAnsi="Cambria Math" w:cstheme="minorHAnsi"/>
                <w:color w:val="222222"/>
              </w:rPr>
              <m:t>on-axis</m:t>
            </m:r>
          </m:sub>
        </m:sSub>
        <m:r>
          <w:rPr>
            <w:rFonts w:ascii="Cambria Math" w:eastAsia="Times New Roman" w:hAnsi="Cambria Math" w:cstheme="minorHAnsi"/>
            <w:color w:val="222222"/>
          </w:rPr>
          <m:t>=</m:t>
        </m:r>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P</m:t>
            </m:r>
          </m:e>
          <m:sub>
            <m:r>
              <w:rPr>
                <w:rFonts w:ascii="Cambria Math" w:eastAsia="Times New Roman" w:hAnsi="Cambria Math" w:cstheme="minorHAnsi"/>
                <w:color w:val="222222"/>
              </w:rPr>
              <m:t>0</m:t>
            </m:r>
          </m:sub>
        </m:sSub>
        <m:r>
          <w:rPr>
            <w:rFonts w:ascii="Cambria Math" w:eastAsia="Times New Roman" w:hAnsi="Cambria Math" w:cstheme="minorHAnsi"/>
            <w:color w:val="222222"/>
          </w:rPr>
          <m:t xml:space="preserve">∙ </m:t>
        </m:r>
        <m:f>
          <m:fPr>
            <m:ctrlPr>
              <w:rPr>
                <w:rFonts w:ascii="Cambria Math" w:eastAsia="Times New Roman" w:hAnsi="Cambria Math" w:cstheme="minorHAnsi"/>
                <w:bCs/>
                <w:i/>
                <w:color w:val="222222"/>
              </w:rPr>
            </m:ctrlPr>
          </m:fPr>
          <m:num>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M</m:t>
                </m:r>
              </m:e>
              <m:sub>
                <m:r>
                  <w:rPr>
                    <w:rFonts w:ascii="Cambria Math" w:eastAsia="Times New Roman" w:hAnsi="Cambria Math" w:cstheme="minorHAnsi"/>
                    <w:color w:val="222222"/>
                  </w:rPr>
                  <m:t>active</m:t>
                </m:r>
              </m:sub>
            </m:sSub>
          </m:num>
          <m:den>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M</m:t>
                </m:r>
              </m:e>
              <m:sub>
                <m:r>
                  <w:rPr>
                    <w:rFonts w:ascii="Cambria Math" w:eastAsia="Times New Roman" w:hAnsi="Cambria Math" w:cstheme="minorHAnsi"/>
                    <w:color w:val="222222"/>
                  </w:rPr>
                  <m:t>initial</m:t>
                </m:r>
              </m:sub>
            </m:sSub>
          </m:den>
        </m:f>
        <m:r>
          <w:rPr>
            <w:rFonts w:ascii="Cambria Math" w:eastAsia="Times New Roman" w:hAnsi="Cambria Math" w:cstheme="minorHAnsi"/>
            <w:color w:val="222222"/>
          </w:rPr>
          <m:t>∙</m:t>
        </m:r>
        <m:d>
          <m:dPr>
            <m:ctrlPr>
              <w:rPr>
                <w:rFonts w:ascii="Cambria Math" w:eastAsia="Times New Roman" w:hAnsi="Cambria Math" w:cstheme="minorHAnsi"/>
                <w:bCs/>
                <w:i/>
                <w:color w:val="222222"/>
              </w:rPr>
            </m:ctrlPr>
          </m:dPr>
          <m:e>
            <m:r>
              <w:rPr>
                <w:rFonts w:ascii="Cambria Math" w:eastAsia="Times New Roman" w:hAnsi="Cambria Math" w:cstheme="minorHAnsi"/>
                <w:color w:val="222222"/>
              </w:rPr>
              <m:t>fill factor reduction</m:t>
            </m:r>
          </m:e>
        </m:d>
        <m:r>
          <w:rPr>
            <w:rFonts w:ascii="Cambria Math" w:eastAsia="Times New Roman" w:hAnsi="Cambria Math" w:cstheme="minorHAnsi"/>
            <w:color w:val="222222"/>
          </w:rPr>
          <m:t xml:space="preserve">= </m:t>
        </m:r>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P</m:t>
            </m:r>
          </m:e>
          <m:sub>
            <m:r>
              <w:rPr>
                <w:rFonts w:ascii="Cambria Math" w:eastAsia="Times New Roman" w:hAnsi="Cambria Math" w:cstheme="minorHAnsi"/>
                <w:color w:val="222222"/>
              </w:rPr>
              <m:t>0</m:t>
            </m:r>
          </m:sub>
        </m:sSub>
        <m:r>
          <w:rPr>
            <w:rFonts w:ascii="Cambria Math" w:eastAsia="Times New Roman" w:hAnsi="Cambria Math" w:cstheme="minorHAnsi"/>
            <w:color w:val="222222"/>
          </w:rPr>
          <m:t xml:space="preserve">∙ </m:t>
        </m:r>
        <m:sSup>
          <m:sSupPr>
            <m:ctrlPr>
              <w:rPr>
                <w:rFonts w:ascii="Cambria Math" w:eastAsia="Times New Roman" w:hAnsi="Cambria Math" w:cstheme="minorHAnsi"/>
                <w:bCs/>
                <w:i/>
                <w:color w:val="222222"/>
              </w:rPr>
            </m:ctrlPr>
          </m:sSupPr>
          <m:e>
            <m:d>
              <m:dPr>
                <m:ctrlPr>
                  <w:rPr>
                    <w:rFonts w:ascii="Cambria Math" w:eastAsia="Times New Roman" w:hAnsi="Cambria Math" w:cstheme="minorHAnsi"/>
                    <w:bCs/>
                    <w:i/>
                    <w:color w:val="222222"/>
                  </w:rPr>
                </m:ctrlPr>
              </m:dPr>
              <m:e>
                <m:f>
                  <m:fPr>
                    <m:ctrlPr>
                      <w:rPr>
                        <w:rFonts w:ascii="Cambria Math" w:eastAsia="Times New Roman" w:hAnsi="Cambria Math" w:cstheme="minorHAnsi"/>
                        <w:bCs/>
                        <w:i/>
                        <w:color w:val="222222"/>
                      </w:rPr>
                    </m:ctrlPr>
                  </m:fPr>
                  <m:num>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M</m:t>
                        </m:r>
                      </m:e>
                      <m:sub>
                        <m:r>
                          <w:rPr>
                            <w:rFonts w:ascii="Cambria Math" w:eastAsia="Times New Roman" w:hAnsi="Cambria Math" w:cstheme="minorHAnsi"/>
                            <w:color w:val="222222"/>
                          </w:rPr>
                          <m:t>active</m:t>
                        </m:r>
                      </m:sub>
                    </m:sSub>
                  </m:num>
                  <m:den>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M</m:t>
                        </m:r>
                      </m:e>
                      <m:sub>
                        <m:r>
                          <w:rPr>
                            <w:rFonts w:ascii="Cambria Math" w:eastAsia="Times New Roman" w:hAnsi="Cambria Math" w:cstheme="minorHAnsi"/>
                            <w:color w:val="222222"/>
                          </w:rPr>
                          <m:t>initial</m:t>
                        </m:r>
                      </m:sub>
                    </m:sSub>
                  </m:den>
                </m:f>
              </m:e>
            </m:d>
          </m:e>
          <m:sup>
            <m:r>
              <w:rPr>
                <w:rFonts w:ascii="Cambria Math" w:eastAsia="Times New Roman" w:hAnsi="Cambria Math" w:cstheme="minorHAnsi"/>
                <w:color w:val="222222"/>
              </w:rPr>
              <m:t>2</m:t>
            </m:r>
          </m:sup>
        </m:sSup>
      </m:oMath>
      <w:r w:rsidR="008F7DDF">
        <w:rPr>
          <w:rFonts w:eastAsia="Times New Roman" w:cstheme="minorHAnsi"/>
          <w:bCs/>
          <w:color w:val="222222"/>
        </w:rPr>
        <w:tab/>
      </w:r>
      <w:r>
        <w:rPr>
          <w:rFonts w:eastAsia="Times New Roman" w:cstheme="minorHAnsi"/>
          <w:bCs/>
          <w:color w:val="222222"/>
        </w:rPr>
        <w:tab/>
      </w:r>
      <w:r w:rsidR="008F7DDF">
        <w:rPr>
          <w:rFonts w:eastAsia="Times New Roman" w:cstheme="minorHAnsi"/>
          <w:bCs/>
          <w:color w:val="222222"/>
        </w:rPr>
        <w:t>(2</w:t>
      </w:r>
      <w:r w:rsidR="00E715B6">
        <w:rPr>
          <w:rFonts w:eastAsia="Times New Roman" w:cstheme="minorHAnsi"/>
          <w:bCs/>
          <w:color w:val="222222"/>
        </w:rPr>
        <w:t>5</w:t>
      </w:r>
      <w:r w:rsidR="008F7DDF">
        <w:rPr>
          <w:rFonts w:eastAsia="Times New Roman" w:cstheme="minorHAnsi"/>
          <w:bCs/>
          <w:color w:val="222222"/>
        </w:rPr>
        <w:t>)</w:t>
      </w:r>
    </w:p>
    <w:p w14:paraId="0FE17EBA" w14:textId="58C74DA8" w:rsidR="008F7DDF" w:rsidRDefault="008F7DDF" w:rsidP="009A26FA">
      <w:pPr>
        <w:spacing w:after="0" w:line="240" w:lineRule="auto"/>
        <w:jc w:val="both"/>
        <w:rPr>
          <w:rFonts w:eastAsia="Times New Roman" w:cstheme="minorHAnsi"/>
          <w:bCs/>
          <w:color w:val="222222"/>
        </w:rPr>
      </w:pPr>
    </w:p>
    <w:p w14:paraId="70FB06B0" w14:textId="5234AC05" w:rsidR="008F7DDF" w:rsidRPr="00933415" w:rsidRDefault="008F7DDF" w:rsidP="009A26FA">
      <w:pPr>
        <w:spacing w:after="0" w:line="240" w:lineRule="auto"/>
        <w:jc w:val="both"/>
        <w:rPr>
          <w:rFonts w:eastAsia="Times New Roman" w:cstheme="minorHAnsi"/>
          <w:bCs/>
          <w:color w:val="222222"/>
        </w:rPr>
      </w:pPr>
      <w:r>
        <w:rPr>
          <w:rFonts w:eastAsia="Times New Roman" w:cstheme="minorHAnsi"/>
          <w:bCs/>
          <w:color w:val="222222"/>
        </w:rPr>
        <w:t xml:space="preserve">where </w:t>
      </w:r>
      <m:oMath>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P</m:t>
            </m:r>
          </m:e>
          <m:sub>
            <m:r>
              <w:rPr>
                <w:rFonts w:ascii="Cambria Math" w:eastAsia="Times New Roman" w:hAnsi="Cambria Math" w:cstheme="minorHAnsi"/>
                <w:color w:val="222222"/>
              </w:rPr>
              <m:t>on-axis</m:t>
            </m:r>
          </m:sub>
        </m:sSub>
      </m:oMath>
      <w:r>
        <w:rPr>
          <w:rFonts w:eastAsia="Times New Roman" w:cstheme="minorHAnsi"/>
          <w:bCs/>
          <w:color w:val="222222"/>
        </w:rPr>
        <w:t xml:space="preserve"> is the on-axis power applied to the target, </w:t>
      </w:r>
      <m:oMath>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P</m:t>
            </m:r>
          </m:e>
          <m:sub>
            <m:r>
              <w:rPr>
                <w:rFonts w:ascii="Cambria Math" w:eastAsia="Times New Roman" w:hAnsi="Cambria Math" w:cstheme="minorHAnsi"/>
                <w:color w:val="222222"/>
              </w:rPr>
              <m:t>0</m:t>
            </m:r>
          </m:sub>
        </m:sSub>
      </m:oMath>
      <w:r>
        <w:rPr>
          <w:rFonts w:eastAsia="Times New Roman" w:cstheme="minorHAnsi"/>
          <w:bCs/>
          <w:color w:val="222222"/>
        </w:rPr>
        <w:t xml:space="preserve"> </w:t>
      </w:r>
      <w:r w:rsidR="00C7407B">
        <w:rPr>
          <w:rFonts w:eastAsia="Times New Roman" w:cstheme="minorHAnsi"/>
          <w:bCs/>
          <w:color w:val="222222"/>
        </w:rPr>
        <w:t>is the on-axis power from the fully functioning array,</w:t>
      </w:r>
      <w:r>
        <w:rPr>
          <w:rFonts w:eastAsia="Times New Roman" w:cstheme="minorHAnsi"/>
          <w:bCs/>
          <w:color w:val="222222"/>
        </w:rPr>
        <w:t xml:space="preserve"> </w:t>
      </w:r>
      <m:oMath>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M</m:t>
            </m:r>
          </m:e>
          <m:sub>
            <m:r>
              <w:rPr>
                <w:rFonts w:ascii="Cambria Math" w:eastAsia="Times New Roman" w:hAnsi="Cambria Math" w:cstheme="minorHAnsi"/>
                <w:color w:val="222222"/>
              </w:rPr>
              <m:t>active</m:t>
            </m:r>
          </m:sub>
        </m:sSub>
      </m:oMath>
      <w:r>
        <w:rPr>
          <w:rFonts w:eastAsia="Times New Roman" w:cstheme="minorHAnsi"/>
          <w:bCs/>
          <w:color w:val="222222"/>
        </w:rPr>
        <w:t xml:space="preserve"> is the number of modules that are functioning in the array,</w:t>
      </w:r>
      <w:r w:rsidR="00C7407B">
        <w:rPr>
          <w:rFonts w:eastAsia="Times New Roman" w:cstheme="minorHAnsi"/>
          <w:bCs/>
          <w:color w:val="222222"/>
        </w:rPr>
        <w:t xml:space="preserve"> and</w:t>
      </w:r>
      <w:r>
        <w:rPr>
          <w:rFonts w:eastAsia="Times New Roman" w:cstheme="minorHAnsi"/>
          <w:bCs/>
          <w:color w:val="222222"/>
        </w:rPr>
        <w:t xml:space="preserve"> </w:t>
      </w:r>
      <m:oMath>
        <m:sSub>
          <m:sSubPr>
            <m:ctrlPr>
              <w:rPr>
                <w:rFonts w:ascii="Cambria Math" w:eastAsia="Times New Roman" w:hAnsi="Cambria Math" w:cstheme="minorHAnsi"/>
                <w:bCs/>
                <w:i/>
                <w:color w:val="222222"/>
              </w:rPr>
            </m:ctrlPr>
          </m:sSubPr>
          <m:e>
            <m:r>
              <w:rPr>
                <w:rFonts w:ascii="Cambria Math" w:eastAsia="Times New Roman" w:hAnsi="Cambria Math" w:cstheme="minorHAnsi"/>
                <w:color w:val="222222"/>
              </w:rPr>
              <m:t>M</m:t>
            </m:r>
          </m:e>
          <m:sub>
            <m:r>
              <w:rPr>
                <w:rFonts w:ascii="Cambria Math" w:eastAsia="Times New Roman" w:hAnsi="Cambria Math" w:cstheme="minorHAnsi"/>
                <w:color w:val="222222"/>
              </w:rPr>
              <m:t>initial</m:t>
            </m:r>
          </m:sub>
        </m:sSub>
      </m:oMath>
      <w:r>
        <w:rPr>
          <w:rFonts w:eastAsia="Times New Roman" w:cstheme="minorHAnsi"/>
          <w:bCs/>
          <w:color w:val="222222"/>
        </w:rPr>
        <w:t xml:space="preserve"> is </w:t>
      </w:r>
      <w:r w:rsidR="00C7407B">
        <w:rPr>
          <w:rFonts w:eastAsia="Times New Roman" w:cstheme="minorHAnsi"/>
          <w:bCs/>
          <w:color w:val="222222"/>
        </w:rPr>
        <w:t>the planned number of modules in a fully functioning array.</w:t>
      </w:r>
    </w:p>
    <w:p w14:paraId="4233EE06" w14:textId="77777777" w:rsidR="00FB0F8A" w:rsidRDefault="00FB0F8A" w:rsidP="009A26FA">
      <w:pPr>
        <w:spacing w:after="0" w:line="240" w:lineRule="auto"/>
        <w:jc w:val="both"/>
        <w:rPr>
          <w:rFonts w:eastAsia="Times New Roman" w:cstheme="minorHAnsi"/>
          <w:b/>
          <w:bCs/>
          <w:color w:val="222222"/>
        </w:rPr>
      </w:pPr>
    </w:p>
    <w:p w14:paraId="1DB3E862" w14:textId="58153F8D" w:rsidR="00633EEC" w:rsidRDefault="00633EEC" w:rsidP="009A26FA">
      <w:pPr>
        <w:spacing w:after="0" w:line="240" w:lineRule="auto"/>
        <w:jc w:val="both"/>
        <w:rPr>
          <w:rFonts w:eastAsia="Times New Roman" w:cstheme="minorHAnsi"/>
          <w:b/>
          <w:bCs/>
          <w:color w:val="222222"/>
        </w:rPr>
      </w:pPr>
      <w:r w:rsidRPr="009A26FA">
        <w:rPr>
          <w:rFonts w:eastAsia="Times New Roman" w:cstheme="minorHAnsi"/>
          <w:b/>
          <w:bCs/>
          <w:color w:val="222222"/>
        </w:rPr>
        <w:t>Performance calculations</w:t>
      </w:r>
    </w:p>
    <w:p w14:paraId="474743E6" w14:textId="14049A29" w:rsidR="00D27728" w:rsidRDefault="00D27728" w:rsidP="009A26FA">
      <w:pPr>
        <w:spacing w:after="0" w:line="240" w:lineRule="auto"/>
        <w:jc w:val="both"/>
        <w:rPr>
          <w:rFonts w:eastAsia="Times New Roman" w:cstheme="minorHAnsi"/>
          <w:b/>
          <w:bCs/>
          <w:color w:val="222222"/>
        </w:rPr>
      </w:pPr>
    </w:p>
    <w:p w14:paraId="0F9AD4F0" w14:textId="2EA81E01" w:rsidR="00D27728" w:rsidRDefault="00D27728" w:rsidP="009A26FA">
      <w:pPr>
        <w:spacing w:after="0" w:line="240" w:lineRule="auto"/>
        <w:jc w:val="both"/>
        <w:rPr>
          <w:rFonts w:eastAsia="Times New Roman" w:cstheme="minorHAnsi"/>
          <w:bCs/>
          <w:color w:val="222222"/>
        </w:rPr>
      </w:pPr>
      <w:r w:rsidRPr="00D27728">
        <w:rPr>
          <w:rFonts w:eastAsia="Times New Roman" w:cstheme="minorHAnsi"/>
          <w:bCs/>
          <w:color w:val="222222"/>
        </w:rPr>
        <w:t xml:space="preserve">In this section, </w:t>
      </w:r>
      <w:r>
        <w:rPr>
          <w:rFonts w:eastAsia="Times New Roman" w:cstheme="minorHAnsi"/>
          <w:bCs/>
          <w:color w:val="222222"/>
        </w:rPr>
        <w:t xml:space="preserve">we assume several parameters and calculate the performance of the system.  </w:t>
      </w:r>
    </w:p>
    <w:p w14:paraId="0293DB91" w14:textId="7D5AFCEC" w:rsidR="00D27728" w:rsidRDefault="00D27728" w:rsidP="009A26FA">
      <w:pPr>
        <w:spacing w:after="0" w:line="240" w:lineRule="auto"/>
        <w:jc w:val="both"/>
        <w:rPr>
          <w:rFonts w:eastAsia="Times New Roman" w:cstheme="minorHAnsi"/>
          <w:bCs/>
          <w:color w:val="222222"/>
        </w:rPr>
      </w:pPr>
    </w:p>
    <w:p w14:paraId="26A5F33B" w14:textId="5376C1FD" w:rsidR="00D27728" w:rsidRDefault="00D27728" w:rsidP="009A26FA">
      <w:pPr>
        <w:spacing w:after="0" w:line="240" w:lineRule="auto"/>
        <w:jc w:val="both"/>
        <w:rPr>
          <w:rFonts w:eastAsia="Times New Roman" w:cstheme="minorHAnsi"/>
          <w:bCs/>
          <w:color w:val="222222"/>
        </w:rPr>
      </w:pPr>
      <w:r>
        <w:rPr>
          <w:rFonts w:eastAsia="Times New Roman" w:cstheme="minorHAnsi"/>
          <w:bCs/>
          <w:color w:val="222222"/>
        </w:rPr>
        <w:t>Assumptions:</w:t>
      </w:r>
    </w:p>
    <w:p w14:paraId="0DFCF0A3" w14:textId="3BA85C01" w:rsidR="00D27728" w:rsidRDefault="00D27728" w:rsidP="009A26FA">
      <w:pPr>
        <w:spacing w:after="0" w:line="240" w:lineRule="auto"/>
        <w:jc w:val="both"/>
        <w:rPr>
          <w:rFonts w:eastAsia="Times New Roman" w:cstheme="minorHAnsi"/>
          <w:bCs/>
          <w:color w:val="222222"/>
        </w:rPr>
      </w:pPr>
    </w:p>
    <w:p w14:paraId="44DE7472" w14:textId="1EDF0D9A" w:rsidR="00D27728" w:rsidRPr="00F01911" w:rsidRDefault="00D27728" w:rsidP="00F01911">
      <w:pPr>
        <w:pStyle w:val="ListParagraph"/>
        <w:numPr>
          <w:ilvl w:val="0"/>
          <w:numId w:val="6"/>
        </w:numPr>
        <w:spacing w:after="0" w:line="240" w:lineRule="auto"/>
        <w:jc w:val="both"/>
        <w:rPr>
          <w:rFonts w:eastAsia="Times New Roman" w:cstheme="minorHAnsi"/>
          <w:bCs/>
          <w:color w:val="222222"/>
        </w:rPr>
      </w:pPr>
      <w:r w:rsidRPr="00F01911">
        <w:rPr>
          <w:rFonts w:eastAsia="Times New Roman" w:cstheme="minorHAnsi"/>
          <w:bCs/>
          <w:color w:val="222222"/>
        </w:rPr>
        <w:t>Geographic location of array: Atacama Desert, Chile</w:t>
      </w:r>
    </w:p>
    <w:p w14:paraId="52EBE071" w14:textId="48FA30D1" w:rsidR="00D27728" w:rsidRPr="00F01911" w:rsidRDefault="00D27728" w:rsidP="00F01911">
      <w:pPr>
        <w:pStyle w:val="ListParagraph"/>
        <w:numPr>
          <w:ilvl w:val="0"/>
          <w:numId w:val="6"/>
        </w:numPr>
        <w:spacing w:after="0" w:line="240" w:lineRule="auto"/>
        <w:jc w:val="both"/>
        <w:rPr>
          <w:rFonts w:eastAsia="Times New Roman" w:cstheme="minorHAnsi"/>
          <w:bCs/>
          <w:color w:val="222222"/>
        </w:rPr>
      </w:pPr>
      <w:r w:rsidRPr="00F01911">
        <w:rPr>
          <w:rFonts w:eastAsia="Times New Roman" w:cstheme="minorHAnsi"/>
          <w:bCs/>
          <w:color w:val="222222"/>
        </w:rPr>
        <w:t>Height of A</w:t>
      </w:r>
      <w:r w:rsidR="00825E09">
        <w:rPr>
          <w:rFonts w:eastAsia="Times New Roman" w:cstheme="minorHAnsi"/>
          <w:bCs/>
          <w:color w:val="222222"/>
        </w:rPr>
        <w:t>lpha</w:t>
      </w:r>
      <w:r w:rsidRPr="00F01911">
        <w:rPr>
          <w:rFonts w:eastAsia="Times New Roman" w:cstheme="minorHAnsi"/>
          <w:bCs/>
          <w:color w:val="222222"/>
        </w:rPr>
        <w:t xml:space="preserve"> Centauri at zenith:  </w:t>
      </w:r>
      <w:r w:rsidR="00F01911">
        <w:rPr>
          <w:rFonts w:eastAsia="Times New Roman" w:cstheme="minorHAnsi"/>
          <w:bCs/>
          <w:color w:val="222222"/>
        </w:rPr>
        <w:t xml:space="preserve">51 </w:t>
      </w:r>
      <w:r w:rsidRPr="00F01911">
        <w:rPr>
          <w:rFonts w:eastAsia="Times New Roman" w:cstheme="minorHAnsi"/>
          <w:bCs/>
          <w:color w:val="222222"/>
        </w:rPr>
        <w:t>degrees</w:t>
      </w:r>
    </w:p>
    <w:p w14:paraId="1231C717" w14:textId="77777777" w:rsidR="00D27728" w:rsidRPr="00F01911" w:rsidRDefault="00D27728" w:rsidP="00F01911">
      <w:pPr>
        <w:pStyle w:val="ListParagraph"/>
        <w:numPr>
          <w:ilvl w:val="0"/>
          <w:numId w:val="6"/>
        </w:numPr>
        <w:spacing w:after="0" w:line="240" w:lineRule="auto"/>
        <w:jc w:val="both"/>
        <w:rPr>
          <w:rFonts w:eastAsia="Times New Roman" w:cstheme="minorHAnsi"/>
          <w:bCs/>
          <w:color w:val="222222"/>
        </w:rPr>
      </w:pPr>
      <w:r w:rsidRPr="00F01911">
        <w:rPr>
          <w:rFonts w:eastAsia="Times New Roman" w:cstheme="minorHAnsi"/>
          <w:bCs/>
          <w:color w:val="222222"/>
        </w:rPr>
        <w:t xml:space="preserve">Laser wavelength:  1.1 </w:t>
      </w:r>
      <w:r w:rsidRPr="00F01911">
        <w:rPr>
          <w:rFonts w:ascii="Symbol" w:eastAsia="Times New Roman" w:hAnsi="Symbol" w:cstheme="minorHAnsi"/>
          <w:bCs/>
          <w:color w:val="222222"/>
        </w:rPr>
        <w:t></w:t>
      </w:r>
      <w:r w:rsidRPr="00F01911">
        <w:rPr>
          <w:rFonts w:eastAsia="Times New Roman" w:cstheme="minorHAnsi"/>
          <w:bCs/>
          <w:color w:val="222222"/>
        </w:rPr>
        <w:t>m</w:t>
      </w:r>
    </w:p>
    <w:p w14:paraId="1EACE86B" w14:textId="5D16EA6D" w:rsidR="00F01911" w:rsidRDefault="00F01911" w:rsidP="00F01911">
      <w:pPr>
        <w:pStyle w:val="ListParagraph"/>
        <w:numPr>
          <w:ilvl w:val="0"/>
          <w:numId w:val="6"/>
        </w:numPr>
        <w:spacing w:after="0" w:line="240" w:lineRule="auto"/>
        <w:jc w:val="both"/>
        <w:rPr>
          <w:rFonts w:eastAsia="Times New Roman" w:cstheme="minorHAnsi"/>
          <w:bCs/>
          <w:color w:val="222222"/>
        </w:rPr>
      </w:pPr>
      <w:r>
        <w:rPr>
          <w:rFonts w:eastAsia="Times New Roman" w:cstheme="minorHAnsi"/>
          <w:bCs/>
          <w:color w:val="222222"/>
        </w:rPr>
        <w:t>Gaussian beam</w:t>
      </w:r>
      <w:r w:rsidR="00505C48">
        <w:rPr>
          <w:rFonts w:eastAsia="Times New Roman" w:cstheme="minorHAnsi"/>
          <w:bCs/>
          <w:color w:val="222222"/>
        </w:rPr>
        <w:t xml:space="preserve"> illumination </w:t>
      </w:r>
      <w:r>
        <w:rPr>
          <w:rFonts w:eastAsia="Times New Roman" w:cstheme="minorHAnsi"/>
          <w:bCs/>
          <w:color w:val="222222"/>
        </w:rPr>
        <w:t>with hexagonally close packed circular apertures</w:t>
      </w:r>
    </w:p>
    <w:p w14:paraId="18F9C663" w14:textId="5289AFC1" w:rsidR="00D27728" w:rsidRPr="00505C48" w:rsidRDefault="00505C48" w:rsidP="00505C48">
      <w:pPr>
        <w:pStyle w:val="ListParagraph"/>
        <w:numPr>
          <w:ilvl w:val="0"/>
          <w:numId w:val="6"/>
        </w:numPr>
        <w:spacing w:after="0" w:line="240" w:lineRule="auto"/>
        <w:jc w:val="both"/>
        <w:rPr>
          <w:rFonts w:eastAsia="Times New Roman" w:cstheme="minorHAnsi"/>
          <w:bCs/>
          <w:color w:val="222222"/>
        </w:rPr>
      </w:pPr>
      <w:r>
        <w:rPr>
          <w:rFonts w:eastAsia="Times New Roman" w:cstheme="minorHAnsi"/>
          <w:bCs/>
          <w:color w:val="222222"/>
        </w:rPr>
        <w:t>Fried parameter: 1</w:t>
      </w:r>
      <w:r w:rsidR="00DA0B62">
        <w:rPr>
          <w:rFonts w:eastAsia="Times New Roman" w:cstheme="minorHAnsi"/>
          <w:bCs/>
          <w:color w:val="222222"/>
        </w:rPr>
        <w:t xml:space="preserve">0 </w:t>
      </w:r>
      <w:r>
        <w:rPr>
          <w:rFonts w:eastAsia="Times New Roman" w:cstheme="minorHAnsi"/>
          <w:bCs/>
          <w:color w:val="222222"/>
        </w:rPr>
        <w:t>cm at 500 nm wavelength</w:t>
      </w:r>
    </w:p>
    <w:p w14:paraId="19B3D691" w14:textId="707B7304" w:rsidR="00505C48" w:rsidRPr="00F01911" w:rsidRDefault="00505C48" w:rsidP="00F01911">
      <w:pPr>
        <w:pStyle w:val="ListParagraph"/>
        <w:numPr>
          <w:ilvl w:val="0"/>
          <w:numId w:val="6"/>
        </w:numPr>
        <w:spacing w:after="0" w:line="240" w:lineRule="auto"/>
        <w:jc w:val="both"/>
        <w:rPr>
          <w:rFonts w:eastAsia="Times New Roman" w:cstheme="minorHAnsi"/>
          <w:bCs/>
          <w:color w:val="222222"/>
        </w:rPr>
      </w:pPr>
      <w:r>
        <w:rPr>
          <w:rFonts w:eastAsia="Times New Roman" w:cstheme="minorHAnsi"/>
          <w:bCs/>
          <w:color w:val="222222"/>
        </w:rPr>
        <w:t>Focal length of collimating lenses: 1 meter</w:t>
      </w:r>
    </w:p>
    <w:p w14:paraId="33569B0A" w14:textId="2B4C25A6" w:rsidR="00E15354" w:rsidRDefault="00E15354" w:rsidP="00F01911">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 xml:space="preserve">Array shape and size: </w:t>
      </w:r>
      <w:r w:rsidR="0076093A">
        <w:rPr>
          <w:rFonts w:eastAsia="Times New Roman" w:cstheme="minorHAnsi"/>
          <w:color w:val="222222"/>
        </w:rPr>
        <w:t>c</w:t>
      </w:r>
      <w:r>
        <w:rPr>
          <w:rFonts w:eastAsia="Times New Roman" w:cstheme="minorHAnsi"/>
          <w:color w:val="222222"/>
        </w:rPr>
        <w:t>ircular</w:t>
      </w:r>
      <w:r w:rsidR="0076093A">
        <w:rPr>
          <w:rFonts w:eastAsia="Times New Roman" w:cstheme="minorHAnsi"/>
          <w:color w:val="222222"/>
        </w:rPr>
        <w:t xml:space="preserve">; </w:t>
      </w:r>
      <w:proofErr w:type="gramStart"/>
      <w:r>
        <w:rPr>
          <w:rFonts w:eastAsia="Times New Roman" w:cstheme="minorHAnsi"/>
          <w:color w:val="222222"/>
        </w:rPr>
        <w:t>2700 meter</w:t>
      </w:r>
      <w:proofErr w:type="gramEnd"/>
      <w:r>
        <w:rPr>
          <w:rFonts w:eastAsia="Times New Roman" w:cstheme="minorHAnsi"/>
          <w:color w:val="222222"/>
        </w:rPr>
        <w:t xml:space="preserve"> diameter</w:t>
      </w:r>
    </w:p>
    <w:p w14:paraId="5D06A627" w14:textId="34D9FE34" w:rsidR="00E15354" w:rsidRDefault="00E15354" w:rsidP="00F01911">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Tracking time: 200 seconds</w:t>
      </w:r>
    </w:p>
    <w:p w14:paraId="29F9F11A" w14:textId="17FA748C" w:rsidR="00A2715D" w:rsidRDefault="00A2715D" w:rsidP="00F01911">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Maximum steering angle required for tracking: 19.1 mrad.</w:t>
      </w:r>
    </w:p>
    <w:p w14:paraId="080A8A90" w14:textId="2D6E7493" w:rsidR="00E15354" w:rsidRPr="00F01911" w:rsidRDefault="00E15354" w:rsidP="00F01911">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 xml:space="preserve">Target at closest approach: </w:t>
      </w:r>
      <m:oMath>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z</m:t>
            </m:r>
          </m:e>
          <m:sub>
            <m:r>
              <w:rPr>
                <w:rFonts w:ascii="Cambria Math" w:eastAsia="Times New Roman" w:hAnsi="Cambria Math" w:cstheme="minorHAnsi"/>
                <w:color w:val="222222"/>
              </w:rPr>
              <m:t>0</m:t>
            </m:r>
          </m:sub>
        </m:sSub>
        <m:r>
          <w:rPr>
            <w:rFonts w:ascii="Cambria Math" w:eastAsia="Times New Roman" w:hAnsi="Cambria Math" w:cstheme="minorHAnsi"/>
            <w:color w:val="222222"/>
          </w:rPr>
          <m:t xml:space="preserve">= </m:t>
        </m:r>
      </m:oMath>
      <w:r>
        <w:rPr>
          <w:rFonts w:eastAsia="Times New Roman" w:cstheme="minorHAnsi"/>
          <w:color w:val="222222"/>
        </w:rPr>
        <w:t>3700 Km (geos</w:t>
      </w:r>
      <w:r w:rsidR="0085550E">
        <w:rPr>
          <w:rFonts w:eastAsia="Times New Roman" w:cstheme="minorHAnsi"/>
          <w:color w:val="222222"/>
        </w:rPr>
        <w:t>tationary</w:t>
      </w:r>
      <w:r>
        <w:rPr>
          <w:rFonts w:eastAsia="Times New Roman" w:cstheme="minorHAnsi"/>
          <w:color w:val="222222"/>
        </w:rPr>
        <w:t xml:space="preserve"> orbit)</w:t>
      </w:r>
    </w:p>
    <w:p w14:paraId="2DB44B12" w14:textId="78B0BE6A" w:rsidR="00D27728" w:rsidRDefault="00D27728" w:rsidP="00B75E4B">
      <w:pPr>
        <w:spacing w:after="0" w:line="240" w:lineRule="auto"/>
        <w:jc w:val="both"/>
        <w:rPr>
          <w:rFonts w:eastAsia="Times New Roman" w:cstheme="minorHAnsi"/>
          <w:color w:val="222222"/>
        </w:rPr>
      </w:pPr>
    </w:p>
    <w:p w14:paraId="39ECBB2A" w14:textId="410BCFB9" w:rsidR="00E15354" w:rsidRPr="00E15354" w:rsidRDefault="00DD3560" w:rsidP="00E15354">
      <w:pPr>
        <w:spacing w:after="0" w:line="240" w:lineRule="auto"/>
        <w:jc w:val="both"/>
        <w:rPr>
          <w:rFonts w:eastAsia="Times New Roman" w:cstheme="minorHAnsi"/>
          <w:color w:val="222222"/>
        </w:rPr>
      </w:pPr>
      <w:r>
        <w:rPr>
          <w:rFonts w:eastAsia="Times New Roman" w:cstheme="minorHAnsi"/>
          <w:color w:val="222222"/>
        </w:rPr>
        <w:t>Estimated o</w:t>
      </w:r>
      <w:r w:rsidR="00D27728" w:rsidRPr="00E15354">
        <w:rPr>
          <w:rFonts w:eastAsia="Times New Roman" w:cstheme="minorHAnsi"/>
          <w:color w:val="222222"/>
        </w:rPr>
        <w:t>perating parameters</w:t>
      </w:r>
      <w:r w:rsidR="00E15354" w:rsidRPr="00E15354">
        <w:rPr>
          <w:rFonts w:eastAsia="Times New Roman" w:cstheme="minorHAnsi"/>
          <w:color w:val="222222"/>
        </w:rPr>
        <w:t>:</w:t>
      </w:r>
    </w:p>
    <w:p w14:paraId="793896F1" w14:textId="77777777" w:rsidR="00E15354" w:rsidRPr="00E15354" w:rsidRDefault="00E15354" w:rsidP="00E15354">
      <w:pPr>
        <w:pStyle w:val="ListParagraph"/>
        <w:rPr>
          <w:rFonts w:eastAsia="Times New Roman" w:cstheme="minorHAnsi"/>
          <w:color w:val="222222"/>
        </w:rPr>
      </w:pPr>
    </w:p>
    <w:p w14:paraId="440B1BDC" w14:textId="7E8BB0D4" w:rsidR="00E15354" w:rsidRDefault="00E15354" w:rsidP="00E15354">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Number of sub-apertures across diameter (N)</w:t>
      </w:r>
      <w:r w:rsidR="00C7407B">
        <w:rPr>
          <w:rFonts w:eastAsia="Times New Roman" w:cstheme="minorHAnsi"/>
          <w:color w:val="222222"/>
        </w:rPr>
        <w:t xml:space="preserve"> = 9000</w:t>
      </w:r>
    </w:p>
    <w:p w14:paraId="500BA927" w14:textId="7B5849D2" w:rsidR="00D32614" w:rsidRDefault="00D32614" w:rsidP="00E15354">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Diameter of beam sub-aperture: 30 cm</w:t>
      </w:r>
    </w:p>
    <w:p w14:paraId="0EE35AD9" w14:textId="661D41BD" w:rsidR="00D91418" w:rsidRPr="00D91418" w:rsidRDefault="00E15354" w:rsidP="002E7446">
      <w:pPr>
        <w:pStyle w:val="ListParagraph"/>
        <w:numPr>
          <w:ilvl w:val="0"/>
          <w:numId w:val="6"/>
        </w:numPr>
        <w:spacing w:after="0" w:line="240" w:lineRule="auto"/>
        <w:jc w:val="both"/>
        <w:rPr>
          <w:rFonts w:eastAsia="Times New Roman" w:cstheme="minorHAnsi"/>
          <w:color w:val="222222"/>
        </w:rPr>
      </w:pPr>
      <w:r w:rsidRPr="00D91418">
        <w:rPr>
          <w:rFonts w:eastAsia="Times New Roman" w:cstheme="minorHAnsi"/>
          <w:color w:val="222222"/>
        </w:rPr>
        <w:t xml:space="preserve">Total number of </w:t>
      </w:r>
      <w:r w:rsidR="007B4DB5" w:rsidRPr="00D91418">
        <w:rPr>
          <w:rFonts w:eastAsia="Times New Roman" w:cstheme="minorHAnsi"/>
          <w:color w:val="222222"/>
        </w:rPr>
        <w:t xml:space="preserve">hexagonally close-packed </w:t>
      </w:r>
      <w:r w:rsidRPr="00D91418">
        <w:rPr>
          <w:rFonts w:eastAsia="Times New Roman" w:cstheme="minorHAnsi"/>
          <w:color w:val="222222"/>
        </w:rPr>
        <w:t>sub-apertures</w:t>
      </w:r>
      <w:r w:rsidR="00C7407B" w:rsidRPr="00D91418">
        <w:rPr>
          <w:rFonts w:eastAsia="Times New Roman" w:cstheme="minorHAnsi"/>
          <w:color w:val="222222"/>
        </w:rPr>
        <w:t xml:space="preserve"> </w:t>
      </w:r>
      <w:r w:rsidR="006A06B2">
        <w:rPr>
          <w:rFonts w:eastAsia="Times New Roman" w:cstheme="minorHAnsi"/>
          <w:color w:val="222222"/>
        </w:rPr>
        <w:t xml:space="preserve">(M) </w:t>
      </w:r>
      <w:r w:rsidR="00C7407B" w:rsidRPr="00D91418">
        <w:rPr>
          <w:rFonts w:eastAsia="Times New Roman" w:cstheme="minorHAnsi"/>
          <w:color w:val="222222"/>
        </w:rPr>
        <w:t>=</w:t>
      </w:r>
      <m:oMath>
        <m:f>
          <m:fPr>
            <m:ctrlPr>
              <w:rPr>
                <w:rFonts w:ascii="Cambria Math" w:eastAsia="Times New Roman" w:hAnsi="Cambria Math" w:cstheme="minorHAnsi"/>
                <w:i/>
                <w:color w:val="222222"/>
              </w:rPr>
            </m:ctrlPr>
          </m:fPr>
          <m:num>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Area</m:t>
                </m:r>
              </m:e>
              <m:sub>
                <m:r>
                  <w:rPr>
                    <w:rFonts w:ascii="Cambria Math" w:eastAsia="Times New Roman" w:hAnsi="Cambria Math" w:cstheme="minorHAnsi"/>
                    <w:color w:val="222222"/>
                  </w:rPr>
                  <m:t>array</m:t>
                </m:r>
              </m:sub>
            </m:sSub>
          </m:num>
          <m:den>
            <m:r>
              <w:rPr>
                <w:rFonts w:ascii="Cambria Math" w:eastAsia="Times New Roman" w:hAnsi="Cambria Math" w:cstheme="minorHAnsi"/>
                <w:color w:val="222222"/>
              </w:rPr>
              <m:t xml:space="preserve"> </m:t>
            </m:r>
            <m:sSub>
              <m:sSubPr>
                <m:ctrlPr>
                  <w:rPr>
                    <w:rFonts w:ascii="Cambria Math" w:eastAsia="Times New Roman" w:hAnsi="Cambria Math" w:cstheme="minorHAnsi"/>
                    <w:i/>
                    <w:color w:val="222222"/>
                  </w:rPr>
                </m:ctrlPr>
              </m:sSubPr>
              <m:e>
                <m:r>
                  <w:rPr>
                    <w:rFonts w:ascii="Cambria Math" w:eastAsia="Times New Roman" w:hAnsi="Cambria Math" w:cstheme="minorHAnsi"/>
                    <w:color w:val="222222"/>
                  </w:rPr>
                  <m:t>Area</m:t>
                </m:r>
              </m:e>
              <m:sub>
                <m:r>
                  <w:rPr>
                    <w:rFonts w:ascii="Cambria Math" w:eastAsia="Times New Roman" w:hAnsi="Cambria Math" w:cstheme="minorHAnsi"/>
                    <w:color w:val="222222"/>
                  </w:rPr>
                  <m:t>sub-aperture</m:t>
                </m:r>
              </m:sub>
            </m:sSub>
          </m:den>
        </m:f>
        <m:r>
          <w:rPr>
            <w:rFonts w:ascii="Cambria Math" w:eastAsia="Times New Roman" w:hAnsi="Cambria Math" w:cstheme="minorHAnsi"/>
            <w:color w:val="222222"/>
          </w:rPr>
          <m:t>×0.907=</m:t>
        </m:r>
      </m:oMath>
      <w:r w:rsidR="007B4DB5">
        <w:rPr>
          <w:rFonts w:eastAsia="Times New Roman" w:cstheme="minorHAnsi"/>
          <w:color w:val="222222"/>
        </w:rPr>
        <w:t xml:space="preserve"> 73,467,000</w:t>
      </w:r>
    </w:p>
    <w:p w14:paraId="34872B74" w14:textId="79285BAD" w:rsidR="00505C48" w:rsidRDefault="00505C48" w:rsidP="00505C48">
      <w:pPr>
        <w:pStyle w:val="ListParagraph"/>
        <w:numPr>
          <w:ilvl w:val="0"/>
          <w:numId w:val="6"/>
        </w:numPr>
        <w:spacing w:after="0" w:line="240" w:lineRule="auto"/>
        <w:jc w:val="both"/>
        <w:rPr>
          <w:rFonts w:eastAsia="Times New Roman" w:cstheme="minorHAnsi"/>
          <w:color w:val="222222"/>
        </w:rPr>
      </w:pPr>
      <w:r w:rsidRPr="00F01911">
        <w:rPr>
          <w:rFonts w:eastAsia="Times New Roman" w:cstheme="minorHAnsi"/>
          <w:color w:val="222222"/>
        </w:rPr>
        <w:t xml:space="preserve">Atmospheric turbulence </w:t>
      </w:r>
      <w:proofErr w:type="spellStart"/>
      <w:r w:rsidR="009B3E59">
        <w:rPr>
          <w:rFonts w:eastAsia="Times New Roman" w:cstheme="minorHAnsi"/>
          <w:color w:val="222222"/>
        </w:rPr>
        <w:t>Strehl</w:t>
      </w:r>
      <w:proofErr w:type="spellEnd"/>
      <w:r w:rsidR="009B3E59">
        <w:rPr>
          <w:rFonts w:eastAsia="Times New Roman" w:cstheme="minorHAnsi"/>
          <w:color w:val="222222"/>
        </w:rPr>
        <w:t xml:space="preserve"> ratio</w:t>
      </w:r>
      <w:r w:rsidRPr="00F01911">
        <w:rPr>
          <w:rFonts w:eastAsia="Times New Roman" w:cstheme="minorHAnsi"/>
          <w:color w:val="222222"/>
        </w:rPr>
        <w:t>:  0.</w:t>
      </w:r>
      <w:r w:rsidR="00825E09">
        <w:rPr>
          <w:rFonts w:eastAsia="Times New Roman" w:cstheme="minorHAnsi"/>
          <w:color w:val="222222"/>
        </w:rPr>
        <w:t>76</w:t>
      </w:r>
    </w:p>
    <w:p w14:paraId="64C3B423" w14:textId="38B7A79A" w:rsidR="001F6C62" w:rsidRDefault="001F6C62" w:rsidP="001F6C62">
      <w:pPr>
        <w:pStyle w:val="ListParagraph"/>
        <w:numPr>
          <w:ilvl w:val="0"/>
          <w:numId w:val="6"/>
        </w:numPr>
        <w:spacing w:after="0" w:line="240" w:lineRule="auto"/>
        <w:jc w:val="both"/>
        <w:rPr>
          <w:rFonts w:eastAsia="Times New Roman" w:cstheme="minorHAnsi"/>
          <w:color w:val="222222"/>
        </w:rPr>
      </w:pPr>
      <w:r w:rsidRPr="001F6C62">
        <w:rPr>
          <w:rFonts w:eastAsia="Times New Roman" w:cstheme="minorHAnsi"/>
          <w:color w:val="222222"/>
        </w:rPr>
        <w:lastRenderedPageBreak/>
        <w:t xml:space="preserve">Maximum </w:t>
      </w:r>
      <w:r w:rsidR="00DA03BA">
        <w:rPr>
          <w:rFonts w:eastAsia="Times New Roman" w:cstheme="minorHAnsi"/>
          <w:color w:val="222222"/>
        </w:rPr>
        <w:t xml:space="preserve">transverse </w:t>
      </w:r>
      <w:r w:rsidR="00A2715D">
        <w:rPr>
          <w:rFonts w:eastAsia="Times New Roman" w:cstheme="minorHAnsi"/>
          <w:color w:val="222222"/>
        </w:rPr>
        <w:t xml:space="preserve">fiber </w:t>
      </w:r>
      <w:r>
        <w:rPr>
          <w:rFonts w:eastAsia="Times New Roman" w:cstheme="minorHAnsi"/>
          <w:color w:val="222222"/>
        </w:rPr>
        <w:t xml:space="preserve">movement </w:t>
      </w:r>
      <w:r w:rsidR="00A2715D">
        <w:rPr>
          <w:rFonts w:eastAsia="Times New Roman" w:cstheme="minorHAnsi"/>
          <w:color w:val="222222"/>
        </w:rPr>
        <w:t xml:space="preserve">required </w:t>
      </w:r>
      <w:r>
        <w:rPr>
          <w:rFonts w:eastAsia="Times New Roman" w:cstheme="minorHAnsi"/>
          <w:color w:val="222222"/>
        </w:rPr>
        <w:t>for tracking</w:t>
      </w:r>
      <w:r w:rsidR="00505C48">
        <w:rPr>
          <w:rFonts w:eastAsia="Times New Roman" w:cstheme="minorHAnsi"/>
          <w:color w:val="222222"/>
        </w:rPr>
        <w:t>:</w:t>
      </w:r>
      <w:r w:rsidR="00DA0B62">
        <w:rPr>
          <w:rFonts w:eastAsia="Times New Roman" w:cstheme="minorHAnsi"/>
          <w:color w:val="222222"/>
        </w:rPr>
        <w:t xml:space="preserve"> 19.1 mm</w:t>
      </w:r>
    </w:p>
    <w:p w14:paraId="50C17D25" w14:textId="649C8677" w:rsidR="001F6C62" w:rsidRDefault="001F6C62" w:rsidP="001F6C62">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 xml:space="preserve">Maximum </w:t>
      </w:r>
      <w:r w:rsidR="00DA03BA">
        <w:rPr>
          <w:rFonts w:eastAsia="Times New Roman" w:cstheme="minorHAnsi"/>
          <w:color w:val="222222"/>
        </w:rPr>
        <w:t xml:space="preserve">transverse </w:t>
      </w:r>
      <w:r w:rsidR="00A2715D">
        <w:rPr>
          <w:rFonts w:eastAsia="Times New Roman" w:cstheme="minorHAnsi"/>
          <w:color w:val="222222"/>
        </w:rPr>
        <w:t xml:space="preserve">fiber </w:t>
      </w:r>
      <w:r>
        <w:rPr>
          <w:rFonts w:eastAsia="Times New Roman" w:cstheme="minorHAnsi"/>
          <w:color w:val="222222"/>
        </w:rPr>
        <w:t xml:space="preserve">movement </w:t>
      </w:r>
      <w:r w:rsidR="00A2715D">
        <w:rPr>
          <w:rFonts w:eastAsia="Times New Roman" w:cstheme="minorHAnsi"/>
          <w:color w:val="222222"/>
        </w:rPr>
        <w:t xml:space="preserve">required </w:t>
      </w:r>
      <w:r>
        <w:rPr>
          <w:rFonts w:eastAsia="Times New Roman" w:cstheme="minorHAnsi"/>
          <w:color w:val="222222"/>
        </w:rPr>
        <w:t>for focu</w:t>
      </w:r>
      <w:r w:rsidR="00DA03BA">
        <w:rPr>
          <w:rFonts w:eastAsia="Times New Roman" w:cstheme="minorHAnsi"/>
          <w:color w:val="222222"/>
        </w:rPr>
        <w:t>s at geos</w:t>
      </w:r>
      <w:r w:rsidR="0085550E">
        <w:rPr>
          <w:rFonts w:eastAsia="Times New Roman" w:cstheme="minorHAnsi"/>
          <w:color w:val="222222"/>
        </w:rPr>
        <w:t>tationary orbit</w:t>
      </w:r>
      <w:r w:rsidR="00DA03BA">
        <w:rPr>
          <w:rFonts w:eastAsia="Times New Roman" w:cstheme="minorHAnsi"/>
          <w:color w:val="222222"/>
        </w:rPr>
        <w:t xml:space="preserve">: 36.5 </w:t>
      </w:r>
      <w:r w:rsidR="00DA03BA" w:rsidRPr="00DA03BA">
        <w:rPr>
          <w:rFonts w:ascii="Symbol" w:eastAsia="Times New Roman" w:hAnsi="Symbol" w:cstheme="minorHAnsi"/>
          <w:color w:val="222222"/>
        </w:rPr>
        <w:t></w:t>
      </w:r>
      <w:r w:rsidR="00DA03BA">
        <w:rPr>
          <w:rFonts w:eastAsia="Times New Roman" w:cstheme="minorHAnsi"/>
          <w:color w:val="222222"/>
        </w:rPr>
        <w:t>m</w:t>
      </w:r>
    </w:p>
    <w:p w14:paraId="5A0857F6" w14:textId="648A7B4A" w:rsidR="00DA03BA" w:rsidRPr="00DA03BA" w:rsidRDefault="00DA03BA" w:rsidP="00DA03BA">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 xml:space="preserve">Maximum </w:t>
      </w:r>
      <w:r w:rsidR="00E34773">
        <w:rPr>
          <w:rFonts w:eastAsia="Times New Roman" w:cstheme="minorHAnsi"/>
          <w:color w:val="222222"/>
        </w:rPr>
        <w:t>longitudinal</w:t>
      </w:r>
      <w:r>
        <w:rPr>
          <w:rFonts w:eastAsia="Times New Roman" w:cstheme="minorHAnsi"/>
          <w:color w:val="222222"/>
        </w:rPr>
        <w:t xml:space="preserve"> fiber movement required for focus: at geos</w:t>
      </w:r>
      <w:r w:rsidR="0085550E">
        <w:rPr>
          <w:rFonts w:eastAsia="Times New Roman" w:cstheme="minorHAnsi"/>
          <w:color w:val="222222"/>
        </w:rPr>
        <w:t>tationary orbit:</w:t>
      </w:r>
      <w:r>
        <w:rPr>
          <w:rFonts w:eastAsia="Times New Roman" w:cstheme="minorHAnsi"/>
          <w:color w:val="222222"/>
        </w:rPr>
        <w:t xml:space="preserve">  30 nm (i.e. not necessary to perform this movement for target at </w:t>
      </w:r>
      <w:r w:rsidR="0085550E">
        <w:rPr>
          <w:rFonts w:eastAsia="Times New Roman" w:cstheme="minorHAnsi"/>
          <w:color w:val="222222"/>
        </w:rPr>
        <w:t>this distance</w:t>
      </w:r>
      <w:r>
        <w:rPr>
          <w:rFonts w:eastAsia="Times New Roman" w:cstheme="minorHAnsi"/>
          <w:color w:val="222222"/>
        </w:rPr>
        <w:t>)</w:t>
      </w:r>
    </w:p>
    <w:p w14:paraId="44711EA9" w14:textId="3B02C809" w:rsidR="001F6C62" w:rsidRDefault="001F6C62" w:rsidP="002E7446">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 xml:space="preserve">Transverse </w:t>
      </w:r>
      <w:r w:rsidR="00A2715D">
        <w:rPr>
          <w:rFonts w:eastAsia="Times New Roman" w:cstheme="minorHAnsi"/>
          <w:color w:val="222222"/>
        </w:rPr>
        <w:t xml:space="preserve">fiber movement </w:t>
      </w:r>
      <w:r>
        <w:rPr>
          <w:rFonts w:eastAsia="Times New Roman" w:cstheme="minorHAnsi"/>
          <w:color w:val="222222"/>
        </w:rPr>
        <w:t>tolerance</w:t>
      </w:r>
      <w:r w:rsidR="00A2715D">
        <w:rPr>
          <w:rFonts w:eastAsia="Times New Roman" w:cstheme="minorHAnsi"/>
          <w:color w:val="222222"/>
        </w:rPr>
        <w:t>:</w:t>
      </w:r>
      <w:r w:rsidR="00E34773">
        <w:rPr>
          <w:rFonts w:eastAsia="Times New Roman" w:cstheme="minorHAnsi"/>
          <w:color w:val="222222"/>
        </w:rPr>
        <w:t xml:space="preserve">  3.3 </w:t>
      </w:r>
      <w:r w:rsidR="00E34773" w:rsidRPr="00E34773">
        <w:rPr>
          <w:rFonts w:ascii="Symbol" w:eastAsia="Times New Roman" w:hAnsi="Symbol" w:cstheme="minorHAnsi"/>
          <w:color w:val="222222"/>
        </w:rPr>
        <w:t></w:t>
      </w:r>
      <w:r w:rsidR="00E34773">
        <w:rPr>
          <w:rFonts w:eastAsia="Times New Roman" w:cstheme="minorHAnsi"/>
          <w:color w:val="222222"/>
        </w:rPr>
        <w:t>m</w:t>
      </w:r>
    </w:p>
    <w:p w14:paraId="11F83EB3" w14:textId="7DAF37CA" w:rsidR="00087B6E" w:rsidRPr="004B415B" w:rsidRDefault="007B4DB5" w:rsidP="004B415B">
      <w:pPr>
        <w:pStyle w:val="ListParagraph"/>
        <w:numPr>
          <w:ilvl w:val="0"/>
          <w:numId w:val="6"/>
        </w:numPr>
        <w:spacing w:after="0" w:line="240" w:lineRule="auto"/>
        <w:jc w:val="both"/>
        <w:rPr>
          <w:rFonts w:eastAsia="Times New Roman" w:cstheme="minorHAnsi"/>
          <w:color w:val="222222"/>
        </w:rPr>
      </w:pPr>
      <w:r w:rsidRPr="00087B6E">
        <w:rPr>
          <w:rFonts w:eastAsia="Times New Roman" w:cstheme="minorHAnsi"/>
          <w:color w:val="222222"/>
        </w:rPr>
        <w:t xml:space="preserve">Estimated </w:t>
      </w:r>
      <w:proofErr w:type="spellStart"/>
      <w:r w:rsidRPr="00087B6E">
        <w:rPr>
          <w:rFonts w:eastAsia="Times New Roman" w:cstheme="minorHAnsi"/>
          <w:color w:val="222222"/>
        </w:rPr>
        <w:t>Strehl</w:t>
      </w:r>
      <w:proofErr w:type="spellEnd"/>
      <w:r w:rsidRPr="00087B6E">
        <w:rPr>
          <w:rFonts w:eastAsia="Times New Roman" w:cstheme="minorHAnsi"/>
          <w:color w:val="222222"/>
        </w:rPr>
        <w:t xml:space="preserve"> ratio due to Gaussian illuminated sub-apertures</w:t>
      </w:r>
      <w:r w:rsidR="009C72DE">
        <w:rPr>
          <w:rFonts w:eastAsia="Times New Roman" w:cstheme="minorHAnsi"/>
          <w:color w:val="222222"/>
        </w:rPr>
        <w:t xml:space="preserve"> in a </w:t>
      </w:r>
      <w:r w:rsidRPr="00087B6E">
        <w:rPr>
          <w:rFonts w:eastAsia="Times New Roman" w:cstheme="minorHAnsi"/>
          <w:color w:val="222222"/>
        </w:rPr>
        <w:t xml:space="preserve">hexagonally close-packed array, </w:t>
      </w:r>
      <w:r w:rsidR="00087B6E" w:rsidRPr="00087B6E">
        <w:rPr>
          <w:rFonts w:eastAsia="Times New Roman" w:cstheme="minorHAnsi"/>
          <w:color w:val="222222"/>
        </w:rPr>
        <w:t xml:space="preserve">atmospheric turbulence with </w:t>
      </w:r>
      <w:r w:rsidRPr="00087B6E">
        <w:rPr>
          <w:rFonts w:eastAsia="Times New Roman" w:cstheme="minorHAnsi"/>
          <w:color w:val="222222"/>
        </w:rPr>
        <w:t xml:space="preserve">Fried parameter of </w:t>
      </w:r>
      <w:r w:rsidR="00E34773">
        <w:rPr>
          <w:rFonts w:eastAsia="Times New Roman" w:cstheme="minorHAnsi"/>
          <w:color w:val="222222"/>
        </w:rPr>
        <w:t>10</w:t>
      </w:r>
      <w:r w:rsidR="00087B6E" w:rsidRPr="00087B6E">
        <w:rPr>
          <w:rFonts w:eastAsia="Times New Roman" w:cstheme="minorHAnsi"/>
          <w:color w:val="222222"/>
        </w:rPr>
        <w:t xml:space="preserve"> cm (</w:t>
      </w:r>
      <w:r w:rsidR="00087B6E" w:rsidRPr="00087B6E">
        <w:rPr>
          <w:rFonts w:ascii="Symbol" w:eastAsia="Times New Roman" w:hAnsi="Symbol" w:cstheme="minorHAnsi"/>
          <w:color w:val="222222"/>
        </w:rPr>
        <w:t></w:t>
      </w:r>
      <w:r w:rsidR="00087B6E" w:rsidRPr="00087B6E">
        <w:rPr>
          <w:rFonts w:eastAsia="Times New Roman" w:cstheme="minorHAnsi"/>
          <w:color w:val="222222"/>
        </w:rPr>
        <w:t xml:space="preserve"> =</w:t>
      </w:r>
      <w:r w:rsidR="00E34773">
        <w:rPr>
          <w:rFonts w:eastAsia="Times New Roman" w:cstheme="minorHAnsi"/>
          <w:color w:val="222222"/>
        </w:rPr>
        <w:t xml:space="preserve"> 500 nm</w:t>
      </w:r>
      <w:r w:rsidR="00087B6E" w:rsidRPr="00087B6E">
        <w:rPr>
          <w:rFonts w:eastAsia="Times New Roman" w:cstheme="minorHAnsi"/>
          <w:color w:val="222222"/>
        </w:rPr>
        <w:t xml:space="preserve">), and phase error </w:t>
      </w:r>
      <w:r w:rsidR="00087B6E">
        <w:rPr>
          <w:rFonts w:eastAsia="Times New Roman" w:cstheme="minorHAnsi"/>
          <w:color w:val="222222"/>
        </w:rPr>
        <w:t xml:space="preserve">of feedback system </w:t>
      </w:r>
      <w:r w:rsidR="004B415B">
        <w:rPr>
          <w:rFonts w:eastAsia="Times New Roman" w:cstheme="minorHAnsi"/>
          <w:color w:val="222222"/>
        </w:rPr>
        <w:t xml:space="preserve">(P-V = </w:t>
      </w:r>
      <w:r w:rsidR="004B415B" w:rsidRPr="004B415B">
        <w:rPr>
          <w:rFonts w:ascii="Symbol" w:eastAsia="Times New Roman" w:hAnsi="Symbol" w:cstheme="minorHAnsi"/>
          <w:color w:val="222222"/>
        </w:rPr>
        <w:t></w:t>
      </w:r>
      <w:r w:rsidR="004B415B">
        <w:rPr>
          <w:rFonts w:eastAsia="Times New Roman" w:cstheme="minorHAnsi"/>
          <w:color w:val="222222"/>
        </w:rPr>
        <w:t>/2 radians)</w:t>
      </w:r>
      <w:proofErr w:type="gramStart"/>
      <w:r w:rsidR="004B415B">
        <w:rPr>
          <w:rFonts w:eastAsia="Times New Roman" w:cstheme="minorHAnsi"/>
          <w:color w:val="222222"/>
        </w:rPr>
        <w:t>:</w:t>
      </w:r>
      <w:r w:rsidR="00E34773">
        <w:rPr>
          <w:rFonts w:eastAsia="Times New Roman" w:cstheme="minorHAnsi"/>
          <w:color w:val="222222"/>
        </w:rPr>
        <w:t xml:space="preserve">  (</w:t>
      </w:r>
      <w:proofErr w:type="gramEnd"/>
      <w:r w:rsidR="00E34773">
        <w:rPr>
          <w:rFonts w:eastAsia="Times New Roman" w:cstheme="minorHAnsi"/>
          <w:color w:val="222222"/>
        </w:rPr>
        <w:t>0.</w:t>
      </w:r>
      <w:r w:rsidR="009C72DE">
        <w:rPr>
          <w:rFonts w:eastAsia="Times New Roman" w:cstheme="minorHAnsi"/>
          <w:color w:val="222222"/>
        </w:rPr>
        <w:t>74</w:t>
      </w:r>
      <w:r w:rsidR="00E34773">
        <w:rPr>
          <w:rFonts w:eastAsia="Times New Roman" w:cstheme="minorHAnsi"/>
          <w:color w:val="222222"/>
        </w:rPr>
        <w:t>) (0.</w:t>
      </w:r>
      <w:r w:rsidR="006A06B2">
        <w:rPr>
          <w:rFonts w:eastAsia="Times New Roman" w:cstheme="minorHAnsi"/>
          <w:color w:val="222222"/>
        </w:rPr>
        <w:t>76</w:t>
      </w:r>
      <w:r w:rsidR="00E34773">
        <w:rPr>
          <w:rFonts w:eastAsia="Times New Roman" w:cstheme="minorHAnsi"/>
          <w:color w:val="222222"/>
        </w:rPr>
        <w:t>) (0.81) = 0.</w:t>
      </w:r>
      <w:r w:rsidR="009C72DE">
        <w:rPr>
          <w:rFonts w:eastAsia="Times New Roman" w:cstheme="minorHAnsi"/>
          <w:color w:val="222222"/>
        </w:rPr>
        <w:t>46</w:t>
      </w:r>
    </w:p>
    <w:p w14:paraId="2CC0FF45" w14:textId="0C69CFA3" w:rsidR="00E34773" w:rsidRDefault="001F6C62" w:rsidP="00E34773">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 xml:space="preserve">Total power per aperture required to concentrate 100 </w:t>
      </w:r>
      <w:proofErr w:type="spellStart"/>
      <w:r>
        <w:rPr>
          <w:rFonts w:eastAsia="Times New Roman" w:cstheme="minorHAnsi"/>
          <w:color w:val="222222"/>
        </w:rPr>
        <w:t>GWatts</w:t>
      </w:r>
      <w:proofErr w:type="spellEnd"/>
      <w:r>
        <w:rPr>
          <w:rFonts w:eastAsia="Times New Roman" w:cstheme="minorHAnsi"/>
          <w:color w:val="222222"/>
        </w:rPr>
        <w:t xml:space="preserve"> on target</w:t>
      </w:r>
      <w:r w:rsidR="007B4DB5">
        <w:rPr>
          <w:rFonts w:eastAsia="Times New Roman" w:cstheme="minorHAnsi"/>
          <w:color w:val="222222"/>
        </w:rPr>
        <w:t>:</w:t>
      </w:r>
      <w:r w:rsidR="00E34773">
        <w:rPr>
          <w:rFonts w:eastAsia="Times New Roman" w:cstheme="minorHAnsi"/>
          <w:color w:val="222222"/>
        </w:rPr>
        <w:t xml:space="preserve">  </w:t>
      </w:r>
      <w:r w:rsidR="006A06B2">
        <w:rPr>
          <w:rFonts w:eastAsia="Times New Roman" w:cstheme="minorHAnsi"/>
          <w:color w:val="222222"/>
        </w:rPr>
        <w:t>3.</w:t>
      </w:r>
      <w:r w:rsidR="009C72DE">
        <w:rPr>
          <w:rFonts w:eastAsia="Times New Roman" w:cstheme="minorHAnsi"/>
          <w:color w:val="222222"/>
        </w:rPr>
        <w:t xml:space="preserve">0 </w:t>
      </w:r>
      <w:r w:rsidR="00E34773">
        <w:rPr>
          <w:rFonts w:eastAsia="Times New Roman" w:cstheme="minorHAnsi"/>
          <w:color w:val="222222"/>
        </w:rPr>
        <w:t>KWatts</w:t>
      </w:r>
    </w:p>
    <w:p w14:paraId="5CA246EA" w14:textId="2C433039" w:rsidR="00825E09" w:rsidRDefault="00825E09" w:rsidP="00E34773">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Required laser coherence length</w:t>
      </w:r>
      <w:r w:rsidR="0074280C">
        <w:rPr>
          <w:rFonts w:eastAsia="Times New Roman" w:cstheme="minorHAnsi"/>
          <w:color w:val="222222"/>
        </w:rPr>
        <w:t xml:space="preserve"> to compensate for beam focusing</w:t>
      </w:r>
      <w:r>
        <w:rPr>
          <w:rFonts w:eastAsia="Times New Roman" w:cstheme="minorHAnsi"/>
          <w:color w:val="222222"/>
        </w:rPr>
        <w:t>:</w:t>
      </w:r>
      <w:r w:rsidR="0074280C">
        <w:rPr>
          <w:rFonts w:eastAsia="Times New Roman" w:cstheme="minorHAnsi"/>
          <w:color w:val="222222"/>
        </w:rPr>
        <w:t xml:space="preserve"> </w:t>
      </w:r>
      <w:r w:rsidR="00D32614">
        <w:rPr>
          <w:rFonts w:eastAsia="Times New Roman" w:cstheme="minorHAnsi"/>
          <w:color w:val="222222"/>
        </w:rPr>
        <w:t xml:space="preserve">greater than </w:t>
      </w:r>
      <w:r w:rsidR="0074280C">
        <w:rPr>
          <w:rFonts w:eastAsia="Times New Roman" w:cstheme="minorHAnsi"/>
          <w:color w:val="222222"/>
        </w:rPr>
        <w:t>25 cm</w:t>
      </w:r>
    </w:p>
    <w:p w14:paraId="5EB70ABA" w14:textId="3576D797" w:rsidR="00D32614" w:rsidRDefault="00D32614" w:rsidP="00E34773">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Required coherence length required by beam steering: greater than</w:t>
      </w:r>
      <w:r w:rsidR="00741606">
        <w:rPr>
          <w:rFonts w:eastAsia="Times New Roman" w:cstheme="minorHAnsi"/>
          <w:color w:val="222222"/>
        </w:rPr>
        <w:t xml:space="preserve"> </w:t>
      </w:r>
      <w:r w:rsidR="004A2A95">
        <w:rPr>
          <w:rFonts w:eastAsia="Times New Roman" w:cstheme="minorHAnsi"/>
          <w:color w:val="222222"/>
        </w:rPr>
        <w:t>51.8 meters</w:t>
      </w:r>
    </w:p>
    <w:p w14:paraId="2B3991E0" w14:textId="775073FE" w:rsidR="004A2A95" w:rsidRDefault="004A2A95" w:rsidP="00E34773">
      <w:pPr>
        <w:pStyle w:val="ListParagraph"/>
        <w:numPr>
          <w:ilvl w:val="0"/>
          <w:numId w:val="6"/>
        </w:numPr>
        <w:spacing w:after="0" w:line="240" w:lineRule="auto"/>
        <w:jc w:val="both"/>
        <w:rPr>
          <w:rFonts w:eastAsia="Times New Roman" w:cstheme="minorHAnsi"/>
          <w:color w:val="222222"/>
        </w:rPr>
      </w:pPr>
      <w:r>
        <w:rPr>
          <w:rFonts w:eastAsia="Times New Roman" w:cstheme="minorHAnsi"/>
          <w:color w:val="222222"/>
        </w:rPr>
        <w:t>Required laser bandwidth (based on coherence length requirement for beam steering): 5.8 MHz</w:t>
      </w:r>
    </w:p>
    <w:p w14:paraId="647ED3CD" w14:textId="1AD45053" w:rsidR="00AA5BC2" w:rsidRDefault="00AA5BC2" w:rsidP="00AA5BC2">
      <w:pPr>
        <w:spacing w:after="0" w:line="240" w:lineRule="auto"/>
        <w:jc w:val="both"/>
        <w:rPr>
          <w:rFonts w:eastAsia="Times New Roman" w:cstheme="minorHAnsi"/>
          <w:color w:val="222222"/>
        </w:rPr>
      </w:pPr>
    </w:p>
    <w:p w14:paraId="5E1A4349" w14:textId="6C629EE3" w:rsidR="00AA5BC2" w:rsidRDefault="00AA5BC2" w:rsidP="00AA5BC2">
      <w:pPr>
        <w:spacing w:after="0" w:line="240" w:lineRule="auto"/>
        <w:jc w:val="both"/>
        <w:rPr>
          <w:rFonts w:eastAsia="Times New Roman" w:cstheme="minorHAnsi"/>
          <w:color w:val="222222"/>
        </w:rPr>
      </w:pPr>
    </w:p>
    <w:p w14:paraId="4220666F" w14:textId="44B4CFEE" w:rsidR="00AA5BC2" w:rsidRDefault="00AA5BC2" w:rsidP="00AA5BC2">
      <w:pPr>
        <w:spacing w:after="0" w:line="240" w:lineRule="auto"/>
        <w:jc w:val="both"/>
        <w:rPr>
          <w:rFonts w:eastAsia="Times New Roman" w:cstheme="minorHAnsi"/>
          <w:b/>
          <w:color w:val="222222"/>
        </w:rPr>
      </w:pPr>
      <w:r w:rsidRPr="00AA5BC2">
        <w:rPr>
          <w:rFonts w:eastAsia="Times New Roman" w:cstheme="minorHAnsi"/>
          <w:b/>
          <w:color w:val="222222"/>
        </w:rPr>
        <w:t>Appendix</w:t>
      </w:r>
    </w:p>
    <w:p w14:paraId="6799B37A" w14:textId="0E873D3E" w:rsidR="00AA5BC2" w:rsidRDefault="00AA5BC2" w:rsidP="00AA5BC2">
      <w:pPr>
        <w:spacing w:after="0" w:line="240" w:lineRule="auto"/>
        <w:jc w:val="both"/>
        <w:rPr>
          <w:rFonts w:eastAsia="Times New Roman" w:cstheme="minorHAnsi"/>
          <w:b/>
          <w:color w:val="222222"/>
        </w:rPr>
      </w:pPr>
    </w:p>
    <w:p w14:paraId="754538E7" w14:textId="7568437F" w:rsidR="00AA5BC2" w:rsidRDefault="00C147E2" w:rsidP="00AA5BC2">
      <w:pPr>
        <w:spacing w:after="0" w:line="240" w:lineRule="auto"/>
        <w:jc w:val="both"/>
        <w:rPr>
          <w:rFonts w:eastAsia="Times New Roman" w:cstheme="minorHAnsi"/>
          <w:color w:val="222222"/>
        </w:rPr>
      </w:pPr>
      <w:r w:rsidRPr="00C147E2">
        <w:rPr>
          <w:rFonts w:eastAsia="Times New Roman" w:cstheme="minorHAnsi"/>
          <w:color w:val="222222"/>
        </w:rPr>
        <w:t>A computer</w:t>
      </w:r>
      <w:r>
        <w:rPr>
          <w:rFonts w:eastAsia="Times New Roman" w:cstheme="minorHAnsi"/>
          <w:color w:val="222222"/>
        </w:rPr>
        <w:t xml:space="preserve"> model was developed to </w:t>
      </w:r>
      <w:r w:rsidR="00A15776">
        <w:rPr>
          <w:rFonts w:eastAsia="Times New Roman" w:cstheme="minorHAnsi"/>
          <w:color w:val="222222"/>
        </w:rPr>
        <w:t xml:space="preserve">calculate the </w:t>
      </w:r>
      <w:proofErr w:type="spellStart"/>
      <w:r w:rsidR="00A15776">
        <w:rPr>
          <w:rFonts w:eastAsia="Times New Roman" w:cstheme="minorHAnsi"/>
          <w:color w:val="222222"/>
        </w:rPr>
        <w:t>Strehl</w:t>
      </w:r>
      <w:proofErr w:type="spellEnd"/>
      <w:r w:rsidR="00A15776">
        <w:rPr>
          <w:rFonts w:eastAsia="Times New Roman" w:cstheme="minorHAnsi"/>
          <w:color w:val="222222"/>
        </w:rPr>
        <w:t xml:space="preserve"> ratio of three apertures: </w:t>
      </w:r>
      <w:proofErr w:type="spellStart"/>
      <w:r w:rsidR="00A15776">
        <w:rPr>
          <w:rFonts w:eastAsia="Times New Roman" w:cstheme="minorHAnsi"/>
          <w:color w:val="222222"/>
        </w:rPr>
        <w:t>i</w:t>
      </w:r>
      <w:proofErr w:type="spellEnd"/>
      <w:r w:rsidR="00A15776">
        <w:rPr>
          <w:rFonts w:eastAsia="Times New Roman" w:cstheme="minorHAnsi"/>
          <w:color w:val="222222"/>
        </w:rPr>
        <w:t xml:space="preserve">) a single circular aperture, ii) an </w:t>
      </w:r>
      <w:r w:rsidR="002503BB">
        <w:rPr>
          <w:rFonts w:eastAsia="Times New Roman" w:cstheme="minorHAnsi"/>
          <w:color w:val="222222"/>
        </w:rPr>
        <w:t xml:space="preserve">infinite </w:t>
      </w:r>
      <w:r w:rsidR="00A15776">
        <w:rPr>
          <w:rFonts w:eastAsia="Times New Roman" w:cstheme="minorHAnsi"/>
          <w:color w:val="222222"/>
        </w:rPr>
        <w:t xml:space="preserve">array of rectangularly close-packed circular apertures, and iii) an </w:t>
      </w:r>
      <w:r w:rsidR="002503BB">
        <w:rPr>
          <w:rFonts w:eastAsia="Times New Roman" w:cstheme="minorHAnsi"/>
          <w:color w:val="222222"/>
        </w:rPr>
        <w:t xml:space="preserve">infinite </w:t>
      </w:r>
      <w:r w:rsidR="00A15776">
        <w:rPr>
          <w:rFonts w:eastAsia="Times New Roman" w:cstheme="minorHAnsi"/>
          <w:color w:val="222222"/>
        </w:rPr>
        <w:t xml:space="preserve">array of hexagonally close-packed apertures.  These apertures were illuminated in two ways: </w:t>
      </w:r>
      <w:proofErr w:type="spellStart"/>
      <w:r w:rsidR="00A15776">
        <w:rPr>
          <w:rFonts w:eastAsia="Times New Roman" w:cstheme="minorHAnsi"/>
          <w:color w:val="222222"/>
        </w:rPr>
        <w:t>i</w:t>
      </w:r>
      <w:proofErr w:type="spellEnd"/>
      <w:r w:rsidR="00A15776">
        <w:rPr>
          <w:rFonts w:eastAsia="Times New Roman" w:cstheme="minorHAnsi"/>
          <w:color w:val="222222"/>
        </w:rPr>
        <w:t>) uniform illumination, and ii) Gaussian illumination.</w:t>
      </w:r>
    </w:p>
    <w:p w14:paraId="3AD409BB" w14:textId="4BB02630" w:rsidR="00AF686D" w:rsidRDefault="00AF686D" w:rsidP="00AA5BC2">
      <w:pPr>
        <w:spacing w:after="0" w:line="240" w:lineRule="auto"/>
        <w:jc w:val="both"/>
        <w:rPr>
          <w:rFonts w:eastAsia="Times New Roman" w:cstheme="minorHAnsi"/>
          <w:color w:val="222222"/>
        </w:rPr>
      </w:pPr>
    </w:p>
    <w:p w14:paraId="04D22395" w14:textId="02C196C0" w:rsidR="00AF686D" w:rsidRDefault="00AF686D" w:rsidP="00AA5BC2">
      <w:pPr>
        <w:spacing w:after="0" w:line="240" w:lineRule="auto"/>
        <w:jc w:val="both"/>
        <w:rPr>
          <w:rFonts w:eastAsia="Times New Roman" w:cstheme="minorHAnsi"/>
          <w:color w:val="222222"/>
        </w:rPr>
      </w:pPr>
      <w:r>
        <w:rPr>
          <w:rFonts w:eastAsia="Times New Roman" w:cstheme="minorHAnsi"/>
          <w:color w:val="222222"/>
        </w:rPr>
        <w:t>The computer model uses the Fourier transform to calculate the far</w:t>
      </w:r>
      <w:r w:rsidR="00EF2DBA">
        <w:rPr>
          <w:rFonts w:eastAsia="Times New Roman" w:cstheme="minorHAnsi"/>
          <w:color w:val="222222"/>
        </w:rPr>
        <w:t>-</w:t>
      </w:r>
      <w:r>
        <w:rPr>
          <w:rFonts w:eastAsia="Times New Roman" w:cstheme="minorHAnsi"/>
          <w:color w:val="222222"/>
        </w:rPr>
        <w:t xml:space="preserve">field intensity of the illuminated apertures.  The singular </w:t>
      </w:r>
      <w:r w:rsidR="00EF2DBA">
        <w:rPr>
          <w:rFonts w:eastAsia="Times New Roman" w:cstheme="minorHAnsi"/>
          <w:color w:val="222222"/>
        </w:rPr>
        <w:t xml:space="preserve">circular </w:t>
      </w:r>
      <w:r>
        <w:rPr>
          <w:rFonts w:eastAsia="Times New Roman" w:cstheme="minorHAnsi"/>
          <w:color w:val="222222"/>
        </w:rPr>
        <w:t xml:space="preserve">aperture is zero-padded to reduce the amount of aliasing in the simulation. The </w:t>
      </w:r>
      <w:r w:rsidR="00544455">
        <w:rPr>
          <w:rFonts w:eastAsia="Times New Roman" w:cstheme="minorHAnsi"/>
          <w:color w:val="222222"/>
        </w:rPr>
        <w:t xml:space="preserve">aperture </w:t>
      </w:r>
      <w:r>
        <w:rPr>
          <w:rFonts w:eastAsia="Times New Roman" w:cstheme="minorHAnsi"/>
          <w:color w:val="222222"/>
        </w:rPr>
        <w:t>arrays are modeled by filling the FFT field with a unit cell of the array.  Thus, the rectangularly close-packed array consists of a single circular aperture that extends across the entire FFT data field.  The hexagonally close-packed array uses an asymmetric FFT that corresponds to the unit cell shown in fig. A1.</w:t>
      </w:r>
    </w:p>
    <w:p w14:paraId="1FE3C5C5" w14:textId="3F5ED1C8" w:rsidR="00AF686D" w:rsidRDefault="00544455" w:rsidP="00AA5BC2">
      <w:pPr>
        <w:spacing w:after="0" w:line="240" w:lineRule="auto"/>
        <w:jc w:val="both"/>
        <w:rPr>
          <w:rFonts w:eastAsia="Times New Roman" w:cstheme="minorHAnsi"/>
          <w:color w:val="222222"/>
        </w:rPr>
      </w:pPr>
      <w:r>
        <w:rPr>
          <w:rFonts w:eastAsia="Times New Roman" w:cstheme="minorHAnsi"/>
          <w:noProof/>
          <w:color w:val="222222"/>
        </w:rPr>
        <w:drawing>
          <wp:anchor distT="0" distB="0" distL="114300" distR="114300" simplePos="0" relativeHeight="251664384" behindDoc="1" locked="0" layoutInCell="1" allowOverlap="1" wp14:anchorId="5F268E42" wp14:editId="7D8284F3">
            <wp:simplePos x="0" y="0"/>
            <wp:positionH relativeFrom="margin">
              <wp:posOffset>3551555</wp:posOffset>
            </wp:positionH>
            <wp:positionV relativeFrom="paragraph">
              <wp:posOffset>86360</wp:posOffset>
            </wp:positionV>
            <wp:extent cx="2762885" cy="2602230"/>
            <wp:effectExtent l="0" t="0" r="0" b="7620"/>
            <wp:wrapTight wrapText="bothSides">
              <wp:wrapPolygon edited="0">
                <wp:start x="0" y="0"/>
                <wp:lineTo x="0" y="21505"/>
                <wp:lineTo x="21446" y="21505"/>
                <wp:lineTo x="214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x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2885" cy="2602230"/>
                    </a:xfrm>
                    <a:prstGeom prst="rect">
                      <a:avLst/>
                    </a:prstGeom>
                  </pic:spPr>
                </pic:pic>
              </a:graphicData>
            </a:graphic>
            <wp14:sizeRelH relativeFrom="margin">
              <wp14:pctWidth>0</wp14:pctWidth>
            </wp14:sizeRelH>
            <wp14:sizeRelV relativeFrom="margin">
              <wp14:pctHeight>0</wp14:pctHeight>
            </wp14:sizeRelV>
          </wp:anchor>
        </w:drawing>
      </w:r>
    </w:p>
    <w:p w14:paraId="11970E61" w14:textId="6221A25E" w:rsidR="00EF2DBA" w:rsidRDefault="00EF2DBA" w:rsidP="00EF2DBA">
      <w:pPr>
        <w:spacing w:after="0" w:line="240" w:lineRule="auto"/>
        <w:jc w:val="both"/>
        <w:rPr>
          <w:rFonts w:eastAsia="Times New Roman" w:cstheme="minorHAnsi"/>
          <w:color w:val="222222"/>
        </w:rPr>
      </w:pPr>
      <w:r>
        <w:rPr>
          <w:rFonts w:eastAsia="Times New Roman" w:cstheme="minorHAnsi"/>
          <w:noProof/>
          <w:color w:val="222222"/>
        </w:rPr>
        <w:drawing>
          <wp:anchor distT="0" distB="0" distL="114300" distR="114300" simplePos="0" relativeHeight="251663360" behindDoc="1" locked="0" layoutInCell="1" allowOverlap="1" wp14:anchorId="16564552" wp14:editId="2B50A182">
            <wp:simplePos x="0" y="0"/>
            <wp:positionH relativeFrom="column">
              <wp:posOffset>701040</wp:posOffset>
            </wp:positionH>
            <wp:positionV relativeFrom="paragraph">
              <wp:posOffset>150495</wp:posOffset>
            </wp:positionV>
            <wp:extent cx="2740025" cy="2329815"/>
            <wp:effectExtent l="0" t="0" r="3175" b="0"/>
            <wp:wrapTight wrapText="bothSides">
              <wp:wrapPolygon edited="0">
                <wp:start x="2403" y="0"/>
                <wp:lineTo x="0" y="0"/>
                <wp:lineTo x="0" y="4945"/>
                <wp:lineTo x="1352" y="5652"/>
                <wp:lineTo x="0" y="6358"/>
                <wp:lineTo x="0" y="10774"/>
                <wp:lineTo x="1352" y="11303"/>
                <wp:lineTo x="0" y="12186"/>
                <wp:lineTo x="0" y="16602"/>
                <wp:lineTo x="1201" y="16955"/>
                <wp:lineTo x="0" y="18368"/>
                <wp:lineTo x="0" y="20487"/>
                <wp:lineTo x="1352" y="21194"/>
                <wp:lineTo x="2553" y="21370"/>
                <wp:lineTo x="20123" y="21370"/>
                <wp:lineTo x="20123" y="19781"/>
                <wp:lineTo x="21325" y="16955"/>
                <wp:lineTo x="21475" y="16072"/>
                <wp:lineTo x="21175" y="15365"/>
                <wp:lineTo x="20273" y="14129"/>
                <wp:lineTo x="21325" y="11303"/>
                <wp:lineTo x="21475" y="10244"/>
                <wp:lineTo x="21024" y="9361"/>
                <wp:lineTo x="20273" y="8478"/>
                <wp:lineTo x="21475" y="4769"/>
                <wp:lineTo x="21175" y="3179"/>
                <wp:lineTo x="19973" y="2826"/>
                <wp:lineTo x="20123" y="0"/>
                <wp:lineTo x="240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0025" cy="2329815"/>
                    </a:xfrm>
                    <a:prstGeom prst="rect">
                      <a:avLst/>
                    </a:prstGeom>
                  </pic:spPr>
                </pic:pic>
              </a:graphicData>
            </a:graphic>
            <wp14:sizeRelH relativeFrom="margin">
              <wp14:pctWidth>0</wp14:pctWidth>
            </wp14:sizeRelH>
            <wp14:sizeRelV relativeFrom="margin">
              <wp14:pctHeight>0</wp14:pctHeight>
            </wp14:sizeRelV>
          </wp:anchor>
        </w:drawing>
      </w:r>
    </w:p>
    <w:p w14:paraId="7436D390" w14:textId="66A73FA1" w:rsidR="00EF2DBA" w:rsidRPr="00EF2DBA" w:rsidRDefault="00EF2DBA" w:rsidP="00EF2DBA">
      <w:pPr>
        <w:pStyle w:val="ListParagraph"/>
        <w:numPr>
          <w:ilvl w:val="0"/>
          <w:numId w:val="11"/>
        </w:numPr>
        <w:spacing w:after="0" w:line="240" w:lineRule="auto"/>
        <w:ind w:hanging="966"/>
        <w:jc w:val="both"/>
        <w:rPr>
          <w:rFonts w:eastAsia="Times New Roman" w:cstheme="minorHAnsi"/>
          <w:color w:val="222222"/>
        </w:rPr>
      </w:pP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sidRPr="00EF2DBA">
        <w:rPr>
          <w:rFonts w:eastAsia="Times New Roman" w:cstheme="minorHAnsi"/>
          <w:color w:val="222222"/>
        </w:rPr>
        <w:t>(b)</w:t>
      </w:r>
    </w:p>
    <w:p w14:paraId="4D2E1D14" w14:textId="1205666B" w:rsidR="00AF686D" w:rsidRPr="00EF2DBA" w:rsidRDefault="00EF2DBA" w:rsidP="00EF2DBA">
      <w:pPr>
        <w:pStyle w:val="ListParagraph"/>
        <w:ind w:left="1260"/>
        <w:jc w:val="center"/>
        <w:rPr>
          <w:rFonts w:eastAsia="Times New Roman" w:cstheme="minorHAnsi"/>
          <w:i/>
          <w:color w:val="222222"/>
        </w:rPr>
      </w:pPr>
      <w:r w:rsidRPr="00EF2DBA">
        <w:rPr>
          <w:rFonts w:eastAsia="Times New Roman" w:cstheme="minorHAnsi"/>
          <w:i/>
          <w:color w:val="222222"/>
        </w:rPr>
        <w:t>Fig. A</w:t>
      </w:r>
      <w:r w:rsidR="00AF686D" w:rsidRPr="00EF2DBA">
        <w:rPr>
          <w:rFonts w:eastAsia="Times New Roman" w:cstheme="minorHAnsi"/>
          <w:i/>
          <w:color w:val="222222"/>
        </w:rPr>
        <w:t>1.  Model of hexagonally close-packed</w:t>
      </w:r>
      <w:r w:rsidRPr="00EF2DBA">
        <w:rPr>
          <w:rFonts w:eastAsia="Times New Roman" w:cstheme="minorHAnsi"/>
          <w:i/>
          <w:color w:val="222222"/>
        </w:rPr>
        <w:t xml:space="preserve"> </w:t>
      </w:r>
      <w:r w:rsidR="00AF686D" w:rsidRPr="00EF2DBA">
        <w:rPr>
          <w:rFonts w:eastAsia="Times New Roman" w:cstheme="minorHAnsi"/>
          <w:i/>
          <w:color w:val="222222"/>
        </w:rPr>
        <w:t xml:space="preserve">array of circles. a) Array showing hexagonal spacing of circular centers and </w:t>
      </w:r>
      <w:proofErr w:type="gramStart"/>
      <w:r w:rsidR="00AF686D" w:rsidRPr="00EF2DBA">
        <w:rPr>
          <w:rFonts w:eastAsia="Times New Roman" w:cstheme="minorHAnsi"/>
          <w:i/>
          <w:color w:val="222222"/>
        </w:rPr>
        <w:t>one unit</w:t>
      </w:r>
      <w:proofErr w:type="gramEnd"/>
      <w:r w:rsidR="00AF686D" w:rsidRPr="00EF2DBA">
        <w:rPr>
          <w:rFonts w:eastAsia="Times New Roman" w:cstheme="minorHAnsi"/>
          <w:i/>
          <w:color w:val="222222"/>
        </w:rPr>
        <w:t xml:space="preserve"> cell.  b) FFT data field of rectangularly shaped unit cell illuminated by Gaussian beams.</w:t>
      </w:r>
    </w:p>
    <w:p w14:paraId="2E789F78" w14:textId="77F32780" w:rsidR="00AF686D" w:rsidRDefault="00AF686D">
      <w:pPr>
        <w:rPr>
          <w:rFonts w:eastAsia="Times New Roman" w:cstheme="minorHAnsi"/>
          <w:color w:val="222222"/>
        </w:rPr>
      </w:pPr>
    </w:p>
    <w:p w14:paraId="463F55A8" w14:textId="4A7AFAB7" w:rsidR="00EF2DBA" w:rsidRDefault="00EF2DBA" w:rsidP="00544455">
      <w:pPr>
        <w:jc w:val="both"/>
        <w:rPr>
          <w:rFonts w:eastAsia="Times New Roman" w:cstheme="minorHAnsi"/>
          <w:color w:val="222222"/>
        </w:rPr>
      </w:pPr>
      <w:r>
        <w:rPr>
          <w:rFonts w:eastAsia="Times New Roman" w:cstheme="minorHAnsi"/>
          <w:color w:val="222222"/>
        </w:rPr>
        <w:t xml:space="preserve">Each aperture or unit cell of apertures is illuminated with a unity power Gaussian.  The squared magnitude of the dc component of the FFT then results in the </w:t>
      </w:r>
      <w:proofErr w:type="spellStart"/>
      <w:r>
        <w:rPr>
          <w:rFonts w:eastAsia="Times New Roman" w:cstheme="minorHAnsi"/>
          <w:color w:val="222222"/>
        </w:rPr>
        <w:t>Strehl</w:t>
      </w:r>
      <w:proofErr w:type="spellEnd"/>
      <w:r>
        <w:rPr>
          <w:rFonts w:eastAsia="Times New Roman" w:cstheme="minorHAnsi"/>
          <w:color w:val="222222"/>
        </w:rPr>
        <w:t xml:space="preserve"> ratio.</w:t>
      </w:r>
    </w:p>
    <w:p w14:paraId="38F37E96" w14:textId="3D0624CE" w:rsidR="00EF2DBA" w:rsidRDefault="00EF2DBA" w:rsidP="00544455">
      <w:pPr>
        <w:jc w:val="both"/>
        <w:rPr>
          <w:rFonts w:eastAsia="Times New Roman" w:cstheme="minorHAnsi"/>
          <w:color w:val="222222"/>
        </w:rPr>
      </w:pPr>
      <w:r>
        <w:rPr>
          <w:rFonts w:eastAsia="Times New Roman" w:cstheme="minorHAnsi"/>
          <w:color w:val="222222"/>
        </w:rPr>
        <w:t xml:space="preserve">When the three aperture types are uniformly filled, the </w:t>
      </w:r>
      <w:proofErr w:type="spellStart"/>
      <w:r>
        <w:rPr>
          <w:rFonts w:eastAsia="Times New Roman" w:cstheme="minorHAnsi"/>
          <w:color w:val="222222"/>
        </w:rPr>
        <w:t>Strehl</w:t>
      </w:r>
      <w:proofErr w:type="spellEnd"/>
      <w:r>
        <w:rPr>
          <w:rFonts w:eastAsia="Times New Roman" w:cstheme="minorHAnsi"/>
          <w:color w:val="222222"/>
        </w:rPr>
        <w:t xml:space="preserve"> ratio can be easily computed using eq. (1)</w:t>
      </w:r>
      <w:r w:rsidR="00DC6CFB">
        <w:rPr>
          <w:rFonts w:eastAsia="Times New Roman" w:cstheme="minorHAnsi"/>
          <w:color w:val="222222"/>
        </w:rPr>
        <w:t>, corresponding to the</w:t>
      </w:r>
      <w:r>
        <w:rPr>
          <w:rFonts w:eastAsia="Times New Roman" w:cstheme="minorHAnsi"/>
          <w:color w:val="222222"/>
        </w:rPr>
        <w:t xml:space="preserve"> fill factor of the aperture.  Thus, for a single circular aperture, the fill factor</w:t>
      </w:r>
      <w:r w:rsidR="00DC6CFB">
        <w:rPr>
          <w:rFonts w:eastAsia="Times New Roman" w:cstheme="minorHAnsi"/>
          <w:color w:val="222222"/>
        </w:rPr>
        <w:t xml:space="preserve"> (with respect to a circular aperture) and the </w:t>
      </w:r>
      <w:proofErr w:type="spellStart"/>
      <w:r w:rsidR="00DC6CFB">
        <w:rPr>
          <w:rFonts w:eastAsia="Times New Roman" w:cstheme="minorHAnsi"/>
          <w:color w:val="222222"/>
        </w:rPr>
        <w:t>Strehl</w:t>
      </w:r>
      <w:proofErr w:type="spellEnd"/>
      <w:r w:rsidR="00DC6CFB">
        <w:rPr>
          <w:rFonts w:eastAsia="Times New Roman" w:cstheme="minorHAnsi"/>
          <w:color w:val="222222"/>
        </w:rPr>
        <w:t xml:space="preserve"> ratio</w:t>
      </w:r>
      <w:r>
        <w:rPr>
          <w:rFonts w:eastAsia="Times New Roman" w:cstheme="minorHAnsi"/>
          <w:color w:val="222222"/>
        </w:rPr>
        <w:t xml:space="preserve"> </w:t>
      </w:r>
      <w:r w:rsidR="00DC6CFB">
        <w:rPr>
          <w:rFonts w:eastAsia="Times New Roman" w:cstheme="minorHAnsi"/>
          <w:color w:val="222222"/>
        </w:rPr>
        <w:t xml:space="preserve">is unity.   This corresponds to the ideal filling of any circular lens.  When the circular apertures are placed in an array corresponding to rectangular close-packing, the fill factor and </w:t>
      </w:r>
      <w:proofErr w:type="spellStart"/>
      <w:r w:rsidR="00DC6CFB">
        <w:rPr>
          <w:rFonts w:eastAsia="Times New Roman" w:cstheme="minorHAnsi"/>
          <w:color w:val="222222"/>
        </w:rPr>
        <w:t>Strehl</w:t>
      </w:r>
      <w:proofErr w:type="spellEnd"/>
      <w:r w:rsidR="00DC6CFB">
        <w:rPr>
          <w:rFonts w:eastAsia="Times New Roman" w:cstheme="minorHAnsi"/>
          <w:color w:val="222222"/>
        </w:rPr>
        <w:t xml:space="preserve"> </w:t>
      </w:r>
      <w:r w:rsidR="00E93405">
        <w:rPr>
          <w:rFonts w:eastAsia="Times New Roman" w:cstheme="minorHAnsi"/>
          <w:color w:val="222222"/>
        </w:rPr>
        <w:t>are</w:t>
      </w:r>
      <w:r w:rsidR="00DC6CFB">
        <w:rPr>
          <w:rFonts w:eastAsia="Times New Roman" w:cstheme="minorHAnsi"/>
          <w:color w:val="222222"/>
        </w:rPr>
        <w:t xml:space="preserve"> simply given by the amount of area covered by a circle that is inscribed in a square, or </w:t>
      </w:r>
      <m:oMath>
        <m:r>
          <w:rPr>
            <w:rFonts w:ascii="Cambria Math" w:eastAsia="Times New Roman" w:hAnsi="Cambria Math" w:cstheme="minorHAnsi"/>
            <w:color w:val="222222"/>
          </w:rPr>
          <m:t>π/4 = 0.785.</m:t>
        </m:r>
      </m:oMath>
      <w:r w:rsidR="00DC6CFB">
        <w:rPr>
          <w:rFonts w:eastAsia="Times New Roman" w:cstheme="minorHAnsi"/>
          <w:color w:val="222222"/>
        </w:rPr>
        <w:t xml:space="preserve">  Similarly, the </w:t>
      </w:r>
      <w:proofErr w:type="spellStart"/>
      <w:r w:rsidR="00DC6CFB">
        <w:rPr>
          <w:rFonts w:eastAsia="Times New Roman" w:cstheme="minorHAnsi"/>
          <w:color w:val="222222"/>
        </w:rPr>
        <w:t>Strehl</w:t>
      </w:r>
      <w:proofErr w:type="spellEnd"/>
      <w:r w:rsidR="00DC6CFB">
        <w:rPr>
          <w:rFonts w:eastAsia="Times New Roman" w:cstheme="minorHAnsi"/>
          <w:color w:val="222222"/>
        </w:rPr>
        <w:t xml:space="preserve"> ratio of hexagonal close-packing can be assessed by calculating the fill factor of the unit cell shown in fig. A1(a).  This figure consists of two complete circles of unit radius, two half-circles of unit radius, and four quarter-circles of unit radius.</w:t>
      </w:r>
      <w:r w:rsidR="00544455">
        <w:rPr>
          <w:rFonts w:eastAsia="Times New Roman" w:cstheme="minorHAnsi"/>
          <w:color w:val="222222"/>
        </w:rPr>
        <w:t xml:space="preserve">  Thus, the total </w:t>
      </w:r>
      <w:r w:rsidR="00E93405">
        <w:rPr>
          <w:rFonts w:eastAsia="Times New Roman" w:cstheme="minorHAnsi"/>
          <w:color w:val="222222"/>
        </w:rPr>
        <w:t>area</w:t>
      </w:r>
      <w:r w:rsidR="00544455">
        <w:rPr>
          <w:rFonts w:eastAsia="Times New Roman" w:cstheme="minorHAnsi"/>
          <w:color w:val="222222"/>
        </w:rPr>
        <w:t xml:space="preserve"> covered by </w:t>
      </w:r>
      <w:r w:rsidR="00E93405">
        <w:rPr>
          <w:rFonts w:eastAsia="Times New Roman" w:cstheme="minorHAnsi"/>
          <w:color w:val="222222"/>
        </w:rPr>
        <w:t xml:space="preserve">circular </w:t>
      </w:r>
      <w:r w:rsidR="00544455">
        <w:rPr>
          <w:rFonts w:eastAsia="Times New Roman" w:cstheme="minorHAnsi"/>
          <w:color w:val="222222"/>
        </w:rPr>
        <w:t>aperture</w:t>
      </w:r>
      <w:r w:rsidR="00E93405">
        <w:rPr>
          <w:rFonts w:eastAsia="Times New Roman" w:cstheme="minorHAnsi"/>
          <w:color w:val="222222"/>
        </w:rPr>
        <w:t>s</w:t>
      </w:r>
      <w:r w:rsidR="00544455">
        <w:rPr>
          <w:rFonts w:eastAsia="Times New Roman" w:cstheme="minorHAnsi"/>
          <w:color w:val="222222"/>
        </w:rPr>
        <w:t xml:space="preserve"> is given by </w:t>
      </w:r>
      <m:oMath>
        <m:r>
          <w:rPr>
            <w:rFonts w:ascii="Cambria Math" w:eastAsia="Times New Roman" w:hAnsi="Cambria Math" w:cstheme="minorHAnsi"/>
            <w:color w:val="222222"/>
          </w:rPr>
          <m:t>4π</m:t>
        </m:r>
        <m:sSup>
          <m:sSupPr>
            <m:ctrlPr>
              <w:rPr>
                <w:rFonts w:ascii="Cambria Math" w:eastAsia="Times New Roman" w:hAnsi="Cambria Math" w:cstheme="minorHAnsi"/>
                <w:i/>
                <w:color w:val="222222"/>
              </w:rPr>
            </m:ctrlPr>
          </m:sSupPr>
          <m:e>
            <m:r>
              <w:rPr>
                <w:rFonts w:ascii="Cambria Math" w:eastAsia="Times New Roman" w:hAnsi="Cambria Math" w:cstheme="minorHAnsi"/>
                <w:color w:val="222222"/>
              </w:rPr>
              <m:t>r</m:t>
            </m:r>
          </m:e>
          <m:sup>
            <m:r>
              <w:rPr>
                <w:rFonts w:ascii="Cambria Math" w:eastAsia="Times New Roman" w:hAnsi="Cambria Math" w:cstheme="minorHAnsi"/>
                <w:color w:val="222222"/>
              </w:rPr>
              <m:t>2</m:t>
            </m:r>
          </m:sup>
        </m:sSup>
        <m:r>
          <w:rPr>
            <w:rFonts w:ascii="Cambria Math" w:eastAsia="Times New Roman" w:hAnsi="Cambria Math" w:cstheme="minorHAnsi"/>
            <w:color w:val="222222"/>
          </w:rPr>
          <m:t>= 4π</m:t>
        </m:r>
      </m:oMath>
      <w:r w:rsidR="00544455">
        <w:rPr>
          <w:rFonts w:eastAsia="Times New Roman" w:cstheme="minorHAnsi"/>
          <w:color w:val="222222"/>
        </w:rPr>
        <w:t xml:space="preserve"> for unity radius circles.  The total cell area is given by </w:t>
      </w:r>
      <m:oMath>
        <m:r>
          <w:rPr>
            <w:rFonts w:ascii="Cambria Math" w:eastAsia="Times New Roman" w:hAnsi="Cambria Math" w:cstheme="minorHAnsi"/>
            <w:color w:val="222222"/>
          </w:rPr>
          <m:t>8</m:t>
        </m:r>
        <m:rad>
          <m:radPr>
            <m:degHide m:val="1"/>
            <m:ctrlPr>
              <w:rPr>
                <w:rFonts w:ascii="Cambria Math" w:eastAsia="Times New Roman" w:hAnsi="Cambria Math" w:cstheme="minorHAnsi"/>
                <w:i/>
                <w:color w:val="222222"/>
              </w:rPr>
            </m:ctrlPr>
          </m:radPr>
          <m:deg/>
          <m:e>
            <m:r>
              <w:rPr>
                <w:rFonts w:ascii="Cambria Math" w:eastAsia="Times New Roman" w:hAnsi="Cambria Math" w:cstheme="minorHAnsi"/>
                <w:color w:val="222222"/>
              </w:rPr>
              <m:t>3</m:t>
            </m:r>
          </m:e>
        </m:rad>
      </m:oMath>
      <w:r w:rsidR="00544455">
        <w:rPr>
          <w:rFonts w:eastAsia="Times New Roman" w:cstheme="minorHAnsi"/>
          <w:color w:val="222222"/>
        </w:rPr>
        <w:t xml:space="preserve">.  </w:t>
      </w:r>
      <w:proofErr w:type="gramStart"/>
      <w:r w:rsidR="00544455">
        <w:rPr>
          <w:rFonts w:eastAsia="Times New Roman" w:cstheme="minorHAnsi"/>
          <w:color w:val="222222"/>
        </w:rPr>
        <w:t>Thus</w:t>
      </w:r>
      <w:proofErr w:type="gramEnd"/>
      <w:r w:rsidR="00544455">
        <w:rPr>
          <w:rFonts w:eastAsia="Times New Roman" w:cstheme="minorHAnsi"/>
          <w:color w:val="222222"/>
        </w:rPr>
        <w:t xml:space="preserve"> the fill factor and the </w:t>
      </w:r>
      <w:proofErr w:type="spellStart"/>
      <w:r w:rsidR="00544455">
        <w:rPr>
          <w:rFonts w:eastAsia="Times New Roman" w:cstheme="minorHAnsi"/>
          <w:color w:val="222222"/>
        </w:rPr>
        <w:t>Strehl</w:t>
      </w:r>
      <w:proofErr w:type="spellEnd"/>
      <w:r w:rsidR="00544455">
        <w:rPr>
          <w:rFonts w:eastAsia="Times New Roman" w:cstheme="minorHAnsi"/>
          <w:color w:val="222222"/>
        </w:rPr>
        <w:t xml:space="preserve"> of uniformly illuminated hexagonally close-packed circular apertures is </w:t>
      </w:r>
      <m:oMath>
        <m:r>
          <w:rPr>
            <w:rFonts w:ascii="Cambria Math" w:eastAsia="Times New Roman" w:hAnsi="Cambria Math" w:cstheme="minorHAnsi"/>
            <w:color w:val="222222"/>
          </w:rPr>
          <m:t>4π/8</m:t>
        </m:r>
        <m:rad>
          <m:radPr>
            <m:degHide m:val="1"/>
            <m:ctrlPr>
              <w:rPr>
                <w:rFonts w:ascii="Cambria Math" w:eastAsia="Times New Roman" w:hAnsi="Cambria Math" w:cstheme="minorHAnsi"/>
                <w:i/>
                <w:color w:val="222222"/>
              </w:rPr>
            </m:ctrlPr>
          </m:radPr>
          <m:deg/>
          <m:e>
            <m:r>
              <w:rPr>
                <w:rFonts w:ascii="Cambria Math" w:eastAsia="Times New Roman" w:hAnsi="Cambria Math" w:cstheme="minorHAnsi"/>
                <w:color w:val="222222"/>
              </w:rPr>
              <m:t xml:space="preserve">3 </m:t>
            </m:r>
          </m:e>
        </m:rad>
      </m:oMath>
      <w:r w:rsidR="00544455">
        <w:rPr>
          <w:rFonts w:eastAsia="Times New Roman" w:cstheme="minorHAnsi"/>
          <w:color w:val="222222"/>
        </w:rPr>
        <w:t xml:space="preserve"> = 0.907</w:t>
      </w:r>
      <w:r w:rsidR="005F13E0">
        <w:rPr>
          <w:rFonts w:eastAsia="Times New Roman" w:cstheme="minorHAnsi"/>
          <w:color w:val="222222"/>
        </w:rPr>
        <w:t>.  The computer model agrees with these geometrically calculated values, serving as a good verification of the code.</w:t>
      </w:r>
    </w:p>
    <w:p w14:paraId="2FAB5991" w14:textId="546873E7" w:rsidR="005F13E0" w:rsidRDefault="00E24E23" w:rsidP="00544455">
      <w:pPr>
        <w:jc w:val="both"/>
        <w:rPr>
          <w:rFonts w:eastAsia="Times New Roman" w:cstheme="minorHAnsi"/>
          <w:color w:val="222222"/>
        </w:rPr>
      </w:pPr>
      <w:r>
        <w:rPr>
          <w:rFonts w:eastAsia="Times New Roman" w:cstheme="minorHAnsi"/>
          <w:noProof/>
          <w:color w:val="222222"/>
        </w:rPr>
        <w:drawing>
          <wp:anchor distT="0" distB="0" distL="114300" distR="114300" simplePos="0" relativeHeight="251666432" behindDoc="1" locked="0" layoutInCell="1" allowOverlap="1" wp14:anchorId="4B554342" wp14:editId="1BEC0E96">
            <wp:simplePos x="0" y="0"/>
            <wp:positionH relativeFrom="page">
              <wp:posOffset>4163695</wp:posOffset>
            </wp:positionH>
            <wp:positionV relativeFrom="paragraph">
              <wp:posOffset>1785620</wp:posOffset>
            </wp:positionV>
            <wp:extent cx="2975610" cy="2164715"/>
            <wp:effectExtent l="0" t="0" r="0" b="6985"/>
            <wp:wrapTight wrapText="bothSides">
              <wp:wrapPolygon edited="0">
                <wp:start x="0" y="0"/>
                <wp:lineTo x="0" y="21480"/>
                <wp:lineTo x="21434" y="21480"/>
                <wp:lineTo x="2143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ehl resul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5610" cy="2164715"/>
                    </a:xfrm>
                    <a:prstGeom prst="rect">
                      <a:avLst/>
                    </a:prstGeom>
                  </pic:spPr>
                </pic:pic>
              </a:graphicData>
            </a:graphic>
            <wp14:sizeRelH relativeFrom="margin">
              <wp14:pctWidth>0</wp14:pctWidth>
            </wp14:sizeRelH>
            <wp14:sizeRelV relativeFrom="margin">
              <wp14:pctHeight>0</wp14:pctHeight>
            </wp14:sizeRelV>
          </wp:anchor>
        </w:drawing>
      </w:r>
      <w:r w:rsidR="005F13E0">
        <w:rPr>
          <w:rFonts w:eastAsia="Times New Roman" w:cstheme="minorHAnsi"/>
          <w:color w:val="222222"/>
        </w:rPr>
        <w:t xml:space="preserve">The </w:t>
      </w:r>
      <w:proofErr w:type="spellStart"/>
      <w:r w:rsidR="005F13E0">
        <w:rPr>
          <w:rFonts w:eastAsia="Times New Roman" w:cstheme="minorHAnsi"/>
          <w:color w:val="222222"/>
        </w:rPr>
        <w:t>Strehl</w:t>
      </w:r>
      <w:proofErr w:type="spellEnd"/>
      <w:r w:rsidR="005F13E0">
        <w:rPr>
          <w:rFonts w:eastAsia="Times New Roman" w:cstheme="minorHAnsi"/>
          <w:color w:val="222222"/>
        </w:rPr>
        <w:t xml:space="preserve"> ratio of clipped Gaussian illumination cannot be calculated geometrically, and we have relied on the computer model for it</w:t>
      </w:r>
      <w:r w:rsidR="00E93405">
        <w:rPr>
          <w:rFonts w:eastAsia="Times New Roman" w:cstheme="minorHAnsi"/>
          <w:color w:val="222222"/>
        </w:rPr>
        <w:t>s</w:t>
      </w:r>
      <w:r w:rsidR="005F13E0">
        <w:rPr>
          <w:rFonts w:eastAsia="Times New Roman" w:cstheme="minorHAnsi"/>
          <w:color w:val="222222"/>
        </w:rPr>
        <w:t xml:space="preserve"> evaluation.  The </w:t>
      </w:r>
      <w:proofErr w:type="spellStart"/>
      <w:r w:rsidR="005F13E0">
        <w:rPr>
          <w:rFonts w:eastAsia="Times New Roman" w:cstheme="minorHAnsi"/>
          <w:color w:val="222222"/>
        </w:rPr>
        <w:t>Strehl</w:t>
      </w:r>
      <w:proofErr w:type="spellEnd"/>
      <w:r w:rsidR="005F13E0">
        <w:rPr>
          <w:rFonts w:eastAsia="Times New Roman" w:cstheme="minorHAnsi"/>
          <w:color w:val="222222"/>
        </w:rPr>
        <w:t xml:space="preserve"> ratio is obviously a function of the size of the Gaussian, where too small a beam results in a low fill factor (and hence low </w:t>
      </w:r>
      <w:proofErr w:type="spellStart"/>
      <w:r w:rsidR="005F13E0">
        <w:rPr>
          <w:rFonts w:eastAsia="Times New Roman" w:cstheme="minorHAnsi"/>
          <w:color w:val="222222"/>
        </w:rPr>
        <w:t>Strehl</w:t>
      </w:r>
      <w:proofErr w:type="spellEnd"/>
      <w:r w:rsidR="005F13E0">
        <w:rPr>
          <w:rFonts w:eastAsia="Times New Roman" w:cstheme="minorHAnsi"/>
          <w:color w:val="222222"/>
        </w:rPr>
        <w:t xml:space="preserve">), whereas too large a beam </w:t>
      </w:r>
      <w:r w:rsidR="00E93405">
        <w:rPr>
          <w:rFonts w:eastAsia="Times New Roman" w:cstheme="minorHAnsi"/>
          <w:color w:val="222222"/>
        </w:rPr>
        <w:t>is clipped</w:t>
      </w:r>
      <w:r w:rsidR="005F13E0">
        <w:rPr>
          <w:rFonts w:eastAsia="Times New Roman" w:cstheme="minorHAnsi"/>
          <w:color w:val="222222"/>
        </w:rPr>
        <w:t xml:space="preserve"> </w:t>
      </w:r>
      <w:r w:rsidR="00E93405">
        <w:rPr>
          <w:rFonts w:eastAsia="Times New Roman" w:cstheme="minorHAnsi"/>
          <w:color w:val="222222"/>
        </w:rPr>
        <w:t>excessively by the circular aperture</w:t>
      </w:r>
      <w:r w:rsidR="005F13E0">
        <w:rPr>
          <w:rFonts w:eastAsia="Times New Roman" w:cstheme="minorHAnsi"/>
          <w:color w:val="222222"/>
        </w:rPr>
        <w:t xml:space="preserve">, again resulting in a lower </w:t>
      </w:r>
      <w:proofErr w:type="spellStart"/>
      <w:r w:rsidR="005F13E0">
        <w:rPr>
          <w:rFonts w:eastAsia="Times New Roman" w:cstheme="minorHAnsi"/>
          <w:color w:val="222222"/>
        </w:rPr>
        <w:t>Strehl</w:t>
      </w:r>
      <w:proofErr w:type="spellEnd"/>
      <w:r w:rsidR="005F13E0">
        <w:rPr>
          <w:rFonts w:eastAsia="Times New Roman" w:cstheme="minorHAnsi"/>
          <w:color w:val="222222"/>
        </w:rPr>
        <w:t xml:space="preserve">.  We have calculated the </w:t>
      </w:r>
      <w:proofErr w:type="spellStart"/>
      <w:r w:rsidR="005F13E0">
        <w:rPr>
          <w:rFonts w:eastAsia="Times New Roman" w:cstheme="minorHAnsi"/>
          <w:color w:val="222222"/>
        </w:rPr>
        <w:t>Strehl</w:t>
      </w:r>
      <w:proofErr w:type="spellEnd"/>
      <w:r w:rsidR="005F13E0">
        <w:rPr>
          <w:rFonts w:eastAsia="Times New Roman" w:cstheme="minorHAnsi"/>
          <w:color w:val="222222"/>
        </w:rPr>
        <w:t xml:space="preserve"> ratio of the aperture as a function of beam size, where the beam width corresponds to the </w:t>
      </w:r>
      <m:oMath>
        <m:f>
          <m:fPr>
            <m:ctrlPr>
              <w:rPr>
                <w:rFonts w:ascii="Cambria Math" w:eastAsia="Times New Roman" w:hAnsi="Cambria Math" w:cstheme="minorHAnsi"/>
                <w:i/>
                <w:color w:val="222222"/>
              </w:rPr>
            </m:ctrlPr>
          </m:fPr>
          <m:num>
            <m:r>
              <w:rPr>
                <w:rFonts w:ascii="Cambria Math" w:eastAsia="Times New Roman" w:hAnsi="Cambria Math" w:cstheme="minorHAnsi"/>
                <w:color w:val="222222"/>
              </w:rPr>
              <m:t>1</m:t>
            </m:r>
          </m:num>
          <m:den>
            <m:sSup>
              <m:sSupPr>
                <m:ctrlPr>
                  <w:rPr>
                    <w:rFonts w:ascii="Cambria Math" w:eastAsia="Times New Roman" w:hAnsi="Cambria Math" w:cstheme="minorHAnsi"/>
                    <w:i/>
                    <w:color w:val="222222"/>
                  </w:rPr>
                </m:ctrlPr>
              </m:sSupPr>
              <m:e>
                <m:r>
                  <w:rPr>
                    <w:rFonts w:ascii="Cambria Math" w:eastAsia="Times New Roman" w:hAnsi="Cambria Math" w:cstheme="minorHAnsi"/>
                    <w:color w:val="222222"/>
                  </w:rPr>
                  <m:t>e</m:t>
                </m:r>
              </m:e>
              <m:sup>
                <m:r>
                  <w:rPr>
                    <w:rFonts w:ascii="Cambria Math" w:eastAsia="Times New Roman" w:hAnsi="Cambria Math" w:cstheme="minorHAnsi"/>
                    <w:color w:val="222222"/>
                  </w:rPr>
                  <m:t>2</m:t>
                </m:r>
              </m:sup>
            </m:sSup>
          </m:den>
        </m:f>
      </m:oMath>
      <w:r w:rsidR="005F13E0">
        <w:rPr>
          <w:rFonts w:eastAsia="Times New Roman" w:cstheme="minorHAnsi"/>
          <w:color w:val="222222"/>
        </w:rPr>
        <w:t xml:space="preserve"> intensity point.  The results are shown in fig. A2.  Figure A2(a) shows the amount of power that is passed by a single circular aperture as a function of beam size (normalized to the radius of the aperture).  Fig. A2(b) shows the calculated </w:t>
      </w:r>
      <w:proofErr w:type="spellStart"/>
      <w:r w:rsidR="005F13E0">
        <w:rPr>
          <w:rFonts w:eastAsia="Times New Roman" w:cstheme="minorHAnsi"/>
          <w:color w:val="222222"/>
        </w:rPr>
        <w:t>Strehl</w:t>
      </w:r>
      <w:proofErr w:type="spellEnd"/>
      <w:r w:rsidR="005F13E0">
        <w:rPr>
          <w:rFonts w:eastAsia="Times New Roman" w:cstheme="minorHAnsi"/>
          <w:color w:val="222222"/>
        </w:rPr>
        <w:t xml:space="preserve"> ratios for the three aperture types as a function of Gaussian beam size.  </w:t>
      </w:r>
    </w:p>
    <w:p w14:paraId="68034B70" w14:textId="77777777" w:rsidR="00E24E23" w:rsidRDefault="00E24E23" w:rsidP="00E24E23">
      <w:pPr>
        <w:spacing w:after="0" w:line="240" w:lineRule="auto"/>
        <w:jc w:val="both"/>
        <w:rPr>
          <w:rFonts w:eastAsia="Times New Roman" w:cstheme="minorHAnsi"/>
          <w:color w:val="222222"/>
        </w:rPr>
      </w:pPr>
      <w:r>
        <w:rPr>
          <w:rFonts w:eastAsia="Times New Roman" w:cstheme="minorHAnsi"/>
          <w:noProof/>
          <w:color w:val="222222"/>
        </w:rPr>
        <w:drawing>
          <wp:anchor distT="0" distB="0" distL="114300" distR="114300" simplePos="0" relativeHeight="251660288" behindDoc="1" locked="0" layoutInCell="1" allowOverlap="1" wp14:anchorId="1F170219" wp14:editId="7B824E7A">
            <wp:simplePos x="0" y="0"/>
            <wp:positionH relativeFrom="margin">
              <wp:posOffset>31750</wp:posOffset>
            </wp:positionH>
            <wp:positionV relativeFrom="paragraph">
              <wp:posOffset>1905</wp:posOffset>
            </wp:positionV>
            <wp:extent cx="3482975" cy="2611120"/>
            <wp:effectExtent l="0" t="0" r="3175" b="0"/>
            <wp:wrapTight wrapText="bothSides">
              <wp:wrapPolygon edited="0">
                <wp:start x="0" y="0"/>
                <wp:lineTo x="0" y="21432"/>
                <wp:lineTo x="21502" y="21432"/>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of Gaussian through aper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82975" cy="2611120"/>
                    </a:xfrm>
                    <a:prstGeom prst="rect">
                      <a:avLst/>
                    </a:prstGeom>
                  </pic:spPr>
                </pic:pic>
              </a:graphicData>
            </a:graphic>
            <wp14:sizeRelH relativeFrom="margin">
              <wp14:pctWidth>0</wp14:pctWidth>
            </wp14:sizeRelH>
            <wp14:sizeRelV relativeFrom="margin">
              <wp14:pctHeight>0</wp14:pctHeight>
            </wp14:sizeRelV>
          </wp:anchor>
        </w:drawing>
      </w:r>
    </w:p>
    <w:p w14:paraId="6CBCDD7C" w14:textId="77777777" w:rsidR="00E24E23" w:rsidRDefault="00E24E23" w:rsidP="00E24E23">
      <w:pPr>
        <w:spacing w:after="0" w:line="240" w:lineRule="auto"/>
        <w:jc w:val="both"/>
        <w:rPr>
          <w:rFonts w:eastAsia="Times New Roman" w:cstheme="minorHAnsi"/>
          <w:color w:val="222222"/>
        </w:rPr>
      </w:pPr>
    </w:p>
    <w:p w14:paraId="245F36B4" w14:textId="7B020452" w:rsidR="006C78FB" w:rsidRPr="00E24E23" w:rsidRDefault="00E24E23" w:rsidP="00E24E23">
      <w:pPr>
        <w:pStyle w:val="ListParagraph"/>
        <w:numPr>
          <w:ilvl w:val="0"/>
          <w:numId w:val="13"/>
        </w:numPr>
        <w:spacing w:after="0" w:line="240" w:lineRule="auto"/>
        <w:jc w:val="both"/>
        <w:rPr>
          <w:rFonts w:eastAsia="Times New Roman" w:cstheme="minorHAnsi"/>
          <w:color w:val="222222"/>
        </w:rPr>
      </w:pP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Pr>
          <w:rFonts w:eastAsia="Times New Roman" w:cstheme="minorHAnsi"/>
          <w:color w:val="222222"/>
        </w:rPr>
        <w:tab/>
      </w:r>
      <w:r w:rsidR="006C78FB" w:rsidRPr="00E24E23">
        <w:rPr>
          <w:rFonts w:eastAsia="Times New Roman" w:cstheme="minorHAnsi"/>
          <w:color w:val="222222"/>
        </w:rPr>
        <w:t>(b)</w:t>
      </w:r>
    </w:p>
    <w:p w14:paraId="19D657B8" w14:textId="77C42970" w:rsidR="006C78FB" w:rsidRDefault="006C78FB" w:rsidP="006C78FB">
      <w:pPr>
        <w:spacing w:after="0" w:line="240" w:lineRule="auto"/>
        <w:jc w:val="center"/>
        <w:rPr>
          <w:rFonts w:eastAsia="Times New Roman" w:cstheme="minorHAnsi"/>
          <w:i/>
          <w:color w:val="222222"/>
        </w:rPr>
      </w:pPr>
      <w:r w:rsidRPr="006C78FB">
        <w:rPr>
          <w:rFonts w:eastAsia="Times New Roman" w:cstheme="minorHAnsi"/>
          <w:i/>
          <w:color w:val="222222"/>
        </w:rPr>
        <w:t xml:space="preserve">Fig. A2 Results from Gaussian illumination of apertures. a) Fractional power that is passed by a single circular aperture illuminated by a Gaussian beam as a function of beam width. B) </w:t>
      </w:r>
      <w:proofErr w:type="spellStart"/>
      <w:r w:rsidRPr="006C78FB">
        <w:rPr>
          <w:rFonts w:eastAsia="Times New Roman" w:cstheme="minorHAnsi"/>
          <w:i/>
          <w:color w:val="222222"/>
        </w:rPr>
        <w:t>Strehl</w:t>
      </w:r>
      <w:proofErr w:type="spellEnd"/>
      <w:r w:rsidRPr="006C78FB">
        <w:rPr>
          <w:rFonts w:eastAsia="Times New Roman" w:cstheme="minorHAnsi"/>
          <w:i/>
          <w:color w:val="222222"/>
        </w:rPr>
        <w:t xml:space="preserve"> ratios of three aperture types as a function of Gaussian beam width.</w:t>
      </w:r>
    </w:p>
    <w:p w14:paraId="0FBF56B4" w14:textId="33B8ED34" w:rsidR="006C78FB" w:rsidRDefault="006C78FB" w:rsidP="006C78FB">
      <w:pPr>
        <w:spacing w:after="0" w:line="240" w:lineRule="auto"/>
        <w:jc w:val="both"/>
        <w:rPr>
          <w:rFonts w:eastAsia="Times New Roman" w:cstheme="minorHAnsi"/>
          <w:color w:val="222222"/>
        </w:rPr>
      </w:pPr>
      <w:r>
        <w:rPr>
          <w:rFonts w:eastAsia="Times New Roman" w:cstheme="minorHAnsi"/>
          <w:color w:val="222222"/>
        </w:rPr>
        <w:lastRenderedPageBreak/>
        <w:t xml:space="preserve">From this simulation, we have the following results for the optimum </w:t>
      </w:r>
      <w:r w:rsidR="00E442CE">
        <w:rPr>
          <w:rFonts w:eastAsia="Times New Roman" w:cstheme="minorHAnsi"/>
          <w:color w:val="222222"/>
        </w:rPr>
        <w:t>beam radius</w:t>
      </w:r>
      <w:r>
        <w:rPr>
          <w:rFonts w:eastAsia="Times New Roman" w:cstheme="minorHAnsi"/>
          <w:color w:val="222222"/>
        </w:rPr>
        <w:t xml:space="preserve"> and the </w:t>
      </w:r>
      <w:r w:rsidR="00E442CE">
        <w:rPr>
          <w:rFonts w:eastAsia="Times New Roman" w:cstheme="minorHAnsi"/>
          <w:color w:val="222222"/>
        </w:rPr>
        <w:t>maximum</w:t>
      </w:r>
      <w:r>
        <w:rPr>
          <w:rFonts w:eastAsia="Times New Roman" w:cstheme="minorHAnsi"/>
          <w:color w:val="222222"/>
        </w:rPr>
        <w:t xml:space="preserve"> </w:t>
      </w:r>
      <w:proofErr w:type="spellStart"/>
      <w:r>
        <w:rPr>
          <w:rFonts w:eastAsia="Times New Roman" w:cstheme="minorHAnsi"/>
          <w:color w:val="222222"/>
        </w:rPr>
        <w:t>Strehl</w:t>
      </w:r>
      <w:proofErr w:type="spellEnd"/>
      <w:r>
        <w:rPr>
          <w:rFonts w:eastAsia="Times New Roman" w:cstheme="minorHAnsi"/>
          <w:color w:val="222222"/>
        </w:rPr>
        <w:t xml:space="preserve"> ratios for the three aperture types.  These are presented in the table below:</w:t>
      </w:r>
    </w:p>
    <w:p w14:paraId="24906711" w14:textId="0F88A231" w:rsidR="006C78FB" w:rsidRDefault="006C78FB" w:rsidP="006C78FB">
      <w:pPr>
        <w:spacing w:after="0" w:line="240" w:lineRule="auto"/>
        <w:jc w:val="both"/>
        <w:rPr>
          <w:rFonts w:eastAsia="Times New Roman" w:cstheme="minorHAnsi"/>
          <w:color w:val="222222"/>
        </w:rPr>
      </w:pPr>
    </w:p>
    <w:tbl>
      <w:tblPr>
        <w:tblStyle w:val="PlainTable1"/>
        <w:tblW w:w="0" w:type="auto"/>
        <w:tblLook w:val="04A0" w:firstRow="1" w:lastRow="0" w:firstColumn="1" w:lastColumn="0" w:noHBand="0" w:noVBand="1"/>
      </w:tblPr>
      <w:tblGrid>
        <w:gridCol w:w="3505"/>
        <w:gridCol w:w="2377"/>
        <w:gridCol w:w="2398"/>
      </w:tblGrid>
      <w:tr w:rsidR="005A6414" w14:paraId="555CEC6A" w14:textId="77777777" w:rsidTr="005A6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82A322E" w14:textId="7980C97D" w:rsidR="005A6414" w:rsidRDefault="005A6414" w:rsidP="006C78FB">
            <w:pPr>
              <w:jc w:val="both"/>
              <w:rPr>
                <w:rFonts w:eastAsia="Times New Roman" w:cstheme="minorHAnsi"/>
                <w:color w:val="222222"/>
              </w:rPr>
            </w:pPr>
            <w:r>
              <w:rPr>
                <w:rFonts w:eastAsia="Times New Roman" w:cstheme="minorHAnsi"/>
                <w:color w:val="222222"/>
              </w:rPr>
              <w:t>Aperture type</w:t>
            </w:r>
          </w:p>
        </w:tc>
        <w:tc>
          <w:tcPr>
            <w:tcW w:w="2377" w:type="dxa"/>
          </w:tcPr>
          <w:p w14:paraId="75D3D9A3" w14:textId="24C8C096" w:rsidR="005A6414" w:rsidRDefault="005A6414" w:rsidP="006C78FB">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Optimum beam radius</w:t>
            </w:r>
          </w:p>
        </w:tc>
        <w:tc>
          <w:tcPr>
            <w:tcW w:w="2398" w:type="dxa"/>
          </w:tcPr>
          <w:p w14:paraId="5B5134A1" w14:textId="6B03F23A" w:rsidR="005A6414" w:rsidRDefault="005A6414" w:rsidP="006C78FB">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 xml:space="preserve">Maximum </w:t>
            </w:r>
            <w:proofErr w:type="spellStart"/>
            <w:r>
              <w:rPr>
                <w:rFonts w:eastAsia="Times New Roman" w:cstheme="minorHAnsi"/>
                <w:color w:val="222222"/>
              </w:rPr>
              <w:t>Strehl</w:t>
            </w:r>
            <w:proofErr w:type="spellEnd"/>
            <w:r>
              <w:rPr>
                <w:rFonts w:eastAsia="Times New Roman" w:cstheme="minorHAnsi"/>
                <w:color w:val="222222"/>
              </w:rPr>
              <w:t xml:space="preserve"> ratio</w:t>
            </w:r>
          </w:p>
        </w:tc>
      </w:tr>
      <w:tr w:rsidR="005A6414" w14:paraId="6137C6A5" w14:textId="77777777" w:rsidTr="005A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68E675DF" w14:textId="77777777" w:rsidR="005A6414" w:rsidRDefault="005A6414" w:rsidP="006C78FB">
            <w:pPr>
              <w:jc w:val="both"/>
              <w:rPr>
                <w:rFonts w:eastAsia="Times New Roman" w:cstheme="minorHAnsi"/>
                <w:color w:val="222222"/>
              </w:rPr>
            </w:pPr>
          </w:p>
        </w:tc>
        <w:tc>
          <w:tcPr>
            <w:tcW w:w="2377" w:type="dxa"/>
          </w:tcPr>
          <w:p w14:paraId="6C44E445" w14:textId="0B0B2678" w:rsidR="005A6414" w:rsidRDefault="005A6414" w:rsidP="006C78F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p>
        </w:tc>
        <w:tc>
          <w:tcPr>
            <w:tcW w:w="2398" w:type="dxa"/>
          </w:tcPr>
          <w:p w14:paraId="29F6195D" w14:textId="77777777" w:rsidR="005A6414" w:rsidRDefault="005A6414" w:rsidP="006C78F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p>
        </w:tc>
      </w:tr>
      <w:tr w:rsidR="005A6414" w14:paraId="5476393E" w14:textId="77777777" w:rsidTr="005A6414">
        <w:tc>
          <w:tcPr>
            <w:cnfStyle w:val="001000000000" w:firstRow="0" w:lastRow="0" w:firstColumn="1" w:lastColumn="0" w:oddVBand="0" w:evenVBand="0" w:oddHBand="0" w:evenHBand="0" w:firstRowFirstColumn="0" w:firstRowLastColumn="0" w:lastRowFirstColumn="0" w:lastRowLastColumn="0"/>
            <w:tcW w:w="3505" w:type="dxa"/>
          </w:tcPr>
          <w:p w14:paraId="33CC9B2F" w14:textId="2E76F97B" w:rsidR="005A6414" w:rsidRDefault="005A6414" w:rsidP="006C78FB">
            <w:pPr>
              <w:jc w:val="both"/>
              <w:rPr>
                <w:rFonts w:eastAsia="Times New Roman" w:cstheme="minorHAnsi"/>
                <w:color w:val="222222"/>
              </w:rPr>
            </w:pPr>
            <w:r>
              <w:rPr>
                <w:rFonts w:eastAsia="Times New Roman" w:cstheme="minorHAnsi"/>
                <w:color w:val="222222"/>
              </w:rPr>
              <w:t>Single circle</w:t>
            </w:r>
          </w:p>
        </w:tc>
        <w:tc>
          <w:tcPr>
            <w:tcW w:w="2377" w:type="dxa"/>
          </w:tcPr>
          <w:p w14:paraId="4B6A1B7C" w14:textId="64BBDF43" w:rsidR="005A6414" w:rsidRDefault="005A6414" w:rsidP="005A641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0.89</w:t>
            </w:r>
          </w:p>
        </w:tc>
        <w:tc>
          <w:tcPr>
            <w:tcW w:w="2398" w:type="dxa"/>
          </w:tcPr>
          <w:p w14:paraId="40AD53D7" w14:textId="178CDF7F" w:rsidR="005A6414" w:rsidRDefault="005A6414" w:rsidP="0092085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0.</w:t>
            </w:r>
            <w:r w:rsidR="00920852">
              <w:rPr>
                <w:rFonts w:eastAsia="Times New Roman" w:cstheme="minorHAnsi"/>
                <w:color w:val="222222"/>
              </w:rPr>
              <w:t>815</w:t>
            </w:r>
          </w:p>
        </w:tc>
      </w:tr>
      <w:tr w:rsidR="005A6414" w14:paraId="078587BF" w14:textId="77777777" w:rsidTr="005A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67EED11" w14:textId="2CCD2C44" w:rsidR="005A6414" w:rsidRDefault="005A6414" w:rsidP="006C78FB">
            <w:pPr>
              <w:jc w:val="both"/>
              <w:rPr>
                <w:rFonts w:eastAsia="Times New Roman" w:cstheme="minorHAnsi"/>
                <w:color w:val="222222"/>
              </w:rPr>
            </w:pPr>
            <w:r>
              <w:rPr>
                <w:rFonts w:eastAsia="Times New Roman" w:cstheme="minorHAnsi"/>
                <w:color w:val="222222"/>
              </w:rPr>
              <w:t>Hexagonally close-packed circles</w:t>
            </w:r>
          </w:p>
        </w:tc>
        <w:tc>
          <w:tcPr>
            <w:tcW w:w="2377" w:type="dxa"/>
          </w:tcPr>
          <w:p w14:paraId="5E599471" w14:textId="230C15A8" w:rsidR="005A6414" w:rsidRDefault="005A6414" w:rsidP="005A641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0.89</w:t>
            </w:r>
          </w:p>
        </w:tc>
        <w:tc>
          <w:tcPr>
            <w:tcW w:w="2398" w:type="dxa"/>
          </w:tcPr>
          <w:p w14:paraId="2DA0A924" w14:textId="5E18BAA5" w:rsidR="005A6414" w:rsidRDefault="00920852" w:rsidP="0092085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color w:val="222222"/>
              </w:rPr>
              <w:t>0.738</w:t>
            </w:r>
          </w:p>
        </w:tc>
      </w:tr>
      <w:tr w:rsidR="005A6414" w14:paraId="48065BD0" w14:textId="77777777" w:rsidTr="005A6414">
        <w:tc>
          <w:tcPr>
            <w:cnfStyle w:val="001000000000" w:firstRow="0" w:lastRow="0" w:firstColumn="1" w:lastColumn="0" w:oddVBand="0" w:evenVBand="0" w:oddHBand="0" w:evenHBand="0" w:firstRowFirstColumn="0" w:firstRowLastColumn="0" w:lastRowFirstColumn="0" w:lastRowLastColumn="0"/>
            <w:tcW w:w="3505" w:type="dxa"/>
          </w:tcPr>
          <w:p w14:paraId="28B570AC" w14:textId="2A0437E4" w:rsidR="005A6414" w:rsidRDefault="005A6414" w:rsidP="006C78FB">
            <w:pPr>
              <w:jc w:val="both"/>
              <w:rPr>
                <w:rFonts w:eastAsia="Times New Roman" w:cstheme="minorHAnsi"/>
                <w:color w:val="222222"/>
              </w:rPr>
            </w:pPr>
            <w:r>
              <w:rPr>
                <w:rFonts w:eastAsia="Times New Roman" w:cstheme="minorHAnsi"/>
                <w:color w:val="222222"/>
              </w:rPr>
              <w:t>Rectangularly close-packed circles</w:t>
            </w:r>
          </w:p>
        </w:tc>
        <w:tc>
          <w:tcPr>
            <w:tcW w:w="2377" w:type="dxa"/>
          </w:tcPr>
          <w:p w14:paraId="53B0387F" w14:textId="70BA0D92" w:rsidR="005A6414" w:rsidRDefault="005A6414" w:rsidP="005A641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0.89</w:t>
            </w:r>
          </w:p>
        </w:tc>
        <w:tc>
          <w:tcPr>
            <w:tcW w:w="2398" w:type="dxa"/>
          </w:tcPr>
          <w:p w14:paraId="2A743AF4" w14:textId="0AA09F42" w:rsidR="005A6414" w:rsidRDefault="00920852" w:rsidP="0092085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color w:val="222222"/>
              </w:rPr>
              <w:t>0.639</w:t>
            </w:r>
          </w:p>
        </w:tc>
      </w:tr>
    </w:tbl>
    <w:p w14:paraId="5CBE3800" w14:textId="4F0A6D7C" w:rsidR="006C78FB" w:rsidRDefault="006C78FB" w:rsidP="006C78FB">
      <w:pPr>
        <w:spacing w:after="0" w:line="240" w:lineRule="auto"/>
        <w:jc w:val="both"/>
        <w:rPr>
          <w:rFonts w:eastAsia="Times New Roman" w:cstheme="minorHAnsi"/>
          <w:color w:val="222222"/>
        </w:rPr>
      </w:pPr>
      <w:r>
        <w:rPr>
          <w:rFonts w:eastAsia="Times New Roman" w:cstheme="minorHAnsi"/>
          <w:color w:val="222222"/>
        </w:rPr>
        <w:t xml:space="preserve"> </w:t>
      </w:r>
    </w:p>
    <w:p w14:paraId="5E1704F6" w14:textId="3426462E" w:rsidR="00920852" w:rsidRDefault="00920852" w:rsidP="006C78FB">
      <w:pPr>
        <w:spacing w:after="0" w:line="240" w:lineRule="auto"/>
        <w:jc w:val="both"/>
        <w:rPr>
          <w:rFonts w:eastAsia="Times New Roman" w:cstheme="minorHAnsi"/>
          <w:color w:val="222222"/>
        </w:rPr>
      </w:pPr>
    </w:p>
    <w:p w14:paraId="6E4D0EDB" w14:textId="3F7B2809" w:rsidR="00920852" w:rsidRPr="006C78FB" w:rsidRDefault="00920852" w:rsidP="00920852">
      <w:pPr>
        <w:spacing w:after="0" w:line="240" w:lineRule="auto"/>
        <w:jc w:val="both"/>
        <w:rPr>
          <w:rFonts w:eastAsia="Times New Roman" w:cstheme="minorHAnsi"/>
          <w:color w:val="222222"/>
        </w:rPr>
      </w:pPr>
      <w:bookmarkStart w:id="1" w:name="_GoBack"/>
      <w:bookmarkEnd w:id="1"/>
    </w:p>
    <w:sectPr w:rsidR="00920852" w:rsidRPr="006C78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R Leger" w:date="2020-07-17T16:58:00Z" w:initials="JRL">
    <w:p w14:paraId="5949507C" w14:textId="518B147D" w:rsidR="006C2240" w:rsidRDefault="006C2240">
      <w:pPr>
        <w:pStyle w:val="CommentText"/>
      </w:pPr>
      <w:r>
        <w:rPr>
          <w:rStyle w:val="CommentReference"/>
        </w:rPr>
        <w:annotationRef/>
      </w:r>
      <w:r>
        <w:t xml:space="preserve">There is an additional piston term that </w:t>
      </w:r>
      <w:r w:rsidR="00817A12">
        <w:t>is proportional to delta(x) and delta(y) that should be included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4950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49507C" w16cid:durableId="22BC57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1313" w14:textId="77777777" w:rsidR="0051210D" w:rsidRDefault="0051210D" w:rsidP="003F6BF2">
      <w:pPr>
        <w:spacing w:after="0" w:line="240" w:lineRule="auto"/>
      </w:pPr>
      <w:r>
        <w:separator/>
      </w:r>
    </w:p>
  </w:endnote>
  <w:endnote w:type="continuationSeparator" w:id="0">
    <w:p w14:paraId="3483EF1A" w14:textId="77777777" w:rsidR="0051210D" w:rsidRDefault="0051210D" w:rsidP="003F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3AED9" w14:textId="77777777" w:rsidR="0051210D" w:rsidRDefault="0051210D" w:rsidP="003F6BF2">
      <w:pPr>
        <w:spacing w:after="0" w:line="240" w:lineRule="auto"/>
      </w:pPr>
      <w:r>
        <w:separator/>
      </w:r>
    </w:p>
  </w:footnote>
  <w:footnote w:type="continuationSeparator" w:id="0">
    <w:p w14:paraId="41E2CF1C" w14:textId="77777777" w:rsidR="0051210D" w:rsidRDefault="0051210D" w:rsidP="003F6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770"/>
    <w:multiLevelType w:val="hybridMultilevel"/>
    <w:tmpl w:val="FA38FA58"/>
    <w:lvl w:ilvl="0" w:tplc="80F817DE">
      <w:start w:val="1"/>
      <w:numFmt w:val="lowerLetter"/>
      <w:lvlText w:val="(%1)"/>
      <w:lvlJc w:val="left"/>
      <w:pPr>
        <w:ind w:left="4206" w:hanging="360"/>
      </w:pPr>
      <w:rPr>
        <w:rFonts w:hint="default"/>
      </w:rPr>
    </w:lvl>
    <w:lvl w:ilvl="1" w:tplc="04090019" w:tentative="1">
      <w:start w:val="1"/>
      <w:numFmt w:val="lowerLetter"/>
      <w:lvlText w:val="%2."/>
      <w:lvlJc w:val="left"/>
      <w:pPr>
        <w:ind w:left="4926" w:hanging="360"/>
      </w:pPr>
    </w:lvl>
    <w:lvl w:ilvl="2" w:tplc="0409001B" w:tentative="1">
      <w:start w:val="1"/>
      <w:numFmt w:val="lowerRoman"/>
      <w:lvlText w:val="%3."/>
      <w:lvlJc w:val="right"/>
      <w:pPr>
        <w:ind w:left="5646" w:hanging="180"/>
      </w:pPr>
    </w:lvl>
    <w:lvl w:ilvl="3" w:tplc="0409000F" w:tentative="1">
      <w:start w:val="1"/>
      <w:numFmt w:val="decimal"/>
      <w:lvlText w:val="%4."/>
      <w:lvlJc w:val="left"/>
      <w:pPr>
        <w:ind w:left="6366" w:hanging="360"/>
      </w:pPr>
    </w:lvl>
    <w:lvl w:ilvl="4" w:tplc="04090019" w:tentative="1">
      <w:start w:val="1"/>
      <w:numFmt w:val="lowerLetter"/>
      <w:lvlText w:val="%5."/>
      <w:lvlJc w:val="left"/>
      <w:pPr>
        <w:ind w:left="7086" w:hanging="360"/>
      </w:pPr>
    </w:lvl>
    <w:lvl w:ilvl="5" w:tplc="0409001B" w:tentative="1">
      <w:start w:val="1"/>
      <w:numFmt w:val="lowerRoman"/>
      <w:lvlText w:val="%6."/>
      <w:lvlJc w:val="right"/>
      <w:pPr>
        <w:ind w:left="7806" w:hanging="180"/>
      </w:pPr>
    </w:lvl>
    <w:lvl w:ilvl="6" w:tplc="0409000F" w:tentative="1">
      <w:start w:val="1"/>
      <w:numFmt w:val="decimal"/>
      <w:lvlText w:val="%7."/>
      <w:lvlJc w:val="left"/>
      <w:pPr>
        <w:ind w:left="8526" w:hanging="360"/>
      </w:pPr>
    </w:lvl>
    <w:lvl w:ilvl="7" w:tplc="04090019" w:tentative="1">
      <w:start w:val="1"/>
      <w:numFmt w:val="lowerLetter"/>
      <w:lvlText w:val="%8."/>
      <w:lvlJc w:val="left"/>
      <w:pPr>
        <w:ind w:left="9246" w:hanging="360"/>
      </w:pPr>
    </w:lvl>
    <w:lvl w:ilvl="8" w:tplc="0409001B" w:tentative="1">
      <w:start w:val="1"/>
      <w:numFmt w:val="lowerRoman"/>
      <w:lvlText w:val="%9."/>
      <w:lvlJc w:val="right"/>
      <w:pPr>
        <w:ind w:left="9966" w:hanging="180"/>
      </w:pPr>
    </w:lvl>
  </w:abstractNum>
  <w:abstractNum w:abstractNumId="1" w15:restartNumberingAfterBreak="0">
    <w:nsid w:val="095D6823"/>
    <w:multiLevelType w:val="hybridMultilevel"/>
    <w:tmpl w:val="C478B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66F8F"/>
    <w:multiLevelType w:val="hybridMultilevel"/>
    <w:tmpl w:val="0302D3FA"/>
    <w:lvl w:ilvl="0" w:tplc="AC164E5E">
      <w:start w:val="1"/>
      <w:numFmt w:val="bullet"/>
      <w:lvlText w:val="•"/>
      <w:lvlJc w:val="left"/>
      <w:pPr>
        <w:tabs>
          <w:tab w:val="num" w:pos="720"/>
        </w:tabs>
        <w:ind w:left="720" w:hanging="360"/>
      </w:pPr>
      <w:rPr>
        <w:rFonts w:ascii="Arial" w:hAnsi="Arial" w:hint="default"/>
      </w:rPr>
    </w:lvl>
    <w:lvl w:ilvl="1" w:tplc="D1C893F2" w:tentative="1">
      <w:start w:val="1"/>
      <w:numFmt w:val="bullet"/>
      <w:lvlText w:val="•"/>
      <w:lvlJc w:val="left"/>
      <w:pPr>
        <w:tabs>
          <w:tab w:val="num" w:pos="1440"/>
        </w:tabs>
        <w:ind w:left="1440" w:hanging="360"/>
      </w:pPr>
      <w:rPr>
        <w:rFonts w:ascii="Arial" w:hAnsi="Arial" w:hint="default"/>
      </w:rPr>
    </w:lvl>
    <w:lvl w:ilvl="2" w:tplc="16FE95D0" w:tentative="1">
      <w:start w:val="1"/>
      <w:numFmt w:val="bullet"/>
      <w:lvlText w:val="•"/>
      <w:lvlJc w:val="left"/>
      <w:pPr>
        <w:tabs>
          <w:tab w:val="num" w:pos="2160"/>
        </w:tabs>
        <w:ind w:left="2160" w:hanging="360"/>
      </w:pPr>
      <w:rPr>
        <w:rFonts w:ascii="Arial" w:hAnsi="Arial" w:hint="default"/>
      </w:rPr>
    </w:lvl>
    <w:lvl w:ilvl="3" w:tplc="EC761A62" w:tentative="1">
      <w:start w:val="1"/>
      <w:numFmt w:val="bullet"/>
      <w:lvlText w:val="•"/>
      <w:lvlJc w:val="left"/>
      <w:pPr>
        <w:tabs>
          <w:tab w:val="num" w:pos="2880"/>
        </w:tabs>
        <w:ind w:left="2880" w:hanging="360"/>
      </w:pPr>
      <w:rPr>
        <w:rFonts w:ascii="Arial" w:hAnsi="Arial" w:hint="default"/>
      </w:rPr>
    </w:lvl>
    <w:lvl w:ilvl="4" w:tplc="8DA2E28E" w:tentative="1">
      <w:start w:val="1"/>
      <w:numFmt w:val="bullet"/>
      <w:lvlText w:val="•"/>
      <w:lvlJc w:val="left"/>
      <w:pPr>
        <w:tabs>
          <w:tab w:val="num" w:pos="3600"/>
        </w:tabs>
        <w:ind w:left="3600" w:hanging="360"/>
      </w:pPr>
      <w:rPr>
        <w:rFonts w:ascii="Arial" w:hAnsi="Arial" w:hint="default"/>
      </w:rPr>
    </w:lvl>
    <w:lvl w:ilvl="5" w:tplc="E94A7400" w:tentative="1">
      <w:start w:val="1"/>
      <w:numFmt w:val="bullet"/>
      <w:lvlText w:val="•"/>
      <w:lvlJc w:val="left"/>
      <w:pPr>
        <w:tabs>
          <w:tab w:val="num" w:pos="4320"/>
        </w:tabs>
        <w:ind w:left="4320" w:hanging="360"/>
      </w:pPr>
      <w:rPr>
        <w:rFonts w:ascii="Arial" w:hAnsi="Arial" w:hint="default"/>
      </w:rPr>
    </w:lvl>
    <w:lvl w:ilvl="6" w:tplc="C6D2080C" w:tentative="1">
      <w:start w:val="1"/>
      <w:numFmt w:val="bullet"/>
      <w:lvlText w:val="•"/>
      <w:lvlJc w:val="left"/>
      <w:pPr>
        <w:tabs>
          <w:tab w:val="num" w:pos="5040"/>
        </w:tabs>
        <w:ind w:left="5040" w:hanging="360"/>
      </w:pPr>
      <w:rPr>
        <w:rFonts w:ascii="Arial" w:hAnsi="Arial" w:hint="default"/>
      </w:rPr>
    </w:lvl>
    <w:lvl w:ilvl="7" w:tplc="366C54EE" w:tentative="1">
      <w:start w:val="1"/>
      <w:numFmt w:val="bullet"/>
      <w:lvlText w:val="•"/>
      <w:lvlJc w:val="left"/>
      <w:pPr>
        <w:tabs>
          <w:tab w:val="num" w:pos="5760"/>
        </w:tabs>
        <w:ind w:left="5760" w:hanging="360"/>
      </w:pPr>
      <w:rPr>
        <w:rFonts w:ascii="Arial" w:hAnsi="Arial" w:hint="default"/>
      </w:rPr>
    </w:lvl>
    <w:lvl w:ilvl="8" w:tplc="8528BC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4F4406"/>
    <w:multiLevelType w:val="hybridMultilevel"/>
    <w:tmpl w:val="CA82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E1E6E"/>
    <w:multiLevelType w:val="hybridMultilevel"/>
    <w:tmpl w:val="D8386FB8"/>
    <w:lvl w:ilvl="0" w:tplc="54084A2C">
      <w:start w:val="1"/>
      <w:numFmt w:val="lowerLetter"/>
      <w:lvlText w:val="(%1)"/>
      <w:lvlJc w:val="left"/>
      <w:pPr>
        <w:ind w:left="339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5" w15:restartNumberingAfterBreak="0">
    <w:nsid w:val="3DD2559C"/>
    <w:multiLevelType w:val="hybridMultilevel"/>
    <w:tmpl w:val="10EE0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40AA2"/>
    <w:multiLevelType w:val="hybridMultilevel"/>
    <w:tmpl w:val="24C03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56F94"/>
    <w:multiLevelType w:val="hybridMultilevel"/>
    <w:tmpl w:val="10EE0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55087"/>
    <w:multiLevelType w:val="hybridMultilevel"/>
    <w:tmpl w:val="901AD134"/>
    <w:lvl w:ilvl="0" w:tplc="07B88C3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A1919AC"/>
    <w:multiLevelType w:val="hybridMultilevel"/>
    <w:tmpl w:val="46F4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C1142"/>
    <w:multiLevelType w:val="hybridMultilevel"/>
    <w:tmpl w:val="C4F0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46982"/>
    <w:multiLevelType w:val="hybridMultilevel"/>
    <w:tmpl w:val="38A8E992"/>
    <w:lvl w:ilvl="0" w:tplc="888032F4">
      <w:start w:val="1"/>
      <w:numFmt w:val="lowerLetter"/>
      <w:lvlText w:val="(%1)"/>
      <w:lvlJc w:val="left"/>
      <w:pPr>
        <w:ind w:left="3018" w:hanging="360"/>
      </w:pPr>
      <w:rPr>
        <w:rFonts w:hint="default"/>
      </w:rPr>
    </w:lvl>
    <w:lvl w:ilvl="1" w:tplc="04090019" w:tentative="1">
      <w:start w:val="1"/>
      <w:numFmt w:val="lowerLetter"/>
      <w:lvlText w:val="%2."/>
      <w:lvlJc w:val="left"/>
      <w:pPr>
        <w:ind w:left="3738" w:hanging="360"/>
      </w:pPr>
    </w:lvl>
    <w:lvl w:ilvl="2" w:tplc="0409001B" w:tentative="1">
      <w:start w:val="1"/>
      <w:numFmt w:val="lowerRoman"/>
      <w:lvlText w:val="%3."/>
      <w:lvlJc w:val="right"/>
      <w:pPr>
        <w:ind w:left="4458" w:hanging="180"/>
      </w:pPr>
    </w:lvl>
    <w:lvl w:ilvl="3" w:tplc="0409000F" w:tentative="1">
      <w:start w:val="1"/>
      <w:numFmt w:val="decimal"/>
      <w:lvlText w:val="%4."/>
      <w:lvlJc w:val="left"/>
      <w:pPr>
        <w:ind w:left="5178" w:hanging="360"/>
      </w:pPr>
    </w:lvl>
    <w:lvl w:ilvl="4" w:tplc="04090019" w:tentative="1">
      <w:start w:val="1"/>
      <w:numFmt w:val="lowerLetter"/>
      <w:lvlText w:val="%5."/>
      <w:lvlJc w:val="left"/>
      <w:pPr>
        <w:ind w:left="5898" w:hanging="360"/>
      </w:pPr>
    </w:lvl>
    <w:lvl w:ilvl="5" w:tplc="0409001B" w:tentative="1">
      <w:start w:val="1"/>
      <w:numFmt w:val="lowerRoman"/>
      <w:lvlText w:val="%6."/>
      <w:lvlJc w:val="right"/>
      <w:pPr>
        <w:ind w:left="6618" w:hanging="180"/>
      </w:pPr>
    </w:lvl>
    <w:lvl w:ilvl="6" w:tplc="0409000F" w:tentative="1">
      <w:start w:val="1"/>
      <w:numFmt w:val="decimal"/>
      <w:lvlText w:val="%7."/>
      <w:lvlJc w:val="left"/>
      <w:pPr>
        <w:ind w:left="7338" w:hanging="360"/>
      </w:pPr>
    </w:lvl>
    <w:lvl w:ilvl="7" w:tplc="04090019" w:tentative="1">
      <w:start w:val="1"/>
      <w:numFmt w:val="lowerLetter"/>
      <w:lvlText w:val="%8."/>
      <w:lvlJc w:val="left"/>
      <w:pPr>
        <w:ind w:left="8058" w:hanging="360"/>
      </w:pPr>
    </w:lvl>
    <w:lvl w:ilvl="8" w:tplc="0409001B" w:tentative="1">
      <w:start w:val="1"/>
      <w:numFmt w:val="lowerRoman"/>
      <w:lvlText w:val="%9."/>
      <w:lvlJc w:val="right"/>
      <w:pPr>
        <w:ind w:left="8778" w:hanging="180"/>
      </w:pPr>
    </w:lvl>
  </w:abstractNum>
  <w:abstractNum w:abstractNumId="12" w15:restartNumberingAfterBreak="0">
    <w:nsid w:val="725E4F2A"/>
    <w:multiLevelType w:val="hybridMultilevel"/>
    <w:tmpl w:val="30D60698"/>
    <w:lvl w:ilvl="0" w:tplc="E51A9F2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5"/>
  </w:num>
  <w:num w:numId="2">
    <w:abstractNumId w:val="1"/>
  </w:num>
  <w:num w:numId="3">
    <w:abstractNumId w:val="7"/>
  </w:num>
  <w:num w:numId="4">
    <w:abstractNumId w:val="2"/>
  </w:num>
  <w:num w:numId="5">
    <w:abstractNumId w:val="9"/>
  </w:num>
  <w:num w:numId="6">
    <w:abstractNumId w:val="10"/>
  </w:num>
  <w:num w:numId="7">
    <w:abstractNumId w:val="3"/>
  </w:num>
  <w:num w:numId="8">
    <w:abstractNumId w:val="6"/>
  </w:num>
  <w:num w:numId="9">
    <w:abstractNumId w:val="12"/>
  </w:num>
  <w:num w:numId="10">
    <w:abstractNumId w:val="4"/>
  </w:num>
  <w:num w:numId="11">
    <w:abstractNumId w:val="0"/>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R Leger">
    <w15:presenceInfo w15:providerId="AD" w15:userId="S-1-5-21-1317685450-932939914-1801392649-83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CC"/>
    <w:rsid w:val="00012B2F"/>
    <w:rsid w:val="0002226F"/>
    <w:rsid w:val="00025619"/>
    <w:rsid w:val="00030975"/>
    <w:rsid w:val="00031C3B"/>
    <w:rsid w:val="00035791"/>
    <w:rsid w:val="00041028"/>
    <w:rsid w:val="00042CBC"/>
    <w:rsid w:val="00067C5B"/>
    <w:rsid w:val="00081375"/>
    <w:rsid w:val="00081A24"/>
    <w:rsid w:val="00087A47"/>
    <w:rsid w:val="00087B6E"/>
    <w:rsid w:val="000A1C61"/>
    <w:rsid w:val="000B6097"/>
    <w:rsid w:val="000B63FB"/>
    <w:rsid w:val="000C01CE"/>
    <w:rsid w:val="000C7440"/>
    <w:rsid w:val="000D1C79"/>
    <w:rsid w:val="000F1ED4"/>
    <w:rsid w:val="000F276E"/>
    <w:rsid w:val="00125742"/>
    <w:rsid w:val="0012699E"/>
    <w:rsid w:val="00163D8B"/>
    <w:rsid w:val="00167E37"/>
    <w:rsid w:val="001733D0"/>
    <w:rsid w:val="0018097D"/>
    <w:rsid w:val="001849A0"/>
    <w:rsid w:val="00190C76"/>
    <w:rsid w:val="001A36DB"/>
    <w:rsid w:val="001B1C07"/>
    <w:rsid w:val="001B45E1"/>
    <w:rsid w:val="001C74D1"/>
    <w:rsid w:val="001F0B53"/>
    <w:rsid w:val="001F6C62"/>
    <w:rsid w:val="00212EB2"/>
    <w:rsid w:val="002221C3"/>
    <w:rsid w:val="002466C3"/>
    <w:rsid w:val="002503BB"/>
    <w:rsid w:val="0025215A"/>
    <w:rsid w:val="00260640"/>
    <w:rsid w:val="00292757"/>
    <w:rsid w:val="00295C57"/>
    <w:rsid w:val="00295CEB"/>
    <w:rsid w:val="002966F7"/>
    <w:rsid w:val="002A1AC5"/>
    <w:rsid w:val="002A23C8"/>
    <w:rsid w:val="002A3C33"/>
    <w:rsid w:val="002E7446"/>
    <w:rsid w:val="002F2EF0"/>
    <w:rsid w:val="00306E8E"/>
    <w:rsid w:val="00307F92"/>
    <w:rsid w:val="00314DFD"/>
    <w:rsid w:val="0032744D"/>
    <w:rsid w:val="00351B48"/>
    <w:rsid w:val="0035201E"/>
    <w:rsid w:val="00375A97"/>
    <w:rsid w:val="00385869"/>
    <w:rsid w:val="00391E1C"/>
    <w:rsid w:val="003A57F7"/>
    <w:rsid w:val="003C49BE"/>
    <w:rsid w:val="003C525A"/>
    <w:rsid w:val="003C5F18"/>
    <w:rsid w:val="003D3C8E"/>
    <w:rsid w:val="003D5198"/>
    <w:rsid w:val="003D76B4"/>
    <w:rsid w:val="003E1F15"/>
    <w:rsid w:val="003E594E"/>
    <w:rsid w:val="003F2771"/>
    <w:rsid w:val="003F6BF2"/>
    <w:rsid w:val="00403677"/>
    <w:rsid w:val="004071D7"/>
    <w:rsid w:val="00412547"/>
    <w:rsid w:val="00431C1B"/>
    <w:rsid w:val="004427ED"/>
    <w:rsid w:val="004535F7"/>
    <w:rsid w:val="00481984"/>
    <w:rsid w:val="00484AB5"/>
    <w:rsid w:val="004900F0"/>
    <w:rsid w:val="004937A0"/>
    <w:rsid w:val="004A1098"/>
    <w:rsid w:val="004A2A95"/>
    <w:rsid w:val="004A5F9A"/>
    <w:rsid w:val="004B415B"/>
    <w:rsid w:val="004C6B7C"/>
    <w:rsid w:val="004C7F8F"/>
    <w:rsid w:val="004E7FBE"/>
    <w:rsid w:val="004F6F34"/>
    <w:rsid w:val="00502A4A"/>
    <w:rsid w:val="00505C48"/>
    <w:rsid w:val="0051210D"/>
    <w:rsid w:val="0051592B"/>
    <w:rsid w:val="0054065F"/>
    <w:rsid w:val="00541959"/>
    <w:rsid w:val="00544455"/>
    <w:rsid w:val="0054446E"/>
    <w:rsid w:val="00552CAA"/>
    <w:rsid w:val="005564C6"/>
    <w:rsid w:val="0056518A"/>
    <w:rsid w:val="00573CC4"/>
    <w:rsid w:val="005776F1"/>
    <w:rsid w:val="005821C6"/>
    <w:rsid w:val="005A6414"/>
    <w:rsid w:val="005B4D52"/>
    <w:rsid w:val="005C55D2"/>
    <w:rsid w:val="005E0ABE"/>
    <w:rsid w:val="005E1E4C"/>
    <w:rsid w:val="005E5BB2"/>
    <w:rsid w:val="005F13E0"/>
    <w:rsid w:val="005F7EFD"/>
    <w:rsid w:val="00602CBA"/>
    <w:rsid w:val="00602DC4"/>
    <w:rsid w:val="00604B1A"/>
    <w:rsid w:val="006237D9"/>
    <w:rsid w:val="00633EEC"/>
    <w:rsid w:val="00643F4F"/>
    <w:rsid w:val="00654DA5"/>
    <w:rsid w:val="00660BEE"/>
    <w:rsid w:val="006612CC"/>
    <w:rsid w:val="0066198A"/>
    <w:rsid w:val="00674324"/>
    <w:rsid w:val="00676471"/>
    <w:rsid w:val="00694DE3"/>
    <w:rsid w:val="006A06B2"/>
    <w:rsid w:val="006B0F50"/>
    <w:rsid w:val="006B63F8"/>
    <w:rsid w:val="006C00F6"/>
    <w:rsid w:val="006C00F9"/>
    <w:rsid w:val="006C2240"/>
    <w:rsid w:val="006C78FB"/>
    <w:rsid w:val="006D6357"/>
    <w:rsid w:val="006F154A"/>
    <w:rsid w:val="006F2383"/>
    <w:rsid w:val="006F3F2D"/>
    <w:rsid w:val="00702100"/>
    <w:rsid w:val="00704263"/>
    <w:rsid w:val="007125D4"/>
    <w:rsid w:val="007143AC"/>
    <w:rsid w:val="007213C8"/>
    <w:rsid w:val="007314D2"/>
    <w:rsid w:val="00731791"/>
    <w:rsid w:val="007372BF"/>
    <w:rsid w:val="00741606"/>
    <w:rsid w:val="0074280C"/>
    <w:rsid w:val="0074705B"/>
    <w:rsid w:val="00747CD6"/>
    <w:rsid w:val="00753BE7"/>
    <w:rsid w:val="0076093A"/>
    <w:rsid w:val="00774322"/>
    <w:rsid w:val="007763E2"/>
    <w:rsid w:val="00777753"/>
    <w:rsid w:val="007855FB"/>
    <w:rsid w:val="00794BAE"/>
    <w:rsid w:val="007952F8"/>
    <w:rsid w:val="007A0460"/>
    <w:rsid w:val="007A0AC0"/>
    <w:rsid w:val="007A67AC"/>
    <w:rsid w:val="007B106D"/>
    <w:rsid w:val="007B4DB5"/>
    <w:rsid w:val="007C21F3"/>
    <w:rsid w:val="007F527C"/>
    <w:rsid w:val="007F6A68"/>
    <w:rsid w:val="00810609"/>
    <w:rsid w:val="008135BC"/>
    <w:rsid w:val="00817A12"/>
    <w:rsid w:val="00823A36"/>
    <w:rsid w:val="00825E09"/>
    <w:rsid w:val="00834064"/>
    <w:rsid w:val="008400D4"/>
    <w:rsid w:val="008422C3"/>
    <w:rsid w:val="0085550E"/>
    <w:rsid w:val="00856886"/>
    <w:rsid w:val="00861643"/>
    <w:rsid w:val="008679D6"/>
    <w:rsid w:val="00872BCE"/>
    <w:rsid w:val="00875375"/>
    <w:rsid w:val="00892DBE"/>
    <w:rsid w:val="008A02F0"/>
    <w:rsid w:val="008A3F27"/>
    <w:rsid w:val="008A66B1"/>
    <w:rsid w:val="008B6E94"/>
    <w:rsid w:val="008C76C8"/>
    <w:rsid w:val="008E7C47"/>
    <w:rsid w:val="008E7D83"/>
    <w:rsid w:val="008F7DDF"/>
    <w:rsid w:val="00903C1C"/>
    <w:rsid w:val="009067A5"/>
    <w:rsid w:val="0091050D"/>
    <w:rsid w:val="00916462"/>
    <w:rsid w:val="00920691"/>
    <w:rsid w:val="00920852"/>
    <w:rsid w:val="009273EF"/>
    <w:rsid w:val="00931003"/>
    <w:rsid w:val="00933415"/>
    <w:rsid w:val="00933980"/>
    <w:rsid w:val="00944773"/>
    <w:rsid w:val="009564DA"/>
    <w:rsid w:val="0096250F"/>
    <w:rsid w:val="009749E7"/>
    <w:rsid w:val="0098030E"/>
    <w:rsid w:val="0098440F"/>
    <w:rsid w:val="00992F88"/>
    <w:rsid w:val="00993DC5"/>
    <w:rsid w:val="009A26FA"/>
    <w:rsid w:val="009A5641"/>
    <w:rsid w:val="009B3E59"/>
    <w:rsid w:val="009C1CD9"/>
    <w:rsid w:val="009C2A7B"/>
    <w:rsid w:val="009C72DE"/>
    <w:rsid w:val="009E1DD9"/>
    <w:rsid w:val="009F26E3"/>
    <w:rsid w:val="009F5299"/>
    <w:rsid w:val="00A15776"/>
    <w:rsid w:val="00A253FD"/>
    <w:rsid w:val="00A2715D"/>
    <w:rsid w:val="00A316F0"/>
    <w:rsid w:val="00A37102"/>
    <w:rsid w:val="00A513B1"/>
    <w:rsid w:val="00A56DB5"/>
    <w:rsid w:val="00A61548"/>
    <w:rsid w:val="00A61A3D"/>
    <w:rsid w:val="00A6688A"/>
    <w:rsid w:val="00A771AC"/>
    <w:rsid w:val="00AA5BC2"/>
    <w:rsid w:val="00AC4C2C"/>
    <w:rsid w:val="00AF0CEF"/>
    <w:rsid w:val="00AF686D"/>
    <w:rsid w:val="00B038B2"/>
    <w:rsid w:val="00B10D73"/>
    <w:rsid w:val="00B14F14"/>
    <w:rsid w:val="00B30129"/>
    <w:rsid w:val="00B414C5"/>
    <w:rsid w:val="00B57E94"/>
    <w:rsid w:val="00B64619"/>
    <w:rsid w:val="00B74B68"/>
    <w:rsid w:val="00B75E4B"/>
    <w:rsid w:val="00B77E0A"/>
    <w:rsid w:val="00B95F43"/>
    <w:rsid w:val="00BA0899"/>
    <w:rsid w:val="00BB5F48"/>
    <w:rsid w:val="00BC3CFE"/>
    <w:rsid w:val="00BE11B7"/>
    <w:rsid w:val="00C147E2"/>
    <w:rsid w:val="00C27378"/>
    <w:rsid w:val="00C50856"/>
    <w:rsid w:val="00C5376A"/>
    <w:rsid w:val="00C7407B"/>
    <w:rsid w:val="00C749A3"/>
    <w:rsid w:val="00C94D1D"/>
    <w:rsid w:val="00CA5235"/>
    <w:rsid w:val="00CB7BB0"/>
    <w:rsid w:val="00CC6FA4"/>
    <w:rsid w:val="00D045E8"/>
    <w:rsid w:val="00D16B21"/>
    <w:rsid w:val="00D27728"/>
    <w:rsid w:val="00D3027B"/>
    <w:rsid w:val="00D32614"/>
    <w:rsid w:val="00D4635B"/>
    <w:rsid w:val="00D46500"/>
    <w:rsid w:val="00D509DD"/>
    <w:rsid w:val="00D75129"/>
    <w:rsid w:val="00D81F28"/>
    <w:rsid w:val="00D91418"/>
    <w:rsid w:val="00D953F9"/>
    <w:rsid w:val="00DA03BA"/>
    <w:rsid w:val="00DA0B62"/>
    <w:rsid w:val="00DA5EFA"/>
    <w:rsid w:val="00DB178C"/>
    <w:rsid w:val="00DB29C8"/>
    <w:rsid w:val="00DC6CFB"/>
    <w:rsid w:val="00DD3560"/>
    <w:rsid w:val="00DE4CD5"/>
    <w:rsid w:val="00DF2CF8"/>
    <w:rsid w:val="00E04317"/>
    <w:rsid w:val="00E15354"/>
    <w:rsid w:val="00E24E23"/>
    <w:rsid w:val="00E34773"/>
    <w:rsid w:val="00E34D6D"/>
    <w:rsid w:val="00E442CE"/>
    <w:rsid w:val="00E464D4"/>
    <w:rsid w:val="00E62A40"/>
    <w:rsid w:val="00E715B6"/>
    <w:rsid w:val="00E73BC5"/>
    <w:rsid w:val="00E75AC0"/>
    <w:rsid w:val="00E80F72"/>
    <w:rsid w:val="00E85BF0"/>
    <w:rsid w:val="00E90B35"/>
    <w:rsid w:val="00E910ED"/>
    <w:rsid w:val="00E93405"/>
    <w:rsid w:val="00E960BA"/>
    <w:rsid w:val="00EA362E"/>
    <w:rsid w:val="00EA61AE"/>
    <w:rsid w:val="00EC2EF5"/>
    <w:rsid w:val="00ED182B"/>
    <w:rsid w:val="00EF2DBA"/>
    <w:rsid w:val="00F01911"/>
    <w:rsid w:val="00F15F6B"/>
    <w:rsid w:val="00F20D40"/>
    <w:rsid w:val="00F25667"/>
    <w:rsid w:val="00F34B94"/>
    <w:rsid w:val="00F41B3F"/>
    <w:rsid w:val="00F54A27"/>
    <w:rsid w:val="00F60C4D"/>
    <w:rsid w:val="00F644A3"/>
    <w:rsid w:val="00F719F2"/>
    <w:rsid w:val="00F71B9B"/>
    <w:rsid w:val="00F94D9E"/>
    <w:rsid w:val="00FB0F8A"/>
    <w:rsid w:val="00FB617F"/>
    <w:rsid w:val="00FC28F8"/>
    <w:rsid w:val="00FD7BBF"/>
    <w:rsid w:val="00FE0D24"/>
    <w:rsid w:val="00FE2706"/>
    <w:rsid w:val="00FE6926"/>
    <w:rsid w:val="00FE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C9A4"/>
  <w15:chartTrackingRefBased/>
  <w15:docId w15:val="{D59BC1E3-F43B-45DA-A16E-1C369459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CC"/>
    <w:pPr>
      <w:ind w:left="720"/>
      <w:contextualSpacing/>
    </w:pPr>
  </w:style>
  <w:style w:type="character" w:styleId="PlaceholderText">
    <w:name w:val="Placeholder Text"/>
    <w:basedOn w:val="DefaultParagraphFont"/>
    <w:uiPriority w:val="99"/>
    <w:semiHidden/>
    <w:rsid w:val="0056518A"/>
    <w:rPr>
      <w:color w:val="808080"/>
    </w:rPr>
  </w:style>
  <w:style w:type="paragraph" w:styleId="Header">
    <w:name w:val="header"/>
    <w:basedOn w:val="Normal"/>
    <w:link w:val="HeaderChar"/>
    <w:uiPriority w:val="99"/>
    <w:unhideWhenUsed/>
    <w:rsid w:val="003F6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BF2"/>
  </w:style>
  <w:style w:type="paragraph" w:styleId="Footer">
    <w:name w:val="footer"/>
    <w:basedOn w:val="Normal"/>
    <w:link w:val="FooterChar"/>
    <w:uiPriority w:val="99"/>
    <w:unhideWhenUsed/>
    <w:rsid w:val="003F6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BF2"/>
  </w:style>
  <w:style w:type="paragraph" w:styleId="FootnoteText">
    <w:name w:val="footnote text"/>
    <w:basedOn w:val="Normal"/>
    <w:link w:val="FootnoteTextChar"/>
    <w:uiPriority w:val="99"/>
    <w:semiHidden/>
    <w:unhideWhenUsed/>
    <w:rsid w:val="008A6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6B1"/>
    <w:rPr>
      <w:sz w:val="20"/>
      <w:szCs w:val="20"/>
    </w:rPr>
  </w:style>
  <w:style w:type="character" w:styleId="FootnoteReference">
    <w:name w:val="footnote reference"/>
    <w:basedOn w:val="DefaultParagraphFont"/>
    <w:uiPriority w:val="99"/>
    <w:semiHidden/>
    <w:unhideWhenUsed/>
    <w:rsid w:val="008A66B1"/>
    <w:rPr>
      <w:vertAlign w:val="superscript"/>
    </w:rPr>
  </w:style>
  <w:style w:type="paragraph" w:styleId="BalloonText">
    <w:name w:val="Balloon Text"/>
    <w:basedOn w:val="Normal"/>
    <w:link w:val="BalloonTextChar"/>
    <w:uiPriority w:val="99"/>
    <w:semiHidden/>
    <w:unhideWhenUsed/>
    <w:rsid w:val="00903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C1C"/>
    <w:rPr>
      <w:rFonts w:ascii="Segoe UI" w:hAnsi="Segoe UI" w:cs="Segoe UI"/>
      <w:sz w:val="18"/>
      <w:szCs w:val="18"/>
    </w:rPr>
  </w:style>
  <w:style w:type="character" w:styleId="CommentReference">
    <w:name w:val="annotation reference"/>
    <w:basedOn w:val="DefaultParagraphFont"/>
    <w:uiPriority w:val="99"/>
    <w:semiHidden/>
    <w:unhideWhenUsed/>
    <w:rsid w:val="00903C1C"/>
    <w:rPr>
      <w:sz w:val="16"/>
      <w:szCs w:val="16"/>
    </w:rPr>
  </w:style>
  <w:style w:type="paragraph" w:styleId="CommentText">
    <w:name w:val="annotation text"/>
    <w:basedOn w:val="Normal"/>
    <w:link w:val="CommentTextChar"/>
    <w:uiPriority w:val="99"/>
    <w:semiHidden/>
    <w:unhideWhenUsed/>
    <w:rsid w:val="00903C1C"/>
    <w:pPr>
      <w:spacing w:line="240" w:lineRule="auto"/>
    </w:pPr>
    <w:rPr>
      <w:sz w:val="20"/>
      <w:szCs w:val="20"/>
    </w:rPr>
  </w:style>
  <w:style w:type="character" w:customStyle="1" w:styleId="CommentTextChar">
    <w:name w:val="Comment Text Char"/>
    <w:basedOn w:val="DefaultParagraphFont"/>
    <w:link w:val="CommentText"/>
    <w:uiPriority w:val="99"/>
    <w:semiHidden/>
    <w:rsid w:val="00903C1C"/>
    <w:rPr>
      <w:sz w:val="20"/>
      <w:szCs w:val="20"/>
    </w:rPr>
  </w:style>
  <w:style w:type="paragraph" w:styleId="CommentSubject">
    <w:name w:val="annotation subject"/>
    <w:basedOn w:val="CommentText"/>
    <w:next w:val="CommentText"/>
    <w:link w:val="CommentSubjectChar"/>
    <w:uiPriority w:val="99"/>
    <w:semiHidden/>
    <w:unhideWhenUsed/>
    <w:rsid w:val="00903C1C"/>
    <w:rPr>
      <w:b/>
      <w:bCs/>
    </w:rPr>
  </w:style>
  <w:style w:type="character" w:customStyle="1" w:styleId="CommentSubjectChar">
    <w:name w:val="Comment Subject Char"/>
    <w:basedOn w:val="CommentTextChar"/>
    <w:link w:val="CommentSubject"/>
    <w:uiPriority w:val="99"/>
    <w:semiHidden/>
    <w:rsid w:val="00903C1C"/>
    <w:rPr>
      <w:b/>
      <w:bCs/>
      <w:sz w:val="20"/>
      <w:szCs w:val="20"/>
    </w:rPr>
  </w:style>
  <w:style w:type="table" w:styleId="TableGrid">
    <w:name w:val="Table Grid"/>
    <w:basedOn w:val="TableNormal"/>
    <w:uiPriority w:val="39"/>
    <w:rsid w:val="006C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64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0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8.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0592-540E-4FEB-8E26-50BF0473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6054</Words>
  <Characters>34509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Leger</dc:creator>
  <cp:keywords/>
  <dc:description/>
  <cp:lastModifiedBy>James R Leger</cp:lastModifiedBy>
  <cp:revision>3</cp:revision>
  <dcterms:created xsi:type="dcterms:W3CDTF">2020-09-28T17:22:00Z</dcterms:created>
  <dcterms:modified xsi:type="dcterms:W3CDTF">2020-09-28T17:23:00Z</dcterms:modified>
</cp:coreProperties>
</file>