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default" w:eastAsiaTheme="minorEastAsia"/>
          <w:sz w:val="36"/>
          <w:szCs w:val="36"/>
          <w:lang w:val="en-US" w:eastAsia="zh-CN"/>
        </w:rPr>
      </w:pPr>
      <w:bookmarkStart w:id="0" w:name="_Toc28536_WPSOffice_Level1"/>
      <w:r>
        <w:rPr>
          <w:rFonts w:hint="eastAsia"/>
          <w:lang w:eastAsia="zh-CN"/>
        </w:rPr>
        <w:t>逻辑回归</w:t>
      </w:r>
      <w:bookmarkEnd w:id="0"/>
      <w:r>
        <w:rPr>
          <w:rFonts w:hint="eastAsia"/>
          <w:lang w:val="en-US" w:eastAsia="zh-CN"/>
        </w:rPr>
        <w:t>(分类算法)</w:t>
      </w:r>
    </w:p>
    <w:p>
      <w:pPr>
        <w:numPr>
          <w:ilvl w:val="0"/>
          <w:numId w:val="2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二分类问题中类别分为：正向类、负向类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逻辑回归模型和矩阵表示</w:t>
      </w:r>
    </w:p>
    <w:p>
      <w:pPr>
        <w:widowControl w:val="0"/>
        <w:numPr>
          <w:numId w:val="0"/>
        </w:numPr>
        <w:ind w:leftChars="0"/>
        <w:jc w:val="both"/>
      </w:pPr>
      <w:r>
        <w:object>
          <v:shape id="_x0000_i1027" o:spt="75" type="#_x0000_t75" style="height:30.6pt;width:355.6pt;" o:ole="t" fillcolor="#FFFFFF" filled="f" o:preferrelative="t" stroked="f" coordsize="21600,21600">
            <v:path/>
            <v:fill on="f" color2="#FFFFFF" focussize="0,0"/>
            <v:stroke on="f" color="#000000" color2="#FFFFF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27" DrawAspect="Content" ObjectID="_1468075725" r:id="rId4">
            <o:LockedField>false</o:LockedField>
          </o:OLEObject>
        </w:objec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多变量需要归一化缩放，或者基本缩放</w:t>
      </w:r>
    </w:p>
    <w:p>
      <w:pPr>
        <w:widowControl w:val="0"/>
        <w:numPr>
          <w:numId w:val="0"/>
        </w:numPr>
        <w:ind w:leftChars="0"/>
        <w:jc w:val="both"/>
      </w:pPr>
      <w:r>
        <w:object>
          <v:shape id="_x0000_i1026" o:spt="75" type="#_x0000_t75" style="height:54.5pt;width:401.4pt;" o:ole="t" fillcolor="#FFFFFF" filled="f" o:preferrelative="t" stroked="f" coordsize="21600,21600">
            <v:path/>
            <v:fill on="f" color2="#FFFFFF" focussize="0,0"/>
            <v:stroke on="f" color="#000000" color2="#FFFFFF"/>
            <v:imagedata r:id="rId7" grayscale="f" bilevel="f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通过线性回归返回，进入逻辑回归，生成预测概率，从而判断类别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Sigmoid函数的输出值在(0,1)之间,0.5为分界线，易分错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代价函数不用均方误差(误差平方和)的原因:代价函数不是凸函数，会导致优化到局部最优点，而不是全局最优点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交叉熵(由信息交叉熵引用过来)、概率、信息量之间的关系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交叉熵的作用:可以衡量预测值与真实值之间的接近程度，从而计算代价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逻辑回归代价函数公式: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062855" cy="616585"/>
            <wp:effectExtent l="0" t="0" r="12065" b="8255"/>
            <wp:docPr id="1" name="图片 3" descr="HB}W1_8M7)6C]OVVTJ(%97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HB}W1_8M7)6C]OVVTJ(%97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2855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分类问题中的决策边界: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当z等于0时,y轴在0.5位置形成分界线，</w:t>
      </w:r>
      <w:bookmarkStart w:id="1" w:name="_Toc21214_WPSOffice_Level1"/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逻辑回归梯度下降公式推导</w:t>
      </w:r>
      <w:bookmarkEnd w:id="1"/>
    </w:p>
    <w:p>
      <w:pPr>
        <w:numPr>
          <w:ilvl w:val="0"/>
          <w:numId w:val="3"/>
        </w:numPr>
        <w:ind w:leftChars="0"/>
        <w:rPr>
          <w:rFonts w:hint="eastAsia" w:ascii="Arial" w:hAnsi="Arial" w:cs="Arial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梯度下降中的</w:t>
      </w:r>
      <w:r>
        <w:rPr>
          <w:rFonts w:hint="default" w:ascii="Arial" w:hAnsi="Arial" w:cs="Arial"/>
          <w:lang w:eastAsia="zh-CN"/>
        </w:rPr>
        <w:t>Δθ</w:t>
      </w:r>
      <w:r>
        <w:rPr>
          <w:rFonts w:hint="eastAsia" w:ascii="Arial" w:hAnsi="Arial" w:cs="Arial"/>
          <w:lang w:val="en-US" w:eastAsia="zh-CN"/>
        </w:rPr>
        <w:t>的更新公式和矩阵表示:</w:t>
      </w:r>
    </w:p>
    <w:p>
      <w:pPr>
        <w:numPr>
          <w:numId w:val="0"/>
        </w:numPr>
      </w:pPr>
      <w:r>
        <w:drawing>
          <wp:inline distT="0" distB="0" distL="114300" distR="114300">
            <wp:extent cx="3943350" cy="918210"/>
            <wp:effectExtent l="0" t="0" r="3810" b="11430"/>
            <wp:docPr id="8" name="内容占位符 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内容占位符 7"/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1.0/m*np.sum(np.dot(x.T, e))</w:t>
      </w:r>
    </w:p>
    <w:p>
      <w:pPr>
        <w:numPr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1.0/m*np.sum(x.T.dot(e))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逻辑回归解决多分类问题思路:用one-vs-rest(ovr)方法,转化为多个二分类问题，取概率最大的类作为其预测类别(类似神经网络中的OneHotEncoder)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除梯度下降算法以外，还有一些常被用来求代价函数最小的算法:</w:t>
      </w:r>
      <w:r>
        <w:rPr>
          <w:rFonts w:hint="eastAsia"/>
          <w:sz w:val="30"/>
          <w:szCs w:val="30"/>
          <w:lang w:eastAsia="zh-CN"/>
        </w:rPr>
        <w:t>共轭梯度（Conjugate Gradient）；局部优化法(Broyden fletcher goldfarb shann,BFGS)；有限内存局部优化法(LBFG</w:t>
      </w:r>
      <w:r>
        <w:rPr>
          <w:rFonts w:hint="eastAsia"/>
          <w:sz w:val="30"/>
          <w:szCs w:val="30"/>
          <w:lang w:val="en-US" w:eastAsia="zh-CN"/>
        </w:rPr>
        <w:t>S)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23B455"/>
    <w:multiLevelType w:val="singleLevel"/>
    <w:tmpl w:val="9923B4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A3A4CE7"/>
    <w:multiLevelType w:val="singleLevel"/>
    <w:tmpl w:val="3A3A4CE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4160B7D"/>
    <w:multiLevelType w:val="singleLevel"/>
    <w:tmpl w:val="44160B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F95BCB"/>
    <w:rsid w:val="15A536A1"/>
    <w:rsid w:val="4F1F3D52"/>
    <w:rsid w:val="510E0B91"/>
    <w:rsid w:val="5ACD59AC"/>
    <w:rsid w:val="6929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htqdpc</dc:creator>
  <cp:lastModifiedBy>Mr.胡</cp:lastModifiedBy>
  <dcterms:modified xsi:type="dcterms:W3CDTF">2019-04-25T08:00:05Z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