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第一课: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20k部分: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一．机器学习: 监督学习，非监督学习，半监督学习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监督学习: (x, y)  x特征 &lt;---&gt; y标签, x与y形成线性关系，从而训练模型(线性规律)，由y真实值参考，以验证模型优</w:t>
      </w:r>
      <w:r>
        <w:rPr>
          <w:rFonts w:hint="eastAsia"/>
          <w:lang w:eastAsia="zh-CN"/>
        </w:rPr>
        <w:t>劣。</w:t>
      </w:r>
      <w:r>
        <w:rPr>
          <w:rFonts w:hint="eastAsia"/>
          <w:lang w:val="en-US" w:eastAsia="zh-CN"/>
        </w:rPr>
        <w:t>分为: 回归，分类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非监督学习: (x, ?),特征没有对应的标签，通常训练出模型后，在进行处理。分为：聚类，降维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E,P,T模型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E(经验): 模型，数据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P(性能): 模型的优劣， 代价决定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T(任务): 模型处理数据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矩阵的转置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向量是有方向有大小的量，标量只有大小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矩阵的逆矩阵求解，逆矩阵只能有一个，分母不能为零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矩阵的点乘,向量的点乘(也叫做向量的内积，数量积，点乘的结果是一个标量)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向量的叉乘,(向量积，外积，叉积，叉乘，运算结果是一个向量而不是标量，并且两个向量的叉积与两个向量组成的坐标轴垂直)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矩阵代码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1.Slice切分，np.c_[], np.r_[](矩阵拼接), 广播机制(自动补齐计算)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2.混淆点：分类和聚类、监督与非监督，点乘(点与点相乘并相加)与叉乘，何种情况可以广播（某行某列为1）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DB6D3"/>
    <w:multiLevelType w:val="singleLevel"/>
    <w:tmpl w:val="999DB6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2E88EE7"/>
    <w:multiLevelType w:val="singleLevel"/>
    <w:tmpl w:val="D2E88EE7"/>
    <w:lvl w:ilvl="0" w:tentative="0">
      <w:start w:val="3"/>
      <w:numFmt w:val="chineseCounting"/>
      <w:suff w:val="space"/>
      <w:lvlText w:val="%1."/>
      <w:lvlJc w:val="left"/>
      <w:rPr>
        <w:rFonts w:hint="eastAsia"/>
      </w:rPr>
    </w:lvl>
  </w:abstractNum>
  <w:abstractNum w:abstractNumId="2">
    <w:nsid w:val="05EC4953"/>
    <w:multiLevelType w:val="singleLevel"/>
    <w:tmpl w:val="05EC49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3E59C78"/>
    <w:multiLevelType w:val="singleLevel"/>
    <w:tmpl w:val="43E59C78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7DA532F1"/>
    <w:multiLevelType w:val="singleLevel"/>
    <w:tmpl w:val="7DA532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43EC3"/>
    <w:rsid w:val="1EDB0AAE"/>
    <w:rsid w:val="511D5EF0"/>
    <w:rsid w:val="7BF4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htqdpc</dc:creator>
  <cp:lastModifiedBy>Mr.胡</cp:lastModifiedBy>
  <dcterms:modified xsi:type="dcterms:W3CDTF">2019-04-23T04:20:12Z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