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Course Code: CSE 429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Quiz: 1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Corse name: Compiler Design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pgSz w:h="15840" w:w="12240" w:orient="portrait"/>
          <w:pgMar w:bottom="1440" w:top="1423" w:left="1440" w:right="1440" w:header="0" w:footer="0"/>
          <w:pgNumType w:start="1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-507364</wp:posOffset>
            </wp:positionH>
            <wp:positionV relativeFrom="paragraph">
              <wp:posOffset>-599439</wp:posOffset>
            </wp:positionV>
            <wp:extent cx="1371600" cy="445135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451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Marks: 20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minutes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sz w:val="21"/>
          <w:szCs w:val="21"/>
          <w:vertAlign w:val="baseline"/>
        </w:rPr>
        <w:sectPr>
          <w:type w:val="continuous"/>
          <w:pgSz w:h="15840" w:w="12240" w:orient="portrait"/>
          <w:pgMar w:bottom="1440" w:top="1423" w:left="1440" w:right="1440" w:header="0" w:foot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Time: 30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8860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Let L ={a, b}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[5]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Suppose you have come across the following scenario:</w:t>
      </w:r>
    </w:p>
    <w:p w:rsidR="00000000" w:rsidDel="00000000" w:rsidP="00000000" w:rsidRDefault="00000000" w:rsidRPr="00000000" w14:paraId="00000010">
      <w:pPr>
        <w:ind w:left="42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“The set of all strings consisting of a or b which starts with even number of a’s and ends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abb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.”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Write the regular expression for this language.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expression 1 = (aabb | ( aaaa)^+bb)^+    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 expression 2 =  (aabb + (aaaa)^+bb)*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8920"/>
        </w:tabs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What will be the transition diagram of the following FA: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[3]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  <w:sectPr>
          <w:type w:val="continuous"/>
          <w:pgSz w:h="15840" w:w="12240" w:orient="portrait"/>
          <w:pgMar w:bottom="1440" w:top="1423" w:left="1440" w:right="1440" w:header="0" w:footer="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1074420</wp:posOffset>
            </wp:positionH>
            <wp:positionV relativeFrom="paragraph">
              <wp:posOffset>105410</wp:posOffset>
            </wp:positionV>
            <wp:extent cx="3794760" cy="2428875"/>
            <wp:effectExtent b="0" l="0" r="0" t="0"/>
            <wp:wrapSquare wrapText="bothSides" distB="0" distT="0" distL="0" distR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 Table: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/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sz w:val="24"/>
              <w:szCs w:val="24"/>
              <w:vertAlign w:val="baseline"/>
              <w:rtl w:val="0"/>
            </w:rPr>
            <w:t xml:space="preserve">3. Consider the following NFA N over alphabet ∑= {a,b}. Construct a DFA D by using subset</w:t>
          </w:r>
        </w:sdtContent>
      </w:sdt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7320"/>
        <w:gridCol w:w="1900"/>
        <w:tblGridChange w:id="0">
          <w:tblGrid>
            <w:gridCol w:w="7320"/>
            <w:gridCol w:w="1900"/>
          </w:tblGrid>
        </w:tblGridChange>
      </w:tblGrid>
      <w:tr>
        <w:trPr>
          <w:trHeight w:val="312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construction, so that D accepts the same language as N does.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[12]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-28574</wp:posOffset>
            </wp:positionV>
            <wp:extent cx="5257800" cy="1950720"/>
            <wp:effectExtent b="0" l="0" r="0" t="0"/>
            <wp:wrapSquare wrapText="bothSides" distB="0" distT="0" distL="0" distR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50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: 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NFA Transition table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"/>
        <w:gridCol w:w="1728"/>
        <w:gridCol w:w="1728"/>
        <w:gridCol w:w="1728"/>
        <w:gridCol w:w="1728"/>
        <w:tblGridChange w:id="0">
          <w:tblGrid>
            <w:gridCol w:w="1728"/>
            <w:gridCol w:w="1728"/>
            <w:gridCol w:w="1728"/>
            <w:gridCol w:w="1728"/>
            <w:gridCol w:w="17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State/input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epsilon(ep)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{B,3}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{B,3}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{3,B}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{3,B}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Transition Diagram: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 task</w:t>
      </w:r>
    </w:p>
    <w:sectPr>
      <w:type w:val="continuous"/>
      <w:pgSz w:h="15840" w:w="12240" w:orient="portrait"/>
      <w:pgMar w:bottom="1440" w:top="1423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73UUeq25HiY4JguVVI3VmszXKA==">AMUW2mUngjgJrkR6RXPtgS80h+uEdMxcWebgnBdj9vjTgT0oC2u+u3oTIbkCH+Eb3NZ03OMCFFNi+wM8uO1ODu5pADVMHhZ2Q9sP+ThJndYXq80I7IQaFXsCLwL75DvzS/n/lPuIBBrz97u6J8ty0cOZa06W/9cm2SOQQi8Rc7AcXIbkXRgbLow=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