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60417" w14:textId="7D077F8D" w:rsidR="00B7378D" w:rsidRDefault="002B5D5C" w:rsidP="005E09B3">
      <w:pPr>
        <w:jc w:val="center"/>
        <w:rPr>
          <w:rFonts w:ascii="Arial Black" w:hAnsi="Arial Black"/>
          <w:color w:val="00B050"/>
          <w:sz w:val="32"/>
          <w:szCs w:val="32"/>
        </w:rPr>
      </w:pPr>
      <w:r>
        <w:rPr>
          <w:rFonts w:ascii="Arial Black" w:hAnsi="Arial Black"/>
          <w:color w:val="00B050"/>
          <w:sz w:val="32"/>
          <w:szCs w:val="32"/>
        </w:rPr>
        <w:t>What is winding up of the company?</w:t>
      </w:r>
    </w:p>
    <w:p w14:paraId="78B24E9F" w14:textId="5718CC11" w:rsidR="00FA49FB" w:rsidRDefault="000F1957" w:rsidP="00EA0762">
      <w:pPr>
        <w:jc w:val="both"/>
        <w:rPr>
          <w:rFonts w:ascii="Times New Roman" w:hAnsi="Times New Roman" w:cs="Times New Roman"/>
          <w:sz w:val="28"/>
          <w:szCs w:val="28"/>
        </w:rPr>
      </w:pPr>
      <w:r>
        <w:rPr>
          <w:rFonts w:ascii="Times New Roman" w:hAnsi="Times New Roman" w:cs="Times New Roman"/>
          <w:sz w:val="28"/>
          <w:szCs w:val="28"/>
        </w:rPr>
        <w:t>Companies winding up is the process of the termination of the companies.</w:t>
      </w:r>
      <w:r w:rsidR="00660918">
        <w:rPr>
          <w:rFonts w:ascii="Times New Roman" w:hAnsi="Times New Roman" w:cs="Times New Roman"/>
          <w:sz w:val="28"/>
          <w:szCs w:val="28"/>
        </w:rPr>
        <w:t xml:space="preserve">it can be arises when the companies suffer </w:t>
      </w:r>
      <w:r w:rsidR="00C92675">
        <w:rPr>
          <w:rFonts w:ascii="Times New Roman" w:hAnsi="Times New Roman" w:cs="Times New Roman"/>
          <w:sz w:val="28"/>
          <w:szCs w:val="28"/>
        </w:rPr>
        <w:t>debts</w:t>
      </w:r>
      <w:r w:rsidR="00597EC4">
        <w:rPr>
          <w:rFonts w:ascii="Times New Roman" w:hAnsi="Times New Roman" w:cs="Times New Roman"/>
          <w:sz w:val="28"/>
          <w:szCs w:val="28"/>
        </w:rPr>
        <w:t xml:space="preserve"> or any insolvency.</w:t>
      </w:r>
      <w:r w:rsidR="000250EF">
        <w:rPr>
          <w:rFonts w:ascii="Times New Roman" w:hAnsi="Times New Roman" w:cs="Times New Roman"/>
          <w:sz w:val="28"/>
          <w:szCs w:val="28"/>
        </w:rPr>
        <w:t xml:space="preserve"> </w:t>
      </w:r>
      <w:r w:rsidR="00943A62">
        <w:rPr>
          <w:rFonts w:ascii="Times New Roman" w:hAnsi="Times New Roman" w:cs="Times New Roman"/>
          <w:sz w:val="28"/>
          <w:szCs w:val="28"/>
        </w:rPr>
        <w:t xml:space="preserve">When the emergency situation </w:t>
      </w:r>
      <w:r w:rsidR="00F55D07">
        <w:rPr>
          <w:rFonts w:ascii="Times New Roman" w:hAnsi="Times New Roman" w:cs="Times New Roman"/>
          <w:sz w:val="28"/>
          <w:szCs w:val="28"/>
        </w:rPr>
        <w:t>arriv</w:t>
      </w:r>
      <w:r w:rsidR="00F55D07" w:rsidRPr="004C1A13">
        <w:rPr>
          <w:rFonts w:ascii="Times New Roman" w:hAnsi="Times New Roman" w:cs="Times New Roman"/>
        </w:rPr>
        <w:t>es,</w:t>
      </w:r>
      <w:r w:rsidR="00943A62">
        <w:rPr>
          <w:rFonts w:ascii="Times New Roman" w:hAnsi="Times New Roman" w:cs="Times New Roman"/>
          <w:sz w:val="28"/>
          <w:szCs w:val="28"/>
        </w:rPr>
        <w:t xml:space="preserve"> </w:t>
      </w:r>
      <w:r w:rsidR="00733050">
        <w:rPr>
          <w:rFonts w:ascii="Times New Roman" w:hAnsi="Times New Roman" w:cs="Times New Roman"/>
          <w:sz w:val="28"/>
          <w:szCs w:val="28"/>
        </w:rPr>
        <w:t xml:space="preserve">the shareholders can </w:t>
      </w:r>
      <w:r w:rsidR="000D102D">
        <w:rPr>
          <w:rFonts w:ascii="Times New Roman" w:hAnsi="Times New Roman" w:cs="Times New Roman"/>
          <w:sz w:val="28"/>
          <w:szCs w:val="28"/>
        </w:rPr>
        <w:t>declare the winding up of the companies.</w:t>
      </w:r>
    </w:p>
    <w:p w14:paraId="5A7520B3" w14:textId="77777777" w:rsidR="00800783" w:rsidRDefault="004976AA" w:rsidP="00852E30">
      <w:pPr>
        <w:jc w:val="both"/>
        <w:rPr>
          <w:rFonts w:ascii="Times New Roman" w:hAnsi="Times New Roman" w:cs="Times New Roman"/>
          <w:sz w:val="28"/>
          <w:szCs w:val="28"/>
        </w:rPr>
      </w:pPr>
      <w:r>
        <w:rPr>
          <w:rFonts w:ascii="Times New Roman" w:hAnsi="Times New Roman" w:cs="Times New Roman"/>
          <w:sz w:val="28"/>
          <w:szCs w:val="28"/>
        </w:rPr>
        <w:t xml:space="preserve">This </w:t>
      </w:r>
      <w:r w:rsidR="00EC02A0">
        <w:rPr>
          <w:rFonts w:ascii="Times New Roman" w:hAnsi="Times New Roman" w:cs="Times New Roman"/>
          <w:sz w:val="28"/>
          <w:szCs w:val="28"/>
        </w:rPr>
        <w:t>process</w:t>
      </w:r>
      <w:r>
        <w:rPr>
          <w:rFonts w:ascii="Times New Roman" w:hAnsi="Times New Roman" w:cs="Times New Roman"/>
          <w:sz w:val="28"/>
          <w:szCs w:val="28"/>
        </w:rPr>
        <w:t xml:space="preserve"> </w:t>
      </w:r>
      <w:r w:rsidR="00EC02A0">
        <w:rPr>
          <w:rFonts w:ascii="Times New Roman" w:hAnsi="Times New Roman" w:cs="Times New Roman"/>
          <w:sz w:val="28"/>
          <w:szCs w:val="28"/>
        </w:rPr>
        <w:t xml:space="preserve">is distinguished </w:t>
      </w:r>
      <w:r w:rsidR="00800783">
        <w:rPr>
          <w:rFonts w:ascii="Times New Roman" w:hAnsi="Times New Roman" w:cs="Times New Roman"/>
          <w:sz w:val="28"/>
          <w:szCs w:val="28"/>
        </w:rPr>
        <w:t>into two terms collectively:</w:t>
      </w:r>
    </w:p>
    <w:p w14:paraId="15E900FA" w14:textId="77777777" w:rsidR="00800783" w:rsidRPr="00775386" w:rsidRDefault="00800783" w:rsidP="00852E30">
      <w:pPr>
        <w:numPr>
          <w:ilvl w:val="0"/>
          <w:numId w:val="4"/>
        </w:numPr>
        <w:jc w:val="center"/>
        <w:rPr>
          <w:rFonts w:ascii="Times New Roman" w:hAnsi="Times New Roman" w:cs="Times New Roman"/>
          <w:color w:val="FF0000"/>
          <w:sz w:val="28"/>
          <w:szCs w:val="28"/>
        </w:rPr>
      </w:pPr>
      <w:r w:rsidRPr="00775386">
        <w:rPr>
          <w:rFonts w:ascii="Times New Roman" w:hAnsi="Times New Roman" w:cs="Times New Roman"/>
          <w:color w:val="FF0000"/>
          <w:sz w:val="28"/>
          <w:szCs w:val="28"/>
        </w:rPr>
        <w:t>Voluntary winding up</w:t>
      </w:r>
    </w:p>
    <w:p w14:paraId="2FF8F9FA" w14:textId="1DA3B38D" w:rsidR="00F55D07" w:rsidRDefault="00775386" w:rsidP="00852E30">
      <w:pPr>
        <w:numPr>
          <w:ilvl w:val="0"/>
          <w:numId w:val="4"/>
        </w:numPr>
        <w:jc w:val="center"/>
        <w:rPr>
          <w:rFonts w:ascii="Times New Roman" w:hAnsi="Times New Roman" w:cs="Times New Roman"/>
          <w:color w:val="FF0000"/>
          <w:sz w:val="28"/>
          <w:szCs w:val="28"/>
        </w:rPr>
      </w:pPr>
      <w:r w:rsidRPr="00775386">
        <w:rPr>
          <w:rFonts w:ascii="Times New Roman" w:hAnsi="Times New Roman" w:cs="Times New Roman"/>
          <w:color w:val="FF0000"/>
          <w:sz w:val="28"/>
          <w:szCs w:val="28"/>
        </w:rPr>
        <w:t>Compulsory winding up</w:t>
      </w:r>
    </w:p>
    <w:p w14:paraId="0CC6530D" w14:textId="68C846C0" w:rsidR="00861860" w:rsidRDefault="004B3FAF" w:rsidP="00852E3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Voluntary winding up can be </w:t>
      </w:r>
      <w:r w:rsidR="0039015B">
        <w:rPr>
          <w:rFonts w:ascii="Times New Roman" w:hAnsi="Times New Roman" w:cs="Times New Roman"/>
          <w:color w:val="000000" w:themeColor="text1"/>
          <w:sz w:val="28"/>
          <w:szCs w:val="28"/>
        </w:rPr>
        <w:t xml:space="preserve">arisen when the shareholders consider it as a bankruptcy </w:t>
      </w:r>
      <w:r w:rsidR="0003444D">
        <w:rPr>
          <w:rFonts w:ascii="Times New Roman" w:hAnsi="Times New Roman" w:cs="Times New Roman"/>
          <w:color w:val="000000" w:themeColor="text1"/>
          <w:sz w:val="28"/>
          <w:szCs w:val="28"/>
        </w:rPr>
        <w:t>or debts.</w:t>
      </w:r>
    </w:p>
    <w:p w14:paraId="04DCC819" w14:textId="6B503F2F" w:rsidR="0003444D" w:rsidRDefault="0003444D" w:rsidP="00EA076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On the other hand, compulsory winding up can be arisen when </w:t>
      </w:r>
      <w:r w:rsidR="0015473E">
        <w:rPr>
          <w:rFonts w:ascii="Times New Roman" w:hAnsi="Times New Roman" w:cs="Times New Roman"/>
          <w:color w:val="000000" w:themeColor="text1"/>
          <w:sz w:val="28"/>
          <w:szCs w:val="28"/>
        </w:rPr>
        <w:t xml:space="preserve">the court declared the company is insolvent </w:t>
      </w:r>
      <w:r w:rsidR="00FB7C5C">
        <w:rPr>
          <w:rFonts w:ascii="Times New Roman" w:hAnsi="Times New Roman" w:cs="Times New Roman"/>
          <w:color w:val="000000" w:themeColor="text1"/>
          <w:sz w:val="28"/>
          <w:szCs w:val="28"/>
        </w:rPr>
        <w:t>or not capable of running the business.</w:t>
      </w:r>
    </w:p>
    <w:p w14:paraId="4AA3D0E0" w14:textId="77D3971B" w:rsidR="000E59C1" w:rsidRDefault="000E59C1" w:rsidP="00852E3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Here</w:t>
      </w:r>
      <w:r w:rsidR="00521140">
        <w:rPr>
          <w:rFonts w:ascii="Times New Roman" w:hAnsi="Times New Roman" w:cs="Times New Roman"/>
          <w:color w:val="000000" w:themeColor="text1"/>
          <w:sz w:val="28"/>
          <w:szCs w:val="28"/>
        </w:rPr>
        <w:t>, I will narrate seven case summaries about compan</w:t>
      </w:r>
      <w:r w:rsidR="007E5D77">
        <w:rPr>
          <w:rFonts w:ascii="Times New Roman" w:hAnsi="Times New Roman" w:cs="Times New Roman"/>
          <w:color w:val="000000" w:themeColor="text1"/>
          <w:sz w:val="28"/>
          <w:szCs w:val="28"/>
        </w:rPr>
        <w:t>y</w:t>
      </w:r>
      <w:r w:rsidR="00521140">
        <w:rPr>
          <w:rFonts w:ascii="Times New Roman" w:hAnsi="Times New Roman" w:cs="Times New Roman"/>
          <w:color w:val="000000" w:themeColor="text1"/>
          <w:sz w:val="28"/>
          <w:szCs w:val="28"/>
        </w:rPr>
        <w:t xml:space="preserve"> law.</w:t>
      </w:r>
    </w:p>
    <w:p w14:paraId="2E74DBB4" w14:textId="77777777" w:rsidR="00852E30" w:rsidRDefault="00852E30" w:rsidP="00852E30">
      <w:pPr>
        <w:rPr>
          <w:rFonts w:ascii="Times New Roman" w:hAnsi="Times New Roman" w:cs="Times New Roman"/>
          <w:color w:val="000000" w:themeColor="text1"/>
          <w:sz w:val="28"/>
          <w:szCs w:val="28"/>
        </w:rPr>
      </w:pPr>
    </w:p>
    <w:p w14:paraId="7D933753" w14:textId="77777777" w:rsidR="000E59C1" w:rsidRPr="00BA3C8A" w:rsidRDefault="000E59C1" w:rsidP="00BA3C8A">
      <w:pPr>
        <w:jc w:val="center"/>
        <w:rPr>
          <w:rFonts w:ascii="Times New Roman" w:hAnsi="Times New Roman" w:cs="Times New Roman"/>
          <w:color w:val="7030A0"/>
          <w:sz w:val="28"/>
          <w:szCs w:val="28"/>
        </w:rPr>
      </w:pPr>
    </w:p>
    <w:p w14:paraId="0A1B1FF7" w14:textId="785E6F65" w:rsidR="000E59C1" w:rsidRPr="00BA3C8A" w:rsidRDefault="00AD53A8" w:rsidP="00BA3C8A">
      <w:pPr>
        <w:jc w:val="center"/>
        <w:rPr>
          <w:rFonts w:ascii="Times New Roman" w:hAnsi="Times New Roman" w:cs="Times New Roman"/>
          <w:color w:val="7030A0"/>
          <w:sz w:val="28"/>
          <w:szCs w:val="28"/>
        </w:rPr>
      </w:pPr>
      <w:r w:rsidRPr="00BA3C8A">
        <w:rPr>
          <w:rFonts w:ascii="Times New Roman" w:hAnsi="Times New Roman" w:cs="Times New Roman"/>
          <w:color w:val="7030A0"/>
          <w:sz w:val="28"/>
          <w:szCs w:val="28"/>
        </w:rPr>
        <w:t>CASE SUMMARY ON AMIN MD.VS. BENGAL SHIPPING LINE LTD 2008 50DLR</w:t>
      </w:r>
    </w:p>
    <w:p w14:paraId="70542D89" w14:textId="77777777" w:rsidR="00865A89" w:rsidRPr="00AA495A" w:rsidRDefault="00865A89" w:rsidP="00861860">
      <w:pPr>
        <w:rPr>
          <w:rFonts w:ascii="Times New Roman" w:hAnsi="Times New Roman" w:cs="Times New Roman"/>
          <w:color w:val="00B0F0"/>
          <w:sz w:val="28"/>
          <w:szCs w:val="28"/>
        </w:rPr>
      </w:pPr>
    </w:p>
    <w:p w14:paraId="7D92B440" w14:textId="536E603D" w:rsidR="00BA3C8A" w:rsidRDefault="001326C2" w:rsidP="00861860">
      <w:pPr>
        <w:rPr>
          <w:rFonts w:ascii="Times New Roman" w:hAnsi="Times New Roman" w:cs="Times New Roman"/>
          <w:color w:val="00B0F0"/>
          <w:sz w:val="28"/>
          <w:szCs w:val="28"/>
        </w:rPr>
      </w:pPr>
      <w:r w:rsidRPr="00AA495A">
        <w:rPr>
          <w:rFonts w:ascii="Times New Roman" w:hAnsi="Times New Roman" w:cs="Times New Roman"/>
          <w:color w:val="00B0F0"/>
          <w:sz w:val="28"/>
          <w:szCs w:val="28"/>
        </w:rPr>
        <w:t>FACT OF THE CASE:</w:t>
      </w:r>
    </w:p>
    <w:p w14:paraId="58F2759E" w14:textId="6F9185E9" w:rsidR="00AA495A" w:rsidRDefault="00AA495A" w:rsidP="00EA0762">
      <w:pPr>
        <w:jc w:val="both"/>
        <w:rPr>
          <w:rFonts w:ascii="Times New Roman" w:hAnsi="Times New Roman" w:cs="Times New Roman"/>
          <w:sz w:val="28"/>
          <w:szCs w:val="28"/>
        </w:rPr>
      </w:pPr>
      <w:r>
        <w:rPr>
          <w:rFonts w:ascii="Times New Roman" w:hAnsi="Times New Roman" w:cs="Times New Roman"/>
          <w:sz w:val="28"/>
          <w:szCs w:val="28"/>
        </w:rPr>
        <w:t xml:space="preserve">The petitioner </w:t>
      </w:r>
      <w:r w:rsidR="00960344">
        <w:rPr>
          <w:rFonts w:ascii="Times New Roman" w:hAnsi="Times New Roman" w:cs="Times New Roman"/>
          <w:sz w:val="28"/>
          <w:szCs w:val="28"/>
        </w:rPr>
        <w:t>Md. Amin was a shareholder and owner of the “Bengal shipping line LTD.</w:t>
      </w:r>
      <w:r w:rsidR="008828FD">
        <w:rPr>
          <w:rFonts w:ascii="Times New Roman" w:hAnsi="Times New Roman" w:cs="Times New Roman"/>
          <w:sz w:val="28"/>
          <w:szCs w:val="28"/>
        </w:rPr>
        <w:t xml:space="preserve">” Of the company. </w:t>
      </w:r>
      <w:r w:rsidR="00C978C0">
        <w:rPr>
          <w:rFonts w:ascii="Times New Roman" w:hAnsi="Times New Roman" w:cs="Times New Roman"/>
          <w:sz w:val="28"/>
          <w:szCs w:val="28"/>
        </w:rPr>
        <w:t>A mass</w:t>
      </w:r>
      <w:r w:rsidR="00C04161">
        <w:rPr>
          <w:rFonts w:ascii="Times New Roman" w:hAnsi="Times New Roman" w:cs="Times New Roman"/>
          <w:sz w:val="28"/>
          <w:szCs w:val="28"/>
        </w:rPr>
        <w:t xml:space="preserve">ive central dispute </w:t>
      </w:r>
      <w:r w:rsidR="00116826">
        <w:rPr>
          <w:rFonts w:ascii="Times New Roman" w:hAnsi="Times New Roman" w:cs="Times New Roman"/>
          <w:sz w:val="28"/>
          <w:szCs w:val="28"/>
        </w:rPr>
        <w:t xml:space="preserve">appeared </w:t>
      </w:r>
      <w:r w:rsidR="001412CC">
        <w:rPr>
          <w:rFonts w:ascii="Times New Roman" w:hAnsi="Times New Roman" w:cs="Times New Roman"/>
          <w:sz w:val="28"/>
          <w:szCs w:val="28"/>
        </w:rPr>
        <w:t xml:space="preserve">between the shareholders and owners of the company </w:t>
      </w:r>
      <w:r w:rsidR="00697D0A">
        <w:rPr>
          <w:rFonts w:ascii="Times New Roman" w:hAnsi="Times New Roman" w:cs="Times New Roman"/>
          <w:sz w:val="28"/>
          <w:szCs w:val="28"/>
        </w:rPr>
        <w:t>which made shut down of the company.</w:t>
      </w:r>
    </w:p>
    <w:p w14:paraId="191EF9F3" w14:textId="29448D9E" w:rsidR="008E1646" w:rsidRDefault="008E1646" w:rsidP="00EA0762">
      <w:pPr>
        <w:jc w:val="both"/>
        <w:rPr>
          <w:rFonts w:ascii="Times New Roman" w:hAnsi="Times New Roman" w:cs="Times New Roman"/>
          <w:sz w:val="28"/>
          <w:szCs w:val="28"/>
        </w:rPr>
      </w:pPr>
      <w:r>
        <w:rPr>
          <w:rFonts w:ascii="Times New Roman" w:hAnsi="Times New Roman" w:cs="Times New Roman"/>
          <w:sz w:val="28"/>
          <w:szCs w:val="28"/>
        </w:rPr>
        <w:t xml:space="preserve">So, the petitioner sued for winding up for the </w:t>
      </w:r>
      <w:r w:rsidR="00E523FF">
        <w:rPr>
          <w:rFonts w:ascii="Times New Roman" w:hAnsi="Times New Roman" w:cs="Times New Roman"/>
          <w:sz w:val="28"/>
          <w:szCs w:val="28"/>
        </w:rPr>
        <w:t>company.</w:t>
      </w:r>
    </w:p>
    <w:p w14:paraId="4B443D6A" w14:textId="77777777" w:rsidR="00E523FF" w:rsidRDefault="00E523FF" w:rsidP="00BF0EDF">
      <w:pPr>
        <w:jc w:val="both"/>
        <w:rPr>
          <w:rFonts w:ascii="Times New Roman" w:hAnsi="Times New Roman" w:cs="Times New Roman"/>
          <w:sz w:val="28"/>
          <w:szCs w:val="28"/>
        </w:rPr>
      </w:pPr>
    </w:p>
    <w:p w14:paraId="15D59DED" w14:textId="771DC4CF" w:rsidR="00E523FF" w:rsidRDefault="00822764" w:rsidP="00861860">
      <w:pPr>
        <w:rPr>
          <w:rFonts w:ascii="Times New Roman" w:hAnsi="Times New Roman" w:cs="Times New Roman"/>
          <w:color w:val="C00000"/>
          <w:sz w:val="28"/>
          <w:szCs w:val="28"/>
        </w:rPr>
      </w:pPr>
      <w:r w:rsidRPr="00822764">
        <w:rPr>
          <w:rFonts w:ascii="Times New Roman" w:hAnsi="Times New Roman" w:cs="Times New Roman"/>
          <w:color w:val="C00000"/>
          <w:sz w:val="28"/>
          <w:szCs w:val="28"/>
        </w:rPr>
        <w:t>LEGAL ISSUES:</w:t>
      </w:r>
    </w:p>
    <w:p w14:paraId="022BFB01" w14:textId="0690750A" w:rsidR="00C81E52" w:rsidRDefault="00D22D7D" w:rsidP="00861860">
      <w:pPr>
        <w:rPr>
          <w:rFonts w:ascii="Times New Roman" w:hAnsi="Times New Roman" w:cs="Times New Roman"/>
          <w:sz w:val="28"/>
          <w:szCs w:val="28"/>
        </w:rPr>
      </w:pPr>
      <w:r>
        <w:rPr>
          <w:rFonts w:ascii="Times New Roman" w:hAnsi="Times New Roman" w:cs="Times New Roman"/>
          <w:sz w:val="28"/>
          <w:szCs w:val="28"/>
        </w:rPr>
        <w:t>Whether the company should be bound to close on the valid ground</w:t>
      </w:r>
      <w:r w:rsidR="000E13AA">
        <w:rPr>
          <w:rFonts w:ascii="Times New Roman" w:hAnsi="Times New Roman" w:cs="Times New Roman"/>
          <w:sz w:val="28"/>
          <w:szCs w:val="28"/>
        </w:rPr>
        <w:t xml:space="preserve"> due to the latch</w:t>
      </w:r>
      <w:r w:rsidR="00C81E52">
        <w:rPr>
          <w:rFonts w:ascii="Times New Roman" w:hAnsi="Times New Roman" w:cs="Times New Roman"/>
          <w:sz w:val="28"/>
          <w:szCs w:val="28"/>
        </w:rPr>
        <w:t>?</w:t>
      </w:r>
    </w:p>
    <w:p w14:paraId="220E9990" w14:textId="77777777" w:rsidR="00C81E52" w:rsidRDefault="00C81E52" w:rsidP="00861860">
      <w:pPr>
        <w:rPr>
          <w:rFonts w:ascii="Times New Roman" w:hAnsi="Times New Roman" w:cs="Times New Roman"/>
          <w:sz w:val="28"/>
          <w:szCs w:val="28"/>
        </w:rPr>
      </w:pPr>
    </w:p>
    <w:p w14:paraId="3CA4943D" w14:textId="06DA1AEB" w:rsidR="00C81E52" w:rsidRDefault="00F46549" w:rsidP="00861860">
      <w:pPr>
        <w:rPr>
          <w:rFonts w:ascii="Times New Roman" w:hAnsi="Times New Roman" w:cs="Times New Roman"/>
          <w:color w:val="FFFF00"/>
          <w:sz w:val="28"/>
          <w:szCs w:val="28"/>
        </w:rPr>
      </w:pPr>
      <w:r w:rsidRPr="00F46549">
        <w:rPr>
          <w:rFonts w:ascii="Times New Roman" w:hAnsi="Times New Roman" w:cs="Times New Roman"/>
          <w:color w:val="FFFF00"/>
          <w:sz w:val="28"/>
          <w:szCs w:val="28"/>
        </w:rPr>
        <w:t>JUDGMENT:</w:t>
      </w:r>
    </w:p>
    <w:p w14:paraId="2810F3EB" w14:textId="0EB86824" w:rsidR="006F6AC5" w:rsidRDefault="006F6AC5" w:rsidP="00BA030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court found that, </w:t>
      </w:r>
      <w:r w:rsidR="00F516B9">
        <w:rPr>
          <w:rFonts w:ascii="Times New Roman" w:hAnsi="Times New Roman" w:cs="Times New Roman"/>
          <w:sz w:val="28"/>
          <w:szCs w:val="28"/>
        </w:rPr>
        <w:t xml:space="preserve">on the </w:t>
      </w:r>
      <w:r w:rsidR="00852EB0">
        <w:rPr>
          <w:rFonts w:ascii="Times New Roman" w:hAnsi="Times New Roman" w:cs="Times New Roman"/>
          <w:sz w:val="28"/>
          <w:szCs w:val="28"/>
        </w:rPr>
        <w:t xml:space="preserve">reasonable </w:t>
      </w:r>
      <w:r w:rsidR="00D3056E">
        <w:rPr>
          <w:rFonts w:ascii="Times New Roman" w:hAnsi="Times New Roman" w:cs="Times New Roman"/>
          <w:sz w:val="28"/>
          <w:szCs w:val="28"/>
        </w:rPr>
        <w:t>ground the company can sh</w:t>
      </w:r>
      <w:r w:rsidR="00AB54D2">
        <w:rPr>
          <w:rFonts w:ascii="Times New Roman" w:hAnsi="Times New Roman" w:cs="Times New Roman"/>
          <w:sz w:val="28"/>
          <w:szCs w:val="28"/>
        </w:rPr>
        <w:t>ut</w:t>
      </w:r>
      <w:r w:rsidR="00D3056E">
        <w:rPr>
          <w:rFonts w:ascii="Times New Roman" w:hAnsi="Times New Roman" w:cs="Times New Roman"/>
          <w:sz w:val="28"/>
          <w:szCs w:val="28"/>
        </w:rPr>
        <w:t xml:space="preserve"> down the business </w:t>
      </w:r>
      <w:r w:rsidR="0094435C">
        <w:rPr>
          <w:rFonts w:ascii="Times New Roman" w:hAnsi="Times New Roman" w:cs="Times New Roman"/>
          <w:sz w:val="28"/>
          <w:szCs w:val="28"/>
        </w:rPr>
        <w:t xml:space="preserve">if the shareholders can comply with the terms of the winding up. </w:t>
      </w:r>
      <w:r w:rsidR="00AB54D2">
        <w:rPr>
          <w:rFonts w:ascii="Times New Roman" w:hAnsi="Times New Roman" w:cs="Times New Roman"/>
          <w:sz w:val="28"/>
          <w:szCs w:val="28"/>
        </w:rPr>
        <w:t>Although the company is not included in bankrupt</w:t>
      </w:r>
      <w:r w:rsidR="00852EB0">
        <w:rPr>
          <w:rFonts w:ascii="Times New Roman" w:hAnsi="Times New Roman" w:cs="Times New Roman"/>
          <w:sz w:val="28"/>
          <w:szCs w:val="28"/>
        </w:rPr>
        <w:t>.</w:t>
      </w:r>
    </w:p>
    <w:p w14:paraId="6A60CA11" w14:textId="77777777" w:rsidR="00852EB0" w:rsidRDefault="00852EB0" w:rsidP="00BF0EDF">
      <w:pPr>
        <w:jc w:val="both"/>
        <w:rPr>
          <w:rFonts w:ascii="Times New Roman" w:hAnsi="Times New Roman" w:cs="Times New Roman"/>
          <w:sz w:val="28"/>
          <w:szCs w:val="28"/>
        </w:rPr>
      </w:pPr>
    </w:p>
    <w:p w14:paraId="6F64D403" w14:textId="2875414F" w:rsidR="00852EB0" w:rsidRDefault="00AD53A8" w:rsidP="004639FD">
      <w:pPr>
        <w:jc w:val="center"/>
        <w:rPr>
          <w:rFonts w:ascii="Times New Roman" w:hAnsi="Times New Roman" w:cs="Times New Roman"/>
          <w:color w:val="00B050"/>
          <w:sz w:val="28"/>
          <w:szCs w:val="28"/>
        </w:rPr>
      </w:pPr>
      <w:r w:rsidRPr="004639FD">
        <w:rPr>
          <w:rFonts w:ascii="Times New Roman" w:hAnsi="Times New Roman" w:cs="Times New Roman"/>
          <w:color w:val="00B050"/>
          <w:sz w:val="28"/>
          <w:szCs w:val="28"/>
        </w:rPr>
        <w:t>CASE SUMMARY ON DIRA DOCKYARD ENGINEER’S LTD VS (BSRS) AND OTHERS</w:t>
      </w:r>
      <w:r w:rsidR="00083012">
        <w:rPr>
          <w:rFonts w:ascii="Times New Roman" w:hAnsi="Times New Roman" w:cs="Times New Roman"/>
          <w:color w:val="00B050"/>
          <w:sz w:val="28"/>
          <w:szCs w:val="28"/>
        </w:rPr>
        <w:t xml:space="preserve"> 1994</w:t>
      </w:r>
    </w:p>
    <w:p w14:paraId="51B7F89E" w14:textId="77777777" w:rsidR="000D2371" w:rsidRDefault="000D2371" w:rsidP="004639FD">
      <w:pPr>
        <w:jc w:val="center"/>
        <w:rPr>
          <w:rFonts w:ascii="Times New Roman" w:hAnsi="Times New Roman" w:cs="Times New Roman"/>
          <w:color w:val="00B050"/>
          <w:sz w:val="28"/>
          <w:szCs w:val="28"/>
        </w:rPr>
      </w:pPr>
    </w:p>
    <w:p w14:paraId="33DCA7AB" w14:textId="511F0D9B" w:rsidR="00A13776" w:rsidRDefault="00A13776" w:rsidP="00A13776">
      <w:pPr>
        <w:rPr>
          <w:rFonts w:ascii="Times New Roman" w:hAnsi="Times New Roman" w:cs="Times New Roman"/>
          <w:color w:val="00B050"/>
          <w:sz w:val="28"/>
          <w:szCs w:val="28"/>
        </w:rPr>
      </w:pPr>
      <w:r>
        <w:rPr>
          <w:rFonts w:ascii="Times New Roman" w:hAnsi="Times New Roman" w:cs="Times New Roman"/>
          <w:color w:val="00B050"/>
          <w:sz w:val="28"/>
          <w:szCs w:val="28"/>
        </w:rPr>
        <w:t>FACTS OF THE CASE:</w:t>
      </w:r>
    </w:p>
    <w:p w14:paraId="66E0597A" w14:textId="659E8CA9" w:rsidR="000D2371" w:rsidRDefault="007362D9" w:rsidP="00BA030B">
      <w:pPr>
        <w:jc w:val="both"/>
        <w:rPr>
          <w:rFonts w:ascii="Times New Roman" w:hAnsi="Times New Roman" w:cs="Times New Roman"/>
          <w:sz w:val="28"/>
          <w:szCs w:val="28"/>
        </w:rPr>
      </w:pPr>
      <w:r>
        <w:rPr>
          <w:rFonts w:ascii="Times New Roman" w:hAnsi="Times New Roman" w:cs="Times New Roman"/>
          <w:sz w:val="28"/>
          <w:szCs w:val="28"/>
        </w:rPr>
        <w:t xml:space="preserve">Dira </w:t>
      </w:r>
      <w:r w:rsidR="002B057C">
        <w:rPr>
          <w:rFonts w:ascii="Times New Roman" w:hAnsi="Times New Roman" w:cs="Times New Roman"/>
          <w:sz w:val="28"/>
          <w:szCs w:val="28"/>
        </w:rPr>
        <w:t>dockyard and engineers ltd borrowed from (BSRS)</w:t>
      </w:r>
      <w:r w:rsidR="001F1B6A">
        <w:rPr>
          <w:rFonts w:ascii="Times New Roman" w:hAnsi="Times New Roman" w:cs="Times New Roman"/>
          <w:sz w:val="28"/>
          <w:szCs w:val="28"/>
        </w:rPr>
        <w:t xml:space="preserve">. But they could not able to repay the </w:t>
      </w:r>
      <w:r w:rsidR="00250945">
        <w:rPr>
          <w:rFonts w:ascii="Times New Roman" w:hAnsi="Times New Roman" w:cs="Times New Roman"/>
          <w:sz w:val="28"/>
          <w:szCs w:val="28"/>
        </w:rPr>
        <w:t>loan and</w:t>
      </w:r>
      <w:r w:rsidR="0055523C">
        <w:rPr>
          <w:rFonts w:ascii="Times New Roman" w:hAnsi="Times New Roman" w:cs="Times New Roman"/>
          <w:sz w:val="28"/>
          <w:szCs w:val="28"/>
        </w:rPr>
        <w:t xml:space="preserve"> (BSRS) SUED AGAINST the dira dockyard ltd.</w:t>
      </w:r>
      <w:r w:rsidR="006A1D3A">
        <w:rPr>
          <w:rFonts w:ascii="Times New Roman" w:hAnsi="Times New Roman" w:cs="Times New Roman"/>
          <w:sz w:val="28"/>
          <w:szCs w:val="28"/>
        </w:rPr>
        <w:t xml:space="preserve"> This case was proceedings under the </w:t>
      </w:r>
      <w:r w:rsidR="00CF4506">
        <w:rPr>
          <w:rFonts w:ascii="Times New Roman" w:hAnsi="Times New Roman" w:cs="Times New Roman"/>
          <w:sz w:val="28"/>
          <w:szCs w:val="28"/>
        </w:rPr>
        <w:t xml:space="preserve">“artha rin </w:t>
      </w:r>
      <w:r w:rsidR="00BA030B">
        <w:rPr>
          <w:rFonts w:ascii="Times New Roman" w:hAnsi="Times New Roman" w:cs="Times New Roman"/>
          <w:sz w:val="28"/>
          <w:szCs w:val="28"/>
        </w:rPr>
        <w:t>Ain</w:t>
      </w:r>
      <w:r w:rsidR="00CF4506">
        <w:rPr>
          <w:rFonts w:ascii="Times New Roman" w:hAnsi="Times New Roman" w:cs="Times New Roman"/>
          <w:sz w:val="28"/>
          <w:szCs w:val="28"/>
        </w:rPr>
        <w:t xml:space="preserve"> </w:t>
      </w:r>
      <w:r w:rsidR="00BA030B">
        <w:rPr>
          <w:rFonts w:ascii="Times New Roman" w:hAnsi="Times New Roman" w:cs="Times New Roman"/>
          <w:sz w:val="28"/>
          <w:szCs w:val="28"/>
        </w:rPr>
        <w:t>Adalat</w:t>
      </w:r>
      <w:r w:rsidR="00CF4506">
        <w:rPr>
          <w:rFonts w:ascii="Times New Roman" w:hAnsi="Times New Roman" w:cs="Times New Roman"/>
          <w:sz w:val="28"/>
          <w:szCs w:val="28"/>
        </w:rPr>
        <w:t xml:space="preserve">” </w:t>
      </w:r>
      <w:r w:rsidR="0044134B">
        <w:rPr>
          <w:rFonts w:ascii="Times New Roman" w:hAnsi="Times New Roman" w:cs="Times New Roman"/>
          <w:sz w:val="28"/>
          <w:szCs w:val="28"/>
        </w:rPr>
        <w:t xml:space="preserve">subsequently, the borrowed </w:t>
      </w:r>
      <w:r w:rsidR="00C44EE9">
        <w:rPr>
          <w:rFonts w:ascii="Times New Roman" w:hAnsi="Times New Roman" w:cs="Times New Roman"/>
          <w:sz w:val="28"/>
          <w:szCs w:val="28"/>
        </w:rPr>
        <w:t>property was sold in the auctioneer to compensate the loan.</w:t>
      </w:r>
    </w:p>
    <w:p w14:paraId="6572B9E7" w14:textId="128EDBF2" w:rsidR="007C3FB3" w:rsidRDefault="007C3FB3" w:rsidP="00BA030B">
      <w:pPr>
        <w:rPr>
          <w:rFonts w:ascii="Times New Roman" w:hAnsi="Times New Roman" w:cs="Times New Roman"/>
          <w:sz w:val="28"/>
          <w:szCs w:val="28"/>
        </w:rPr>
      </w:pPr>
      <w:r>
        <w:rPr>
          <w:rFonts w:ascii="Times New Roman" w:hAnsi="Times New Roman" w:cs="Times New Roman"/>
          <w:sz w:val="28"/>
          <w:szCs w:val="28"/>
        </w:rPr>
        <w:t xml:space="preserve">The </w:t>
      </w:r>
      <w:r w:rsidR="009F427B">
        <w:rPr>
          <w:rFonts w:ascii="Times New Roman" w:hAnsi="Times New Roman" w:cs="Times New Roman"/>
          <w:sz w:val="28"/>
          <w:szCs w:val="28"/>
        </w:rPr>
        <w:t xml:space="preserve">plaintiff claimed that the process was not followed in a prescribed manner. </w:t>
      </w:r>
      <w:r w:rsidR="0016197F">
        <w:rPr>
          <w:rFonts w:ascii="Times New Roman" w:hAnsi="Times New Roman" w:cs="Times New Roman"/>
          <w:sz w:val="28"/>
          <w:szCs w:val="28"/>
        </w:rPr>
        <w:t>He challenged against the sued.</w:t>
      </w:r>
    </w:p>
    <w:p w14:paraId="314E4625" w14:textId="77777777" w:rsidR="0016197F" w:rsidRDefault="0016197F" w:rsidP="00A13776">
      <w:pPr>
        <w:rPr>
          <w:rFonts w:ascii="Times New Roman" w:hAnsi="Times New Roman" w:cs="Times New Roman"/>
          <w:sz w:val="28"/>
          <w:szCs w:val="28"/>
        </w:rPr>
      </w:pPr>
    </w:p>
    <w:p w14:paraId="64F2EDD2" w14:textId="06BCFCE3" w:rsidR="0016197F" w:rsidRDefault="0016197F" w:rsidP="00A13776">
      <w:pPr>
        <w:rPr>
          <w:rFonts w:ascii="Times New Roman" w:hAnsi="Times New Roman" w:cs="Times New Roman"/>
          <w:color w:val="00B0F0"/>
          <w:sz w:val="28"/>
          <w:szCs w:val="28"/>
        </w:rPr>
      </w:pPr>
      <w:r w:rsidRPr="0016197F">
        <w:rPr>
          <w:rFonts w:ascii="Times New Roman" w:hAnsi="Times New Roman" w:cs="Times New Roman"/>
          <w:color w:val="00B0F0"/>
          <w:sz w:val="28"/>
          <w:szCs w:val="28"/>
        </w:rPr>
        <w:t>LEGAL ISSUES:</w:t>
      </w:r>
    </w:p>
    <w:p w14:paraId="3EBE665A" w14:textId="113B79D8" w:rsidR="0016197F" w:rsidRDefault="00C86DEC" w:rsidP="00A13776">
      <w:pPr>
        <w:rPr>
          <w:rFonts w:ascii="Times New Roman" w:hAnsi="Times New Roman" w:cs="Times New Roman"/>
          <w:sz w:val="28"/>
          <w:szCs w:val="28"/>
        </w:rPr>
      </w:pPr>
      <w:r>
        <w:rPr>
          <w:rFonts w:ascii="Times New Roman" w:hAnsi="Times New Roman" w:cs="Times New Roman"/>
          <w:sz w:val="28"/>
          <w:szCs w:val="28"/>
        </w:rPr>
        <w:t>Whether the B</w:t>
      </w:r>
      <w:r w:rsidR="006172BE">
        <w:rPr>
          <w:rFonts w:ascii="Times New Roman" w:hAnsi="Times New Roman" w:cs="Times New Roman"/>
          <w:sz w:val="28"/>
          <w:szCs w:val="28"/>
        </w:rPr>
        <w:t xml:space="preserve">orrower could challenge the auction sale against the </w:t>
      </w:r>
      <w:r w:rsidR="00277875">
        <w:rPr>
          <w:rFonts w:ascii="Times New Roman" w:hAnsi="Times New Roman" w:cs="Times New Roman"/>
          <w:sz w:val="28"/>
          <w:szCs w:val="28"/>
        </w:rPr>
        <w:t>(BSRS)</w:t>
      </w:r>
      <w:r w:rsidR="002C2D8F">
        <w:rPr>
          <w:rFonts w:ascii="Times New Roman" w:hAnsi="Times New Roman" w:cs="Times New Roman"/>
          <w:sz w:val="28"/>
          <w:szCs w:val="28"/>
        </w:rPr>
        <w:t>?</w:t>
      </w:r>
    </w:p>
    <w:p w14:paraId="32D9B8F0" w14:textId="77777777" w:rsidR="00277875" w:rsidRDefault="00277875" w:rsidP="00A13776">
      <w:pPr>
        <w:rPr>
          <w:rFonts w:ascii="Times New Roman" w:hAnsi="Times New Roman" w:cs="Times New Roman"/>
          <w:sz w:val="28"/>
          <w:szCs w:val="28"/>
        </w:rPr>
      </w:pPr>
    </w:p>
    <w:p w14:paraId="2DB2F68B" w14:textId="7981C4C1" w:rsidR="00277875" w:rsidRDefault="00EB36EF" w:rsidP="00A13776">
      <w:pPr>
        <w:rPr>
          <w:rFonts w:ascii="Times New Roman" w:hAnsi="Times New Roman" w:cs="Times New Roman"/>
          <w:color w:val="FF0000"/>
          <w:sz w:val="28"/>
          <w:szCs w:val="28"/>
        </w:rPr>
      </w:pPr>
      <w:r w:rsidRPr="00EB36EF">
        <w:rPr>
          <w:rFonts w:ascii="Times New Roman" w:hAnsi="Times New Roman" w:cs="Times New Roman"/>
          <w:color w:val="FF0000"/>
          <w:sz w:val="28"/>
          <w:szCs w:val="28"/>
        </w:rPr>
        <w:t>LEGAL DECISION:</w:t>
      </w:r>
    </w:p>
    <w:p w14:paraId="1F5D9E5B" w14:textId="33830A3F" w:rsidR="00EB36EF" w:rsidRDefault="005273E9" w:rsidP="00BA030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Once, the decree has been guarantee</w:t>
      </w:r>
      <w:r w:rsidR="002C2D8F">
        <w:rPr>
          <w:rFonts w:ascii="Times New Roman" w:hAnsi="Times New Roman" w:cs="Times New Roman"/>
          <w:color w:val="000000" w:themeColor="text1"/>
          <w:sz w:val="28"/>
          <w:szCs w:val="28"/>
        </w:rPr>
        <w:t>d</w:t>
      </w:r>
      <w:r>
        <w:rPr>
          <w:rFonts w:ascii="Times New Roman" w:hAnsi="Times New Roman" w:cs="Times New Roman"/>
          <w:color w:val="000000" w:themeColor="text1"/>
          <w:sz w:val="28"/>
          <w:szCs w:val="28"/>
        </w:rPr>
        <w:t xml:space="preserve"> </w:t>
      </w:r>
      <w:r w:rsidR="002C2D8F">
        <w:rPr>
          <w:rFonts w:ascii="Times New Roman" w:hAnsi="Times New Roman" w:cs="Times New Roman"/>
          <w:color w:val="000000" w:themeColor="text1"/>
          <w:sz w:val="28"/>
          <w:szCs w:val="28"/>
        </w:rPr>
        <w:t>on</w:t>
      </w:r>
      <w:r>
        <w:rPr>
          <w:rFonts w:ascii="Times New Roman" w:hAnsi="Times New Roman" w:cs="Times New Roman"/>
          <w:color w:val="000000" w:themeColor="text1"/>
          <w:sz w:val="28"/>
          <w:szCs w:val="28"/>
        </w:rPr>
        <w:t xml:space="preserve"> the court</w:t>
      </w:r>
      <w:r w:rsidR="000A6029">
        <w:rPr>
          <w:rFonts w:ascii="Times New Roman" w:hAnsi="Times New Roman" w:cs="Times New Roman"/>
          <w:color w:val="000000" w:themeColor="text1"/>
          <w:sz w:val="28"/>
          <w:szCs w:val="28"/>
        </w:rPr>
        <w:t>,</w:t>
      </w:r>
      <w:r w:rsidR="00733617">
        <w:rPr>
          <w:rFonts w:ascii="Times New Roman" w:hAnsi="Times New Roman" w:cs="Times New Roman"/>
          <w:color w:val="000000" w:themeColor="text1"/>
          <w:sz w:val="28"/>
          <w:szCs w:val="28"/>
        </w:rPr>
        <w:t xml:space="preserve"> </w:t>
      </w:r>
      <w:r w:rsidR="000A6029">
        <w:rPr>
          <w:rFonts w:ascii="Times New Roman" w:hAnsi="Times New Roman" w:cs="Times New Roman"/>
          <w:color w:val="000000" w:themeColor="text1"/>
          <w:sz w:val="28"/>
          <w:szCs w:val="28"/>
        </w:rPr>
        <w:t xml:space="preserve">the petitioner </w:t>
      </w:r>
      <w:r w:rsidR="00755427">
        <w:rPr>
          <w:rFonts w:ascii="Times New Roman" w:hAnsi="Times New Roman" w:cs="Times New Roman"/>
          <w:color w:val="000000" w:themeColor="text1"/>
          <w:sz w:val="28"/>
          <w:szCs w:val="28"/>
        </w:rPr>
        <w:t xml:space="preserve">cannot </w:t>
      </w:r>
      <w:r w:rsidR="000A6029">
        <w:rPr>
          <w:rFonts w:ascii="Times New Roman" w:hAnsi="Times New Roman" w:cs="Times New Roman"/>
          <w:color w:val="000000" w:themeColor="text1"/>
          <w:sz w:val="28"/>
          <w:szCs w:val="28"/>
        </w:rPr>
        <w:t xml:space="preserve">be facilitated </w:t>
      </w:r>
      <w:r w:rsidR="00755427">
        <w:rPr>
          <w:rFonts w:ascii="Times New Roman" w:hAnsi="Times New Roman" w:cs="Times New Roman"/>
          <w:color w:val="000000" w:themeColor="text1"/>
          <w:sz w:val="28"/>
          <w:szCs w:val="28"/>
        </w:rPr>
        <w:t>on the ground.</w:t>
      </w:r>
      <w:r>
        <w:rPr>
          <w:rFonts w:ascii="Times New Roman" w:hAnsi="Times New Roman" w:cs="Times New Roman"/>
          <w:color w:val="000000" w:themeColor="text1"/>
          <w:sz w:val="28"/>
          <w:szCs w:val="28"/>
        </w:rPr>
        <w:t xml:space="preserve"> </w:t>
      </w:r>
      <w:r w:rsidR="00733617">
        <w:rPr>
          <w:rFonts w:ascii="Times New Roman" w:hAnsi="Times New Roman" w:cs="Times New Roman"/>
          <w:color w:val="000000" w:themeColor="text1"/>
          <w:sz w:val="28"/>
          <w:szCs w:val="28"/>
        </w:rPr>
        <w:t>And the case was followed in a prescribed manner.</w:t>
      </w:r>
    </w:p>
    <w:p w14:paraId="65F5BF16" w14:textId="77777777" w:rsidR="00733617" w:rsidRDefault="00733617" w:rsidP="00A13776">
      <w:pPr>
        <w:rPr>
          <w:rFonts w:ascii="Times New Roman" w:hAnsi="Times New Roman" w:cs="Times New Roman"/>
          <w:color w:val="000000" w:themeColor="text1"/>
          <w:sz w:val="28"/>
          <w:szCs w:val="28"/>
        </w:rPr>
      </w:pPr>
    </w:p>
    <w:p w14:paraId="349B586E" w14:textId="205EB018" w:rsidR="00B30277" w:rsidRDefault="002D2C8A" w:rsidP="00B30277">
      <w:pPr>
        <w:jc w:val="center"/>
        <w:rPr>
          <w:rFonts w:ascii="Times New Roman" w:hAnsi="Times New Roman" w:cs="Times New Roman"/>
          <w:color w:val="002060"/>
          <w:sz w:val="28"/>
          <w:szCs w:val="28"/>
        </w:rPr>
      </w:pPr>
      <w:r w:rsidRPr="002D2C8A">
        <w:rPr>
          <w:rFonts w:ascii="Times New Roman" w:hAnsi="Times New Roman" w:cs="Times New Roman"/>
          <w:color w:val="002060"/>
          <w:sz w:val="28"/>
          <w:szCs w:val="28"/>
        </w:rPr>
        <w:t xml:space="preserve">CASE SUMMARY ON </w:t>
      </w:r>
      <w:r w:rsidR="0009531C">
        <w:rPr>
          <w:rFonts w:ascii="Times New Roman" w:hAnsi="Times New Roman" w:cs="Times New Roman"/>
          <w:color w:val="002060"/>
          <w:sz w:val="28"/>
          <w:szCs w:val="28"/>
        </w:rPr>
        <w:t>YOUNUS BHUIYAN AND OTHERS VS BASHATI PROPERTY DEVELOPMENT LIMITED 4 BLC 249 1997</w:t>
      </w:r>
    </w:p>
    <w:p w14:paraId="32B794C9" w14:textId="77777777" w:rsidR="00B30277" w:rsidRDefault="00B30277" w:rsidP="00B30277">
      <w:pPr>
        <w:jc w:val="center"/>
        <w:rPr>
          <w:rFonts w:ascii="Times New Roman" w:hAnsi="Times New Roman" w:cs="Times New Roman"/>
          <w:color w:val="002060"/>
          <w:sz w:val="28"/>
          <w:szCs w:val="28"/>
        </w:rPr>
      </w:pPr>
    </w:p>
    <w:p w14:paraId="1D74BE77" w14:textId="35F62388" w:rsidR="00B30277" w:rsidRDefault="000D484C" w:rsidP="000D484C">
      <w:pPr>
        <w:rPr>
          <w:rFonts w:ascii="Times New Roman" w:hAnsi="Times New Roman" w:cs="Times New Roman"/>
          <w:color w:val="FF0000"/>
          <w:sz w:val="28"/>
          <w:szCs w:val="28"/>
        </w:rPr>
      </w:pPr>
      <w:r w:rsidRPr="000D484C">
        <w:rPr>
          <w:rFonts w:ascii="Times New Roman" w:hAnsi="Times New Roman" w:cs="Times New Roman"/>
          <w:color w:val="FF0000"/>
          <w:sz w:val="28"/>
          <w:szCs w:val="28"/>
        </w:rPr>
        <w:t>FACTS OF THE CASE</w:t>
      </w:r>
      <w:r>
        <w:rPr>
          <w:rFonts w:ascii="Times New Roman" w:hAnsi="Times New Roman" w:cs="Times New Roman"/>
          <w:color w:val="FF0000"/>
          <w:sz w:val="28"/>
          <w:szCs w:val="28"/>
        </w:rPr>
        <w:t>:</w:t>
      </w:r>
    </w:p>
    <w:p w14:paraId="5FFC6A17" w14:textId="48D7D1B6" w:rsidR="0009531C" w:rsidRPr="0009531C" w:rsidRDefault="00C1701C" w:rsidP="000D484C">
      <w:pPr>
        <w:rPr>
          <w:rFonts w:ascii="Times New Roman" w:hAnsi="Times New Roman" w:cs="Times New Roman"/>
          <w:sz w:val="28"/>
          <w:szCs w:val="28"/>
        </w:rPr>
      </w:pPr>
      <w:r>
        <w:rPr>
          <w:rFonts w:ascii="Times New Roman" w:hAnsi="Times New Roman" w:cs="Times New Roman"/>
          <w:sz w:val="28"/>
          <w:szCs w:val="28"/>
        </w:rPr>
        <w:t xml:space="preserve">Younus Bhuiyan and others shareholders or creditor filed a petition against the bashati property ltd for winding up. </w:t>
      </w:r>
      <w:r w:rsidR="00FF1D53">
        <w:rPr>
          <w:rFonts w:ascii="Times New Roman" w:hAnsi="Times New Roman" w:cs="Times New Roman"/>
          <w:sz w:val="28"/>
          <w:szCs w:val="28"/>
        </w:rPr>
        <w:t>Bashati property ltd took money from Younus Bhuiyan’s company for developing the land. But they were failed to make this.</w:t>
      </w:r>
    </w:p>
    <w:p w14:paraId="7FFC87FD" w14:textId="7E8750B6" w:rsidR="0060011D" w:rsidRDefault="00B62DE8" w:rsidP="000D484C">
      <w:pPr>
        <w:rPr>
          <w:rFonts w:ascii="Times New Roman" w:hAnsi="Times New Roman" w:cs="Times New Roman"/>
          <w:color w:val="00B050"/>
          <w:sz w:val="28"/>
          <w:szCs w:val="28"/>
        </w:rPr>
      </w:pPr>
      <w:r w:rsidRPr="00B62DE8">
        <w:rPr>
          <w:rFonts w:ascii="Times New Roman" w:hAnsi="Times New Roman" w:cs="Times New Roman"/>
          <w:color w:val="00B050"/>
          <w:sz w:val="28"/>
          <w:szCs w:val="28"/>
        </w:rPr>
        <w:t>LEGAL ISSUES:</w:t>
      </w:r>
    </w:p>
    <w:p w14:paraId="775112C6" w14:textId="75BFCD6F" w:rsidR="003A14C1" w:rsidRDefault="00E43122" w:rsidP="000D484C">
      <w:pPr>
        <w:rPr>
          <w:rFonts w:ascii="Times New Roman" w:hAnsi="Times New Roman" w:cs="Times New Roman"/>
          <w:sz w:val="28"/>
          <w:szCs w:val="28"/>
        </w:rPr>
      </w:pPr>
      <w:r>
        <w:rPr>
          <w:rFonts w:ascii="Times New Roman" w:hAnsi="Times New Roman" w:cs="Times New Roman"/>
          <w:color w:val="00B050"/>
          <w:sz w:val="28"/>
          <w:szCs w:val="28"/>
        </w:rPr>
        <w:t xml:space="preserve">Whether </w:t>
      </w:r>
      <w:r w:rsidR="00654792">
        <w:rPr>
          <w:rFonts w:ascii="Times New Roman" w:hAnsi="Times New Roman" w:cs="Times New Roman"/>
          <w:sz w:val="28"/>
          <w:szCs w:val="28"/>
        </w:rPr>
        <w:t xml:space="preserve">the defendant is legally bound to </w:t>
      </w:r>
      <w:r w:rsidR="00DF2925">
        <w:rPr>
          <w:rFonts w:ascii="Times New Roman" w:hAnsi="Times New Roman" w:cs="Times New Roman"/>
          <w:sz w:val="28"/>
          <w:szCs w:val="28"/>
        </w:rPr>
        <w:t>give the flat even</w:t>
      </w:r>
      <w:r w:rsidR="00376141">
        <w:rPr>
          <w:rFonts w:ascii="Times New Roman" w:hAnsi="Times New Roman" w:cs="Times New Roman"/>
          <w:sz w:val="28"/>
          <w:szCs w:val="28"/>
        </w:rPr>
        <w:t xml:space="preserve"> after</w:t>
      </w:r>
      <w:r w:rsidR="00DF2925">
        <w:rPr>
          <w:rFonts w:ascii="Times New Roman" w:hAnsi="Times New Roman" w:cs="Times New Roman"/>
          <w:sz w:val="28"/>
          <w:szCs w:val="28"/>
        </w:rPr>
        <w:t xml:space="preserve"> </w:t>
      </w:r>
      <w:r w:rsidR="00376141">
        <w:rPr>
          <w:rFonts w:ascii="Times New Roman" w:hAnsi="Times New Roman" w:cs="Times New Roman"/>
          <w:sz w:val="28"/>
          <w:szCs w:val="28"/>
        </w:rPr>
        <w:t xml:space="preserve">making </w:t>
      </w:r>
      <w:r w:rsidR="00DF2925">
        <w:rPr>
          <w:rFonts w:ascii="Times New Roman" w:hAnsi="Times New Roman" w:cs="Times New Roman"/>
          <w:sz w:val="28"/>
          <w:szCs w:val="28"/>
        </w:rPr>
        <w:t>the payment</w:t>
      </w:r>
      <w:r w:rsidR="004E6955">
        <w:rPr>
          <w:rFonts w:ascii="Times New Roman" w:hAnsi="Times New Roman" w:cs="Times New Roman"/>
          <w:sz w:val="28"/>
          <w:szCs w:val="28"/>
        </w:rPr>
        <w:t>?</w:t>
      </w:r>
    </w:p>
    <w:p w14:paraId="5757ABA9" w14:textId="77777777" w:rsidR="004E6955" w:rsidRDefault="004E6955" w:rsidP="000D484C">
      <w:pPr>
        <w:rPr>
          <w:rFonts w:ascii="Times New Roman" w:hAnsi="Times New Roman" w:cs="Times New Roman"/>
          <w:sz w:val="28"/>
          <w:szCs w:val="28"/>
        </w:rPr>
      </w:pPr>
    </w:p>
    <w:p w14:paraId="04E18988" w14:textId="77777777" w:rsidR="004E6955" w:rsidRPr="006C1FE0" w:rsidRDefault="004E6955" w:rsidP="000D484C">
      <w:pPr>
        <w:rPr>
          <w:rFonts w:ascii="Times New Roman" w:hAnsi="Times New Roman" w:cs="Times New Roman"/>
          <w:sz w:val="28"/>
          <w:szCs w:val="28"/>
        </w:rPr>
      </w:pPr>
    </w:p>
    <w:p w14:paraId="537E40B9" w14:textId="77777777" w:rsidR="001326C2" w:rsidRPr="00F5722F" w:rsidRDefault="001326C2" w:rsidP="00861860">
      <w:pPr>
        <w:rPr>
          <w:rFonts w:ascii="Times New Roman" w:hAnsi="Times New Roman" w:cs="Times New Roman"/>
          <w:color w:val="C00000"/>
          <w:sz w:val="28"/>
          <w:szCs w:val="28"/>
        </w:rPr>
      </w:pPr>
    </w:p>
    <w:p w14:paraId="5625B6F8" w14:textId="4213BA17" w:rsidR="00865A89" w:rsidRDefault="00F5722F" w:rsidP="00861860">
      <w:pPr>
        <w:rPr>
          <w:rFonts w:ascii="Times New Roman" w:hAnsi="Times New Roman" w:cs="Times New Roman"/>
          <w:color w:val="C00000"/>
          <w:sz w:val="28"/>
          <w:szCs w:val="28"/>
        </w:rPr>
      </w:pPr>
      <w:r w:rsidRPr="00F5722F">
        <w:rPr>
          <w:rFonts w:ascii="Times New Roman" w:hAnsi="Times New Roman" w:cs="Times New Roman"/>
          <w:color w:val="C00000"/>
          <w:sz w:val="28"/>
          <w:szCs w:val="28"/>
        </w:rPr>
        <w:t>JUDGEMENT:</w:t>
      </w:r>
    </w:p>
    <w:p w14:paraId="3CA63797" w14:textId="7EECD64B" w:rsidR="00F4182C" w:rsidRDefault="00FF1D53" w:rsidP="00861860">
      <w:pPr>
        <w:rPr>
          <w:rFonts w:ascii="Times New Roman" w:hAnsi="Times New Roman" w:cs="Times New Roman"/>
          <w:sz w:val="28"/>
          <w:szCs w:val="28"/>
        </w:rPr>
      </w:pPr>
      <w:r>
        <w:rPr>
          <w:rFonts w:ascii="Times New Roman" w:hAnsi="Times New Roman" w:cs="Times New Roman"/>
          <w:sz w:val="28"/>
          <w:szCs w:val="28"/>
        </w:rPr>
        <w:t>The appellate division held that. When a company is no longer able to carry out it</w:t>
      </w:r>
      <w:r w:rsidR="00E11730">
        <w:rPr>
          <w:rFonts w:ascii="Times New Roman" w:hAnsi="Times New Roman" w:cs="Times New Roman"/>
          <w:sz w:val="28"/>
          <w:szCs w:val="28"/>
        </w:rPr>
        <w:t xml:space="preserve">s’ </w:t>
      </w:r>
      <w:r>
        <w:rPr>
          <w:rFonts w:ascii="Times New Roman" w:hAnsi="Times New Roman" w:cs="Times New Roman"/>
          <w:sz w:val="28"/>
          <w:szCs w:val="28"/>
        </w:rPr>
        <w:t>primary business purpose, it is just and equitable to order it’s winding up.</w:t>
      </w:r>
    </w:p>
    <w:p w14:paraId="4C651928" w14:textId="77777777" w:rsidR="00FF1D53" w:rsidRDefault="00FF1D53" w:rsidP="00861860">
      <w:pPr>
        <w:rPr>
          <w:rFonts w:ascii="Times New Roman" w:hAnsi="Times New Roman" w:cs="Times New Roman"/>
          <w:sz w:val="28"/>
          <w:szCs w:val="28"/>
        </w:rPr>
      </w:pPr>
    </w:p>
    <w:p w14:paraId="69D34FE5" w14:textId="030F5FDF" w:rsidR="00402DC1" w:rsidRPr="00402DC1" w:rsidRDefault="00402DC1" w:rsidP="00861860">
      <w:pPr>
        <w:rPr>
          <w:rFonts w:ascii="Times New Roman" w:hAnsi="Times New Roman" w:cs="Times New Roman"/>
          <w:color w:val="00B050"/>
          <w:sz w:val="28"/>
          <w:szCs w:val="28"/>
        </w:rPr>
      </w:pPr>
    </w:p>
    <w:p w14:paraId="0212D01C" w14:textId="77777777" w:rsidR="00FF1D53" w:rsidRDefault="00FF1D53" w:rsidP="00861860">
      <w:pPr>
        <w:rPr>
          <w:rFonts w:ascii="Times New Roman" w:hAnsi="Times New Roman" w:cs="Times New Roman"/>
          <w:sz w:val="28"/>
          <w:szCs w:val="28"/>
        </w:rPr>
      </w:pPr>
    </w:p>
    <w:p w14:paraId="17013955" w14:textId="6AB1C103" w:rsidR="00F4182C" w:rsidRDefault="00C1540C" w:rsidP="00C1540C">
      <w:pPr>
        <w:jc w:val="center"/>
        <w:rPr>
          <w:rFonts w:ascii="Times New Roman" w:hAnsi="Times New Roman" w:cs="Times New Roman"/>
          <w:color w:val="FF0000"/>
          <w:sz w:val="28"/>
          <w:szCs w:val="28"/>
        </w:rPr>
      </w:pPr>
      <w:r w:rsidRPr="00C1540C">
        <w:rPr>
          <w:rFonts w:ascii="Times New Roman" w:hAnsi="Times New Roman" w:cs="Times New Roman"/>
          <w:color w:val="FF0000"/>
          <w:sz w:val="28"/>
          <w:szCs w:val="28"/>
        </w:rPr>
        <w:t>CASE SUMMARY ON PRIME FINANCE AND INVESTMENT LTD VS DELWAR H KHAN</w:t>
      </w:r>
      <w:r w:rsidR="00083012">
        <w:rPr>
          <w:rFonts w:ascii="Times New Roman" w:hAnsi="Times New Roman" w:cs="Times New Roman"/>
          <w:color w:val="FF0000"/>
          <w:sz w:val="28"/>
          <w:szCs w:val="28"/>
        </w:rPr>
        <w:t xml:space="preserve"> 2007</w:t>
      </w:r>
    </w:p>
    <w:p w14:paraId="162768EF" w14:textId="77777777" w:rsidR="00F9150D" w:rsidRDefault="00F9150D" w:rsidP="00C1540C">
      <w:pPr>
        <w:jc w:val="center"/>
        <w:rPr>
          <w:rFonts w:ascii="Times New Roman" w:hAnsi="Times New Roman" w:cs="Times New Roman"/>
          <w:color w:val="FF0000"/>
          <w:sz w:val="28"/>
          <w:szCs w:val="28"/>
        </w:rPr>
      </w:pPr>
    </w:p>
    <w:p w14:paraId="472253F3" w14:textId="7FF5D333" w:rsidR="00F9150D" w:rsidRDefault="00F9150D" w:rsidP="00F9150D">
      <w:pPr>
        <w:rPr>
          <w:rFonts w:ascii="Times New Roman" w:hAnsi="Times New Roman" w:cs="Times New Roman"/>
          <w:color w:val="FF0000"/>
          <w:sz w:val="28"/>
          <w:szCs w:val="28"/>
        </w:rPr>
      </w:pPr>
      <w:r>
        <w:rPr>
          <w:rFonts w:ascii="Times New Roman" w:hAnsi="Times New Roman" w:cs="Times New Roman"/>
          <w:color w:val="FF0000"/>
          <w:sz w:val="28"/>
          <w:szCs w:val="28"/>
        </w:rPr>
        <w:t>FACTS OF THE CASE:</w:t>
      </w:r>
    </w:p>
    <w:p w14:paraId="614FE216" w14:textId="085269EC" w:rsidR="00626C45" w:rsidRDefault="00952DEB" w:rsidP="00611164">
      <w:pPr>
        <w:jc w:val="both"/>
        <w:rPr>
          <w:rFonts w:ascii="Times New Roman" w:hAnsi="Times New Roman" w:cs="Times New Roman"/>
          <w:sz w:val="28"/>
          <w:szCs w:val="28"/>
        </w:rPr>
      </w:pPr>
      <w:r>
        <w:rPr>
          <w:rFonts w:ascii="Times New Roman" w:hAnsi="Times New Roman" w:cs="Times New Roman"/>
          <w:sz w:val="28"/>
          <w:szCs w:val="28"/>
        </w:rPr>
        <w:t>Delwar khan holding 66</w:t>
      </w:r>
      <w:r w:rsidR="005311C6">
        <w:rPr>
          <w:rFonts w:ascii="Times New Roman" w:hAnsi="Times New Roman" w:cs="Times New Roman"/>
          <w:sz w:val="28"/>
          <w:szCs w:val="28"/>
        </w:rPr>
        <w:t xml:space="preserve">% shares of the owner of the company </w:t>
      </w:r>
      <w:r w:rsidR="009D4E01">
        <w:rPr>
          <w:rFonts w:ascii="Times New Roman" w:hAnsi="Times New Roman" w:cs="Times New Roman"/>
          <w:sz w:val="28"/>
          <w:szCs w:val="28"/>
        </w:rPr>
        <w:t xml:space="preserve">gonophone Bangladesh ltd was incorporated in 2000. </w:t>
      </w:r>
      <w:r w:rsidR="00E01511">
        <w:rPr>
          <w:rFonts w:ascii="Times New Roman" w:hAnsi="Times New Roman" w:cs="Times New Roman"/>
          <w:sz w:val="28"/>
          <w:szCs w:val="28"/>
        </w:rPr>
        <w:t xml:space="preserve">Proclamation arose that he abused </w:t>
      </w:r>
      <w:r w:rsidR="00A80C3F">
        <w:rPr>
          <w:rFonts w:ascii="Times New Roman" w:hAnsi="Times New Roman" w:cs="Times New Roman"/>
          <w:sz w:val="28"/>
          <w:szCs w:val="28"/>
        </w:rPr>
        <w:t xml:space="preserve">the </w:t>
      </w:r>
      <w:r w:rsidR="008F17A5">
        <w:rPr>
          <w:rFonts w:ascii="Times New Roman" w:hAnsi="Times New Roman" w:cs="Times New Roman"/>
          <w:sz w:val="28"/>
          <w:szCs w:val="28"/>
        </w:rPr>
        <w:t>compan</w:t>
      </w:r>
      <w:r w:rsidR="00883F20">
        <w:rPr>
          <w:rFonts w:ascii="Times New Roman" w:hAnsi="Times New Roman" w:cs="Times New Roman"/>
          <w:sz w:val="28"/>
          <w:szCs w:val="28"/>
        </w:rPr>
        <w:t xml:space="preserve">y’s </w:t>
      </w:r>
      <w:r w:rsidR="005508D7">
        <w:rPr>
          <w:rFonts w:ascii="Times New Roman" w:hAnsi="Times New Roman" w:cs="Times New Roman"/>
          <w:sz w:val="28"/>
          <w:szCs w:val="28"/>
        </w:rPr>
        <w:t xml:space="preserve">property </w:t>
      </w:r>
      <w:r w:rsidR="009F3E49">
        <w:rPr>
          <w:rFonts w:ascii="Times New Roman" w:hAnsi="Times New Roman" w:cs="Times New Roman"/>
          <w:sz w:val="28"/>
          <w:szCs w:val="28"/>
        </w:rPr>
        <w:t xml:space="preserve">and borrowed the loans from different </w:t>
      </w:r>
      <w:r w:rsidR="002E0B16">
        <w:rPr>
          <w:rFonts w:ascii="Times New Roman" w:hAnsi="Times New Roman" w:cs="Times New Roman"/>
          <w:sz w:val="28"/>
          <w:szCs w:val="28"/>
        </w:rPr>
        <w:t xml:space="preserve">financial institutions </w:t>
      </w:r>
      <w:r w:rsidR="002815D6">
        <w:rPr>
          <w:rFonts w:ascii="Times New Roman" w:hAnsi="Times New Roman" w:cs="Times New Roman"/>
          <w:sz w:val="28"/>
          <w:szCs w:val="28"/>
        </w:rPr>
        <w:t xml:space="preserve">and he </w:t>
      </w:r>
      <w:r w:rsidR="00CD7CA8">
        <w:rPr>
          <w:rFonts w:ascii="Times New Roman" w:hAnsi="Times New Roman" w:cs="Times New Roman"/>
          <w:sz w:val="28"/>
          <w:szCs w:val="28"/>
        </w:rPr>
        <w:t>used the property for his entertainment not the compan</w:t>
      </w:r>
      <w:r w:rsidR="00611164">
        <w:rPr>
          <w:rFonts w:ascii="Times New Roman" w:hAnsi="Times New Roman" w:cs="Times New Roman"/>
          <w:sz w:val="28"/>
          <w:szCs w:val="28"/>
        </w:rPr>
        <w:t>y’</w:t>
      </w:r>
      <w:r w:rsidR="00CD7CA8">
        <w:rPr>
          <w:rFonts w:ascii="Times New Roman" w:hAnsi="Times New Roman" w:cs="Times New Roman"/>
          <w:sz w:val="28"/>
          <w:szCs w:val="28"/>
        </w:rPr>
        <w:t>s welfare.</w:t>
      </w:r>
      <w:r w:rsidR="00883F20">
        <w:rPr>
          <w:rFonts w:ascii="Times New Roman" w:hAnsi="Times New Roman" w:cs="Times New Roman"/>
          <w:sz w:val="28"/>
          <w:szCs w:val="28"/>
        </w:rPr>
        <w:t xml:space="preserve"> </w:t>
      </w:r>
      <w:r w:rsidR="00626C45">
        <w:rPr>
          <w:rFonts w:ascii="Times New Roman" w:hAnsi="Times New Roman" w:cs="Times New Roman"/>
          <w:sz w:val="28"/>
          <w:szCs w:val="28"/>
        </w:rPr>
        <w:t>so,</w:t>
      </w:r>
      <w:r w:rsidR="00883F20">
        <w:rPr>
          <w:rFonts w:ascii="Times New Roman" w:hAnsi="Times New Roman" w:cs="Times New Roman"/>
          <w:sz w:val="28"/>
          <w:szCs w:val="28"/>
        </w:rPr>
        <w:t xml:space="preserve"> </w:t>
      </w:r>
      <w:r w:rsidR="00626C45">
        <w:rPr>
          <w:rFonts w:ascii="Times New Roman" w:hAnsi="Times New Roman" w:cs="Times New Roman"/>
          <w:sz w:val="28"/>
          <w:szCs w:val="28"/>
        </w:rPr>
        <w:t>the legal notice was sent to the winding up of that company.</w:t>
      </w:r>
    </w:p>
    <w:p w14:paraId="5687AFA0" w14:textId="77777777" w:rsidR="00626C45" w:rsidRDefault="00626C45" w:rsidP="00F9150D">
      <w:pPr>
        <w:rPr>
          <w:rFonts w:ascii="Times New Roman" w:hAnsi="Times New Roman" w:cs="Times New Roman"/>
          <w:sz w:val="28"/>
          <w:szCs w:val="28"/>
        </w:rPr>
      </w:pPr>
    </w:p>
    <w:p w14:paraId="611B1583" w14:textId="0C26F408" w:rsidR="00F9150D" w:rsidRDefault="00626C45" w:rsidP="00F9150D">
      <w:pPr>
        <w:rPr>
          <w:rFonts w:ascii="Times New Roman" w:hAnsi="Times New Roman" w:cs="Times New Roman"/>
          <w:color w:val="00B050"/>
          <w:sz w:val="28"/>
          <w:szCs w:val="28"/>
        </w:rPr>
      </w:pPr>
      <w:r w:rsidRPr="00626C45">
        <w:rPr>
          <w:rFonts w:ascii="Times New Roman" w:hAnsi="Times New Roman" w:cs="Times New Roman"/>
          <w:color w:val="00B050"/>
          <w:sz w:val="28"/>
          <w:szCs w:val="28"/>
        </w:rPr>
        <w:t xml:space="preserve">LEGAL ISSUES: </w:t>
      </w:r>
    </w:p>
    <w:p w14:paraId="73A07122" w14:textId="7961ACC4" w:rsidR="00626C45" w:rsidRDefault="00F32EDF" w:rsidP="00F9150D">
      <w:pPr>
        <w:rPr>
          <w:rFonts w:ascii="Times New Roman" w:hAnsi="Times New Roman" w:cs="Times New Roman"/>
          <w:sz w:val="28"/>
          <w:szCs w:val="28"/>
        </w:rPr>
      </w:pPr>
      <w:r>
        <w:rPr>
          <w:rFonts w:ascii="Times New Roman" w:hAnsi="Times New Roman" w:cs="Times New Roman"/>
          <w:sz w:val="28"/>
          <w:szCs w:val="28"/>
        </w:rPr>
        <w:t xml:space="preserve">Whether the company should be closed up </w:t>
      </w:r>
      <w:r w:rsidR="00C158F3">
        <w:rPr>
          <w:rFonts w:ascii="Times New Roman" w:hAnsi="Times New Roman" w:cs="Times New Roman"/>
          <w:sz w:val="28"/>
          <w:szCs w:val="28"/>
        </w:rPr>
        <w:t>in a legal way or not?</w:t>
      </w:r>
    </w:p>
    <w:p w14:paraId="7DB4DFA6" w14:textId="77777777" w:rsidR="00C158F3" w:rsidRPr="00C158F3" w:rsidRDefault="00C158F3" w:rsidP="00F9150D">
      <w:pPr>
        <w:rPr>
          <w:rFonts w:ascii="Times New Roman" w:hAnsi="Times New Roman" w:cs="Times New Roman"/>
          <w:color w:val="C00000"/>
          <w:sz w:val="28"/>
          <w:szCs w:val="28"/>
        </w:rPr>
      </w:pPr>
    </w:p>
    <w:p w14:paraId="35AE8E0B" w14:textId="62C40284" w:rsidR="00C158F3" w:rsidRDefault="00C158F3" w:rsidP="00F9150D">
      <w:pPr>
        <w:rPr>
          <w:rFonts w:ascii="Times New Roman" w:hAnsi="Times New Roman" w:cs="Times New Roman"/>
          <w:color w:val="C00000"/>
          <w:sz w:val="28"/>
          <w:szCs w:val="28"/>
        </w:rPr>
      </w:pPr>
      <w:r w:rsidRPr="00C158F3">
        <w:rPr>
          <w:rFonts w:ascii="Times New Roman" w:hAnsi="Times New Roman" w:cs="Times New Roman"/>
          <w:color w:val="C00000"/>
          <w:sz w:val="28"/>
          <w:szCs w:val="28"/>
        </w:rPr>
        <w:t>JUDGEMENT:</w:t>
      </w:r>
    </w:p>
    <w:p w14:paraId="0D3FCCF0" w14:textId="7DC831AF" w:rsidR="00C158F3" w:rsidRDefault="00D03C32" w:rsidP="00574DC6">
      <w:pPr>
        <w:jc w:val="both"/>
        <w:rPr>
          <w:rFonts w:ascii="Times New Roman" w:hAnsi="Times New Roman" w:cs="Times New Roman"/>
          <w:sz w:val="28"/>
          <w:szCs w:val="28"/>
        </w:rPr>
      </w:pPr>
      <w:r>
        <w:rPr>
          <w:rFonts w:ascii="Times New Roman" w:hAnsi="Times New Roman" w:cs="Times New Roman"/>
          <w:color w:val="C00000"/>
          <w:sz w:val="28"/>
          <w:szCs w:val="28"/>
        </w:rPr>
        <w:t xml:space="preserve">The </w:t>
      </w:r>
      <w:r w:rsidR="00172761">
        <w:rPr>
          <w:rFonts w:ascii="Times New Roman" w:hAnsi="Times New Roman" w:cs="Times New Roman"/>
          <w:sz w:val="28"/>
          <w:szCs w:val="28"/>
        </w:rPr>
        <w:t>high court division held that, and liquidator was appointed for winding up of the company</w:t>
      </w:r>
      <w:r w:rsidR="00F261AE">
        <w:rPr>
          <w:rFonts w:ascii="Times New Roman" w:hAnsi="Times New Roman" w:cs="Times New Roman"/>
          <w:sz w:val="28"/>
          <w:szCs w:val="28"/>
        </w:rPr>
        <w:t xml:space="preserve"> to distribute the share and surplus among the creditors </w:t>
      </w:r>
      <w:r w:rsidR="00E960BB">
        <w:rPr>
          <w:rFonts w:ascii="Times New Roman" w:hAnsi="Times New Roman" w:cs="Times New Roman"/>
          <w:sz w:val="28"/>
          <w:szCs w:val="28"/>
        </w:rPr>
        <w:t xml:space="preserve">which was a legal process </w:t>
      </w:r>
      <w:r w:rsidR="00455866">
        <w:rPr>
          <w:rFonts w:ascii="Times New Roman" w:hAnsi="Times New Roman" w:cs="Times New Roman"/>
          <w:sz w:val="28"/>
          <w:szCs w:val="28"/>
        </w:rPr>
        <w:t xml:space="preserve">and mandatory to formulate the </w:t>
      </w:r>
      <w:r w:rsidR="00AD53A8">
        <w:rPr>
          <w:rFonts w:ascii="Times New Roman" w:hAnsi="Times New Roman" w:cs="Times New Roman"/>
          <w:sz w:val="28"/>
          <w:szCs w:val="28"/>
        </w:rPr>
        <w:t>challenging issues.</w:t>
      </w:r>
    </w:p>
    <w:p w14:paraId="43BFC7D0" w14:textId="6ADEB61B" w:rsidR="00D84355" w:rsidRDefault="00E11730" w:rsidP="00E11730">
      <w:pPr>
        <w:jc w:val="center"/>
        <w:rPr>
          <w:rFonts w:ascii="Times New Roman" w:hAnsi="Times New Roman" w:cs="Times New Roman"/>
          <w:color w:val="00B050"/>
          <w:sz w:val="28"/>
          <w:szCs w:val="28"/>
        </w:rPr>
      </w:pPr>
      <w:r>
        <w:rPr>
          <w:rFonts w:ascii="Times New Roman" w:hAnsi="Times New Roman" w:cs="Times New Roman"/>
          <w:color w:val="00B050"/>
          <w:sz w:val="28"/>
          <w:szCs w:val="28"/>
        </w:rPr>
        <w:t>CASE SUMMARY ON CONSUMER TESTING LABORATORIES LTD VS REGISTRAR JOINT STOCK COMPANIES AND FIRMS 16 BLC 244</w:t>
      </w:r>
    </w:p>
    <w:p w14:paraId="1686AF52" w14:textId="77777777" w:rsidR="00E11730" w:rsidRDefault="00E11730" w:rsidP="00E11730">
      <w:pPr>
        <w:jc w:val="center"/>
        <w:rPr>
          <w:rFonts w:ascii="Times New Roman" w:hAnsi="Times New Roman" w:cs="Times New Roman"/>
          <w:color w:val="00B050"/>
          <w:sz w:val="28"/>
          <w:szCs w:val="28"/>
        </w:rPr>
      </w:pPr>
    </w:p>
    <w:p w14:paraId="5A99BC21" w14:textId="31F6402A" w:rsidR="00E11730" w:rsidRDefault="00E11730" w:rsidP="00E11730">
      <w:pPr>
        <w:rPr>
          <w:rFonts w:ascii="Times New Roman" w:hAnsi="Times New Roman" w:cs="Times New Roman"/>
          <w:color w:val="00B050"/>
          <w:sz w:val="28"/>
          <w:szCs w:val="28"/>
        </w:rPr>
      </w:pPr>
      <w:r>
        <w:rPr>
          <w:rFonts w:ascii="Times New Roman" w:hAnsi="Times New Roman" w:cs="Times New Roman"/>
          <w:color w:val="00B050"/>
          <w:sz w:val="28"/>
          <w:szCs w:val="28"/>
        </w:rPr>
        <w:t>FACTS OF THE CASE:</w:t>
      </w:r>
    </w:p>
    <w:p w14:paraId="0F99E794" w14:textId="561D0E77" w:rsidR="00E11730" w:rsidRDefault="00E11730" w:rsidP="00D139E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Consumer testing laboratories ltd. Was a </w:t>
      </w:r>
      <w:r w:rsidR="0010099F">
        <w:rPr>
          <w:rFonts w:ascii="Times New Roman" w:hAnsi="Times New Roman" w:cs="Times New Roman"/>
          <w:color w:val="000000" w:themeColor="text1"/>
          <w:sz w:val="28"/>
          <w:szCs w:val="28"/>
        </w:rPr>
        <w:t>registered company under the companies act but it had no longer an active company for the long time. But the shareholders again started to continue to its’ business</w:t>
      </w:r>
      <w:r w:rsidR="003E0C6B">
        <w:rPr>
          <w:rFonts w:ascii="Times New Roman" w:hAnsi="Times New Roman" w:cs="Times New Roman"/>
          <w:color w:val="000000" w:themeColor="text1"/>
          <w:sz w:val="28"/>
          <w:szCs w:val="28"/>
        </w:rPr>
        <w:t>. The registrar of joint stock companies and firms was also involved as the regulatory authority overseeing the maintenance and registration.</w:t>
      </w:r>
      <w:r w:rsidR="0010099F">
        <w:rPr>
          <w:rFonts w:ascii="Times New Roman" w:hAnsi="Times New Roman" w:cs="Times New Roman"/>
          <w:color w:val="000000" w:themeColor="text1"/>
          <w:sz w:val="28"/>
          <w:szCs w:val="28"/>
        </w:rPr>
        <w:t xml:space="preserve"> But due to long time inactivity and complexity the company could not find any solution. They were seeking for court intervention.</w:t>
      </w:r>
    </w:p>
    <w:p w14:paraId="3C5D0942" w14:textId="77777777" w:rsidR="0010099F" w:rsidRDefault="0010099F" w:rsidP="00E11730">
      <w:pPr>
        <w:rPr>
          <w:rFonts w:ascii="Times New Roman" w:hAnsi="Times New Roman" w:cs="Times New Roman"/>
          <w:color w:val="000000" w:themeColor="text1"/>
          <w:sz w:val="28"/>
          <w:szCs w:val="28"/>
        </w:rPr>
      </w:pPr>
    </w:p>
    <w:p w14:paraId="1D36A8B9" w14:textId="213F9874" w:rsidR="0010099F" w:rsidRDefault="0010099F" w:rsidP="00E11730">
      <w:pPr>
        <w:rPr>
          <w:rFonts w:ascii="Times New Roman" w:hAnsi="Times New Roman" w:cs="Times New Roman"/>
          <w:color w:val="FF0000"/>
          <w:sz w:val="28"/>
          <w:szCs w:val="28"/>
        </w:rPr>
      </w:pPr>
      <w:r w:rsidRPr="0010099F">
        <w:rPr>
          <w:rFonts w:ascii="Times New Roman" w:hAnsi="Times New Roman" w:cs="Times New Roman"/>
          <w:color w:val="FF0000"/>
          <w:sz w:val="28"/>
          <w:szCs w:val="28"/>
        </w:rPr>
        <w:t>LEGAL ISSUES:</w:t>
      </w:r>
    </w:p>
    <w:p w14:paraId="59593BF9" w14:textId="48962CD3" w:rsidR="0010099F" w:rsidRDefault="0010099F" w:rsidP="00D139E5">
      <w:pPr>
        <w:jc w:val="both"/>
        <w:rPr>
          <w:rFonts w:ascii="Times New Roman" w:hAnsi="Times New Roman" w:cs="Times New Roman"/>
          <w:sz w:val="28"/>
          <w:szCs w:val="28"/>
        </w:rPr>
      </w:pPr>
      <w:r>
        <w:rPr>
          <w:rFonts w:ascii="Times New Roman" w:hAnsi="Times New Roman" w:cs="Times New Roman"/>
          <w:sz w:val="28"/>
          <w:szCs w:val="28"/>
        </w:rPr>
        <w:t>Whether the company be able to run its’ business or how the share would be distributed among the creditors?</w:t>
      </w:r>
    </w:p>
    <w:p w14:paraId="45D1E80E" w14:textId="77777777" w:rsidR="0010099F" w:rsidRDefault="0010099F" w:rsidP="00E11730">
      <w:pPr>
        <w:rPr>
          <w:rFonts w:ascii="Times New Roman" w:hAnsi="Times New Roman" w:cs="Times New Roman"/>
          <w:sz w:val="28"/>
          <w:szCs w:val="28"/>
        </w:rPr>
      </w:pPr>
    </w:p>
    <w:p w14:paraId="0ACF3A32" w14:textId="52438747" w:rsidR="0010099F" w:rsidRDefault="0010099F" w:rsidP="00E11730">
      <w:pPr>
        <w:rPr>
          <w:rFonts w:ascii="Times New Roman" w:hAnsi="Times New Roman" w:cs="Times New Roman"/>
          <w:color w:val="00B0F0"/>
          <w:sz w:val="28"/>
          <w:szCs w:val="28"/>
        </w:rPr>
      </w:pPr>
      <w:r w:rsidRPr="0010099F">
        <w:rPr>
          <w:rFonts w:ascii="Times New Roman" w:hAnsi="Times New Roman" w:cs="Times New Roman"/>
          <w:color w:val="00B0F0"/>
          <w:sz w:val="28"/>
          <w:szCs w:val="28"/>
        </w:rPr>
        <w:t>JUDGEMENT:</w:t>
      </w:r>
    </w:p>
    <w:p w14:paraId="059FD1DA" w14:textId="04270522" w:rsidR="003E0C6B" w:rsidRDefault="003E0C6B" w:rsidP="00D139E5">
      <w:pPr>
        <w:jc w:val="both"/>
        <w:rPr>
          <w:rFonts w:ascii="Times New Roman" w:hAnsi="Times New Roman" w:cs="Times New Roman"/>
          <w:sz w:val="28"/>
          <w:szCs w:val="28"/>
        </w:rPr>
      </w:pPr>
      <w:r>
        <w:rPr>
          <w:rFonts w:ascii="Times New Roman" w:hAnsi="Times New Roman" w:cs="Times New Roman"/>
          <w:color w:val="00B0F0"/>
          <w:sz w:val="28"/>
          <w:szCs w:val="28"/>
        </w:rPr>
        <w:t xml:space="preserve">The </w:t>
      </w:r>
      <w:r>
        <w:rPr>
          <w:rFonts w:ascii="Times New Roman" w:hAnsi="Times New Roman" w:cs="Times New Roman"/>
          <w:sz w:val="28"/>
          <w:szCs w:val="28"/>
        </w:rPr>
        <w:t xml:space="preserve">court held that, consumer testing laboratories ltd is directed to handover the assets and properties both movable and immovable property </w:t>
      </w:r>
      <w:r w:rsidR="00F261AE">
        <w:rPr>
          <w:rFonts w:ascii="Times New Roman" w:hAnsi="Times New Roman" w:cs="Times New Roman"/>
          <w:sz w:val="28"/>
          <w:szCs w:val="28"/>
        </w:rPr>
        <w:t>of the shareholders within four weeks from the date of company order.</w:t>
      </w:r>
    </w:p>
    <w:p w14:paraId="5FE89065" w14:textId="77777777" w:rsidR="00F261AE" w:rsidRDefault="00F261AE" w:rsidP="00E11730">
      <w:pPr>
        <w:rPr>
          <w:rFonts w:ascii="Times New Roman" w:hAnsi="Times New Roman" w:cs="Times New Roman"/>
          <w:sz w:val="28"/>
          <w:szCs w:val="28"/>
        </w:rPr>
      </w:pPr>
    </w:p>
    <w:p w14:paraId="0DC4B640" w14:textId="5F2DD3BC" w:rsidR="00F261AE" w:rsidRDefault="00F261AE" w:rsidP="00F261AE">
      <w:pPr>
        <w:jc w:val="center"/>
        <w:rPr>
          <w:rFonts w:ascii="Times New Roman" w:hAnsi="Times New Roman" w:cs="Times New Roman"/>
          <w:color w:val="FF0000"/>
          <w:sz w:val="28"/>
          <w:szCs w:val="28"/>
        </w:rPr>
      </w:pPr>
      <w:r w:rsidRPr="00F261AE">
        <w:rPr>
          <w:rFonts w:ascii="Times New Roman" w:hAnsi="Times New Roman" w:cs="Times New Roman"/>
          <w:color w:val="FF0000"/>
          <w:sz w:val="28"/>
          <w:szCs w:val="28"/>
        </w:rPr>
        <w:t>CASE SUMMARY ON EASTERN BANK LTD VS BENGAL CARPETS LTD 48 DLR 392</w:t>
      </w:r>
    </w:p>
    <w:p w14:paraId="0CDE268C" w14:textId="77777777" w:rsidR="00F261AE" w:rsidRDefault="00F261AE" w:rsidP="00F261AE">
      <w:pPr>
        <w:jc w:val="center"/>
        <w:rPr>
          <w:rFonts w:ascii="Times New Roman" w:hAnsi="Times New Roman" w:cs="Times New Roman"/>
          <w:color w:val="FF0000"/>
          <w:sz w:val="28"/>
          <w:szCs w:val="28"/>
        </w:rPr>
      </w:pPr>
    </w:p>
    <w:p w14:paraId="6A7BD9BE" w14:textId="7519E04F" w:rsidR="00F261AE" w:rsidRDefault="00F261AE" w:rsidP="00F261AE">
      <w:pPr>
        <w:rPr>
          <w:rFonts w:ascii="Times New Roman" w:hAnsi="Times New Roman" w:cs="Times New Roman"/>
          <w:color w:val="FF0000"/>
          <w:sz w:val="28"/>
          <w:szCs w:val="28"/>
        </w:rPr>
      </w:pPr>
      <w:r>
        <w:rPr>
          <w:rFonts w:ascii="Times New Roman" w:hAnsi="Times New Roman" w:cs="Times New Roman"/>
          <w:color w:val="FF0000"/>
          <w:sz w:val="28"/>
          <w:szCs w:val="28"/>
        </w:rPr>
        <w:t>FACTS OF THE CASE:</w:t>
      </w:r>
    </w:p>
    <w:p w14:paraId="1348B0F0" w14:textId="3462B051" w:rsidR="00D139E5" w:rsidRDefault="00BF1720" w:rsidP="00D139E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Eastern bank ltd provided credit facilities to the Bengal carpets ltd for business purposes. But they were failed to repay the loan. Even after extending the credit opportunities, they were not able to complete the procedure. So, the eastern bank </w:t>
      </w:r>
      <w:r w:rsidR="00D139E5">
        <w:rPr>
          <w:rFonts w:ascii="Times New Roman" w:hAnsi="Times New Roman" w:cs="Times New Roman"/>
          <w:color w:val="000000" w:themeColor="text1"/>
          <w:sz w:val="28"/>
          <w:szCs w:val="28"/>
        </w:rPr>
        <w:t xml:space="preserve">ltd </w:t>
      </w:r>
      <w:r>
        <w:rPr>
          <w:rFonts w:ascii="Times New Roman" w:hAnsi="Times New Roman" w:cs="Times New Roman"/>
          <w:color w:val="000000" w:themeColor="text1"/>
          <w:sz w:val="28"/>
          <w:szCs w:val="28"/>
        </w:rPr>
        <w:t>sued against</w:t>
      </w:r>
      <w:r w:rsidR="00D139E5">
        <w:rPr>
          <w:rFonts w:ascii="Times New Roman" w:hAnsi="Times New Roman" w:cs="Times New Roman"/>
          <w:color w:val="000000" w:themeColor="text1"/>
          <w:sz w:val="28"/>
          <w:szCs w:val="28"/>
        </w:rPr>
        <w:t xml:space="preserve"> the Bengal carpet ltd.</w:t>
      </w:r>
    </w:p>
    <w:p w14:paraId="739B789A" w14:textId="77777777" w:rsidR="00D139E5" w:rsidRDefault="00D139E5" w:rsidP="00F261AE">
      <w:pPr>
        <w:rPr>
          <w:rFonts w:ascii="Times New Roman" w:hAnsi="Times New Roman" w:cs="Times New Roman"/>
          <w:color w:val="000000" w:themeColor="text1"/>
          <w:sz w:val="28"/>
          <w:szCs w:val="28"/>
        </w:rPr>
      </w:pPr>
    </w:p>
    <w:p w14:paraId="6296302D" w14:textId="54E1789D" w:rsidR="00D139E5" w:rsidRDefault="00D139E5" w:rsidP="00F261AE">
      <w:pPr>
        <w:rPr>
          <w:rFonts w:ascii="Times New Roman" w:hAnsi="Times New Roman" w:cs="Times New Roman"/>
          <w:color w:val="002060"/>
          <w:sz w:val="28"/>
          <w:szCs w:val="28"/>
        </w:rPr>
      </w:pPr>
      <w:r w:rsidRPr="00D139E5">
        <w:rPr>
          <w:rFonts w:ascii="Times New Roman" w:hAnsi="Times New Roman" w:cs="Times New Roman"/>
          <w:color w:val="002060"/>
          <w:sz w:val="28"/>
          <w:szCs w:val="28"/>
        </w:rPr>
        <w:t>LEGAL ISSUES:</w:t>
      </w:r>
    </w:p>
    <w:p w14:paraId="4C7FA4AE" w14:textId="3381FBBF" w:rsidR="00D139E5" w:rsidRDefault="00D139E5" w:rsidP="00D139E5">
      <w:pPr>
        <w:jc w:val="both"/>
        <w:rPr>
          <w:rFonts w:ascii="Times New Roman" w:hAnsi="Times New Roman" w:cs="Times New Roman"/>
          <w:sz w:val="28"/>
          <w:szCs w:val="28"/>
        </w:rPr>
      </w:pPr>
      <w:r>
        <w:rPr>
          <w:rFonts w:ascii="Times New Roman" w:hAnsi="Times New Roman" w:cs="Times New Roman"/>
          <w:sz w:val="28"/>
          <w:szCs w:val="28"/>
        </w:rPr>
        <w:t>Whether the Bengal bank is obligated to fulfill the loan?</w:t>
      </w:r>
    </w:p>
    <w:p w14:paraId="4E11E3E3" w14:textId="74AB6BBA" w:rsidR="00D139E5" w:rsidRPr="00D139E5" w:rsidRDefault="00D139E5" w:rsidP="00F261AE">
      <w:pPr>
        <w:rPr>
          <w:rFonts w:ascii="Times New Roman" w:hAnsi="Times New Roman" w:cs="Times New Roman"/>
          <w:color w:val="C00000"/>
          <w:sz w:val="28"/>
          <w:szCs w:val="28"/>
        </w:rPr>
      </w:pPr>
      <w:r w:rsidRPr="00D139E5">
        <w:rPr>
          <w:rFonts w:ascii="Times New Roman" w:hAnsi="Times New Roman" w:cs="Times New Roman"/>
          <w:color w:val="C00000"/>
          <w:sz w:val="28"/>
          <w:szCs w:val="28"/>
        </w:rPr>
        <w:t>JUDGEMENT:</w:t>
      </w:r>
    </w:p>
    <w:p w14:paraId="32C30B3A" w14:textId="6160709D" w:rsidR="00D139E5" w:rsidRDefault="00D139E5" w:rsidP="00D139E5">
      <w:pPr>
        <w:jc w:val="both"/>
        <w:rPr>
          <w:rFonts w:ascii="Times New Roman" w:hAnsi="Times New Roman" w:cs="Times New Roman"/>
          <w:sz w:val="28"/>
          <w:szCs w:val="28"/>
        </w:rPr>
      </w:pPr>
      <w:r>
        <w:rPr>
          <w:rFonts w:ascii="Times New Roman" w:hAnsi="Times New Roman" w:cs="Times New Roman"/>
          <w:sz w:val="28"/>
          <w:szCs w:val="28"/>
        </w:rPr>
        <w:t>Bengal carpets ltd was insolvent and no longer worthy for running the business and ordered for winding up.</w:t>
      </w:r>
    </w:p>
    <w:p w14:paraId="4074F300" w14:textId="53F8F119" w:rsidR="00D139E5" w:rsidRPr="00D139E5" w:rsidRDefault="00D139E5" w:rsidP="00D139E5">
      <w:pPr>
        <w:rPr>
          <w:rFonts w:ascii="Times New Roman" w:hAnsi="Times New Roman" w:cs="Times New Roman"/>
          <w:sz w:val="28"/>
          <w:szCs w:val="28"/>
        </w:rPr>
      </w:pPr>
      <w:r>
        <w:rPr>
          <w:rFonts w:ascii="Times New Roman" w:hAnsi="Times New Roman" w:cs="Times New Roman"/>
          <w:sz w:val="28"/>
          <w:szCs w:val="28"/>
        </w:rPr>
        <w:t xml:space="preserve"> </w:t>
      </w:r>
    </w:p>
    <w:p w14:paraId="565C7789" w14:textId="77777777" w:rsidR="00D139E5" w:rsidRDefault="00D139E5" w:rsidP="00F261AE">
      <w:pPr>
        <w:rPr>
          <w:rFonts w:ascii="Times New Roman" w:hAnsi="Times New Roman" w:cs="Times New Roman"/>
          <w:color w:val="000000" w:themeColor="text1"/>
          <w:sz w:val="28"/>
          <w:szCs w:val="28"/>
        </w:rPr>
      </w:pPr>
    </w:p>
    <w:p w14:paraId="4A883D42" w14:textId="66B8B09D" w:rsidR="00F261AE" w:rsidRPr="00F261AE" w:rsidRDefault="00BF1720" w:rsidP="00F261A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7BAFFFAF" w14:textId="32A41778" w:rsidR="003E0C6B" w:rsidRPr="003E0C6B" w:rsidRDefault="003E0C6B" w:rsidP="00E11730">
      <w:pPr>
        <w:rPr>
          <w:rFonts w:ascii="Times New Roman" w:hAnsi="Times New Roman" w:cs="Times New Roman"/>
          <w:sz w:val="28"/>
          <w:szCs w:val="28"/>
        </w:rPr>
      </w:pPr>
    </w:p>
    <w:p w14:paraId="73571755" w14:textId="77777777" w:rsidR="00210708" w:rsidRDefault="00210708" w:rsidP="00C65B00">
      <w:pPr>
        <w:rPr>
          <w:rFonts w:ascii="Times New Roman" w:hAnsi="Times New Roman" w:cs="Times New Roman"/>
          <w:sz w:val="28"/>
          <w:szCs w:val="28"/>
        </w:rPr>
      </w:pPr>
    </w:p>
    <w:p w14:paraId="796AABC7" w14:textId="77777777" w:rsidR="00D26496" w:rsidRDefault="00D26496" w:rsidP="00E11AAE">
      <w:pPr>
        <w:jc w:val="both"/>
        <w:rPr>
          <w:rFonts w:ascii="Times New Roman" w:hAnsi="Times New Roman" w:cs="Times New Roman"/>
          <w:sz w:val="28"/>
          <w:szCs w:val="28"/>
        </w:rPr>
      </w:pPr>
    </w:p>
    <w:p w14:paraId="7E5AEC92" w14:textId="77777777" w:rsidR="00D26496" w:rsidRDefault="00D26496" w:rsidP="00E11AAE">
      <w:pPr>
        <w:jc w:val="both"/>
        <w:rPr>
          <w:rFonts w:ascii="Times New Roman" w:hAnsi="Times New Roman" w:cs="Times New Roman"/>
          <w:sz w:val="28"/>
          <w:szCs w:val="28"/>
        </w:rPr>
      </w:pPr>
    </w:p>
    <w:p w14:paraId="0D2ECC34" w14:textId="77777777" w:rsidR="00D26496" w:rsidRDefault="00D26496" w:rsidP="00E11AAE">
      <w:pPr>
        <w:jc w:val="both"/>
        <w:rPr>
          <w:rFonts w:ascii="Times New Roman" w:hAnsi="Times New Roman" w:cs="Times New Roman"/>
          <w:sz w:val="28"/>
          <w:szCs w:val="28"/>
        </w:rPr>
      </w:pPr>
    </w:p>
    <w:p w14:paraId="588B07A1" w14:textId="77777777" w:rsidR="00CB4CAC" w:rsidRDefault="00CB4CAC" w:rsidP="00E11AAE">
      <w:pPr>
        <w:jc w:val="both"/>
        <w:rPr>
          <w:rFonts w:ascii="Times New Roman" w:hAnsi="Times New Roman" w:cs="Times New Roman"/>
          <w:sz w:val="28"/>
          <w:szCs w:val="28"/>
        </w:rPr>
      </w:pPr>
    </w:p>
    <w:p w14:paraId="5A3673D0" w14:textId="77777777" w:rsidR="00CB4CAC" w:rsidRDefault="00CB4CAC" w:rsidP="00E11AAE">
      <w:pPr>
        <w:jc w:val="both"/>
        <w:rPr>
          <w:rFonts w:ascii="Times New Roman" w:hAnsi="Times New Roman" w:cs="Times New Roman"/>
          <w:sz w:val="28"/>
          <w:szCs w:val="28"/>
        </w:rPr>
      </w:pPr>
    </w:p>
    <w:p w14:paraId="572C00D7" w14:textId="77777777" w:rsidR="00CB4CAC" w:rsidRDefault="00CB4CAC" w:rsidP="00E11AAE">
      <w:pPr>
        <w:jc w:val="both"/>
        <w:rPr>
          <w:rFonts w:ascii="Times New Roman" w:hAnsi="Times New Roman" w:cs="Times New Roman"/>
          <w:sz w:val="28"/>
          <w:szCs w:val="28"/>
        </w:rPr>
      </w:pPr>
    </w:p>
    <w:p w14:paraId="193D7B9B" w14:textId="721C2760" w:rsidR="00CB4CAC" w:rsidRPr="00D26496" w:rsidRDefault="00CB4CAC" w:rsidP="00CB4CAC">
      <w:pPr>
        <w:jc w:val="center"/>
        <w:rPr>
          <w:rFonts w:ascii="Times New Roman" w:hAnsi="Times New Roman" w:cs="Times New Roman"/>
          <w:color w:val="00B050"/>
          <w:sz w:val="40"/>
          <w:szCs w:val="40"/>
        </w:rPr>
      </w:pPr>
      <w:r w:rsidRPr="00D26496">
        <w:rPr>
          <w:rFonts w:ascii="Times New Roman" w:hAnsi="Times New Roman" w:cs="Times New Roman"/>
          <w:color w:val="00B050"/>
          <w:sz w:val="40"/>
          <w:szCs w:val="40"/>
        </w:rPr>
        <w:t>THE END</w:t>
      </w:r>
    </w:p>
    <w:p w14:paraId="0E077482" w14:textId="77777777" w:rsidR="000D102D" w:rsidRDefault="000D102D">
      <w:pPr>
        <w:rPr>
          <w:rFonts w:ascii="Times New Roman" w:hAnsi="Times New Roman" w:cs="Times New Roman"/>
          <w:sz w:val="28"/>
          <w:szCs w:val="28"/>
        </w:rPr>
      </w:pPr>
    </w:p>
    <w:p w14:paraId="0854D79C" w14:textId="77777777" w:rsidR="00B30277" w:rsidRPr="000F1957" w:rsidRDefault="00B30277">
      <w:pPr>
        <w:rPr>
          <w:rFonts w:ascii="Times New Roman" w:hAnsi="Times New Roman" w:cs="Times New Roman"/>
          <w:sz w:val="28"/>
          <w:szCs w:val="28"/>
        </w:rPr>
      </w:pPr>
    </w:p>
    <w:sectPr w:rsidR="00B30277" w:rsidRPr="000F1957" w:rsidSect="00FE03A4">
      <w:headerReference w:type="default" r:id="rId8"/>
      <w:footerReference w:type="default" r:id="rId9"/>
      <w:pgSz w:w="11906" w:h="16838" w:code="9"/>
      <w:pgMar w:top="1440" w:right="1080" w:bottom="1440" w:left="1080" w:header="720" w:footer="720" w:gutter="0"/>
      <w:pgBorders w:offsetFrom="page">
        <w:top w:val="single" w:sz="48" w:space="24" w:color="C00000"/>
        <w:left w:val="single" w:sz="48" w:space="24" w:color="C00000"/>
        <w:bottom w:val="single" w:sz="48" w:space="24" w:color="C00000"/>
        <w:right w:val="single" w:sz="4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62469" w14:textId="77777777" w:rsidR="00AF470C" w:rsidRDefault="00AF470C" w:rsidP="005078C4">
      <w:pPr>
        <w:spacing w:after="0" w:line="240" w:lineRule="auto"/>
      </w:pPr>
      <w:r>
        <w:separator/>
      </w:r>
    </w:p>
  </w:endnote>
  <w:endnote w:type="continuationSeparator" w:id="0">
    <w:p w14:paraId="6B1E1C79" w14:textId="77777777" w:rsidR="00AF470C" w:rsidRDefault="00AF470C" w:rsidP="00507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9223334"/>
      <w:docPartObj>
        <w:docPartGallery w:val="Page Numbers (Bottom of Page)"/>
        <w:docPartUnique/>
      </w:docPartObj>
    </w:sdtPr>
    <w:sdtEndPr>
      <w:rPr>
        <w:noProof/>
      </w:rPr>
    </w:sdtEndPr>
    <w:sdtContent>
      <w:p w14:paraId="50AAFE34" w14:textId="6F29EB60" w:rsidR="005078C4" w:rsidRDefault="005078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0E554" w14:textId="77777777" w:rsidR="005078C4" w:rsidRDefault="00507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B06D5" w14:textId="77777777" w:rsidR="00AF470C" w:rsidRDefault="00AF470C" w:rsidP="005078C4">
      <w:pPr>
        <w:spacing w:after="0" w:line="240" w:lineRule="auto"/>
      </w:pPr>
      <w:r>
        <w:separator/>
      </w:r>
    </w:p>
  </w:footnote>
  <w:footnote w:type="continuationSeparator" w:id="0">
    <w:p w14:paraId="4723ABBE" w14:textId="77777777" w:rsidR="00AF470C" w:rsidRDefault="00AF470C" w:rsidP="00507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0642953"/>
      <w:docPartObj>
        <w:docPartGallery w:val="Page Numbers (Top of Page)"/>
        <w:docPartUnique/>
      </w:docPartObj>
    </w:sdtPr>
    <w:sdtEndPr>
      <w:rPr>
        <w:noProof/>
      </w:rPr>
    </w:sdtEndPr>
    <w:sdtContent>
      <w:p w14:paraId="6B6BD877" w14:textId="26430874" w:rsidR="005078C4" w:rsidRDefault="005078C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3DA0622" w14:textId="77777777" w:rsidR="005078C4" w:rsidRDefault="00507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20EFF"/>
    <w:multiLevelType w:val="hybridMultilevel"/>
    <w:tmpl w:val="117C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CE4"/>
    <w:multiLevelType w:val="hybridMultilevel"/>
    <w:tmpl w:val="5082F37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C27BD3"/>
    <w:multiLevelType w:val="hybridMultilevel"/>
    <w:tmpl w:val="268C20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8286C"/>
    <w:multiLevelType w:val="hybridMultilevel"/>
    <w:tmpl w:val="C3FE9D2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1320657">
    <w:abstractNumId w:val="0"/>
  </w:num>
  <w:num w:numId="2" w16cid:durableId="1751196977">
    <w:abstractNumId w:val="3"/>
  </w:num>
  <w:num w:numId="3" w16cid:durableId="1417088715">
    <w:abstractNumId w:val="1"/>
  </w:num>
  <w:num w:numId="4" w16cid:durableId="1624538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8D"/>
    <w:rsid w:val="000232F9"/>
    <w:rsid w:val="000239D3"/>
    <w:rsid w:val="000250EF"/>
    <w:rsid w:val="0003444D"/>
    <w:rsid w:val="00081227"/>
    <w:rsid w:val="00083012"/>
    <w:rsid w:val="00087D20"/>
    <w:rsid w:val="0009531C"/>
    <w:rsid w:val="000A6029"/>
    <w:rsid w:val="000B2A18"/>
    <w:rsid w:val="000D102D"/>
    <w:rsid w:val="000D2371"/>
    <w:rsid w:val="000D484C"/>
    <w:rsid w:val="000E13AA"/>
    <w:rsid w:val="000E319B"/>
    <w:rsid w:val="000E59C1"/>
    <w:rsid w:val="000E6C1A"/>
    <w:rsid w:val="000F1957"/>
    <w:rsid w:val="0010099F"/>
    <w:rsid w:val="00116826"/>
    <w:rsid w:val="00127642"/>
    <w:rsid w:val="001326C2"/>
    <w:rsid w:val="001412CC"/>
    <w:rsid w:val="0015473E"/>
    <w:rsid w:val="0016197F"/>
    <w:rsid w:val="00172761"/>
    <w:rsid w:val="00185A84"/>
    <w:rsid w:val="001C5B28"/>
    <w:rsid w:val="001D3308"/>
    <w:rsid w:val="001D4567"/>
    <w:rsid w:val="001E71BC"/>
    <w:rsid w:val="001F1B6A"/>
    <w:rsid w:val="00200B01"/>
    <w:rsid w:val="00210708"/>
    <w:rsid w:val="00250945"/>
    <w:rsid w:val="00277875"/>
    <w:rsid w:val="00280B78"/>
    <w:rsid w:val="002815D6"/>
    <w:rsid w:val="002B057C"/>
    <w:rsid w:val="002B5D5C"/>
    <w:rsid w:val="002C2D8F"/>
    <w:rsid w:val="002D2C8A"/>
    <w:rsid w:val="002D7743"/>
    <w:rsid w:val="002E0B16"/>
    <w:rsid w:val="003110FB"/>
    <w:rsid w:val="003542A6"/>
    <w:rsid w:val="0035712F"/>
    <w:rsid w:val="00376141"/>
    <w:rsid w:val="0039015B"/>
    <w:rsid w:val="003958FE"/>
    <w:rsid w:val="003A14C1"/>
    <w:rsid w:val="003A2EB1"/>
    <w:rsid w:val="003A5E7C"/>
    <w:rsid w:val="003B3E4D"/>
    <w:rsid w:val="003E0C6B"/>
    <w:rsid w:val="003E513C"/>
    <w:rsid w:val="00402DC1"/>
    <w:rsid w:val="0044134B"/>
    <w:rsid w:val="00455866"/>
    <w:rsid w:val="004566C7"/>
    <w:rsid w:val="004639FD"/>
    <w:rsid w:val="004976AA"/>
    <w:rsid w:val="004A29B2"/>
    <w:rsid w:val="004B3FAF"/>
    <w:rsid w:val="004C1A13"/>
    <w:rsid w:val="004C673C"/>
    <w:rsid w:val="004E02F3"/>
    <w:rsid w:val="004E6955"/>
    <w:rsid w:val="004F79C9"/>
    <w:rsid w:val="00503F9F"/>
    <w:rsid w:val="005078C4"/>
    <w:rsid w:val="0051741B"/>
    <w:rsid w:val="00521140"/>
    <w:rsid w:val="005273E9"/>
    <w:rsid w:val="005311C6"/>
    <w:rsid w:val="005508D7"/>
    <w:rsid w:val="0055523C"/>
    <w:rsid w:val="00574DC6"/>
    <w:rsid w:val="00592FA2"/>
    <w:rsid w:val="00597EC4"/>
    <w:rsid w:val="005E09B3"/>
    <w:rsid w:val="005E6F80"/>
    <w:rsid w:val="005F7C48"/>
    <w:rsid w:val="0060011D"/>
    <w:rsid w:val="00611164"/>
    <w:rsid w:val="00614EAB"/>
    <w:rsid w:val="006172BE"/>
    <w:rsid w:val="00626C45"/>
    <w:rsid w:val="00630A9B"/>
    <w:rsid w:val="006529EA"/>
    <w:rsid w:val="00654792"/>
    <w:rsid w:val="00660918"/>
    <w:rsid w:val="00673F66"/>
    <w:rsid w:val="0069321C"/>
    <w:rsid w:val="006974BD"/>
    <w:rsid w:val="00697D0A"/>
    <w:rsid w:val="006A1D3A"/>
    <w:rsid w:val="006C1FE0"/>
    <w:rsid w:val="006C276A"/>
    <w:rsid w:val="006C2CE8"/>
    <w:rsid w:val="006D7642"/>
    <w:rsid w:val="006D7647"/>
    <w:rsid w:val="006F6AC5"/>
    <w:rsid w:val="00733050"/>
    <w:rsid w:val="00733617"/>
    <w:rsid w:val="007362D9"/>
    <w:rsid w:val="00755427"/>
    <w:rsid w:val="00775386"/>
    <w:rsid w:val="007A01B1"/>
    <w:rsid w:val="007B1A06"/>
    <w:rsid w:val="007C3FB3"/>
    <w:rsid w:val="007D4CDB"/>
    <w:rsid w:val="007E5D77"/>
    <w:rsid w:val="00800783"/>
    <w:rsid w:val="00822764"/>
    <w:rsid w:val="00852E30"/>
    <w:rsid w:val="00852EB0"/>
    <w:rsid w:val="00861860"/>
    <w:rsid w:val="00865A89"/>
    <w:rsid w:val="008667CD"/>
    <w:rsid w:val="008828FD"/>
    <w:rsid w:val="00883F20"/>
    <w:rsid w:val="008A77D6"/>
    <w:rsid w:val="008C7A48"/>
    <w:rsid w:val="008D54AA"/>
    <w:rsid w:val="008E1646"/>
    <w:rsid w:val="008F17A5"/>
    <w:rsid w:val="009135E4"/>
    <w:rsid w:val="00943A62"/>
    <w:rsid w:val="0094435C"/>
    <w:rsid w:val="00952DEB"/>
    <w:rsid w:val="00960344"/>
    <w:rsid w:val="0096123E"/>
    <w:rsid w:val="0098606A"/>
    <w:rsid w:val="00994BDF"/>
    <w:rsid w:val="009C0DCF"/>
    <w:rsid w:val="009D4E01"/>
    <w:rsid w:val="009F3E49"/>
    <w:rsid w:val="009F427B"/>
    <w:rsid w:val="00A02360"/>
    <w:rsid w:val="00A12313"/>
    <w:rsid w:val="00A13776"/>
    <w:rsid w:val="00A2771B"/>
    <w:rsid w:val="00A56732"/>
    <w:rsid w:val="00A80C3F"/>
    <w:rsid w:val="00A869AC"/>
    <w:rsid w:val="00AA495A"/>
    <w:rsid w:val="00AB54D2"/>
    <w:rsid w:val="00AD53A8"/>
    <w:rsid w:val="00AF470C"/>
    <w:rsid w:val="00AF4EC4"/>
    <w:rsid w:val="00B017FF"/>
    <w:rsid w:val="00B16039"/>
    <w:rsid w:val="00B30277"/>
    <w:rsid w:val="00B45F6C"/>
    <w:rsid w:val="00B62DE8"/>
    <w:rsid w:val="00B7378D"/>
    <w:rsid w:val="00BA030B"/>
    <w:rsid w:val="00BA3C8A"/>
    <w:rsid w:val="00BB77A2"/>
    <w:rsid w:val="00BC0BB2"/>
    <w:rsid w:val="00BD1AC2"/>
    <w:rsid w:val="00BE1A0F"/>
    <w:rsid w:val="00BF0EDF"/>
    <w:rsid w:val="00BF1720"/>
    <w:rsid w:val="00C017F2"/>
    <w:rsid w:val="00C04161"/>
    <w:rsid w:val="00C1540C"/>
    <w:rsid w:val="00C158F3"/>
    <w:rsid w:val="00C165E1"/>
    <w:rsid w:val="00C1701C"/>
    <w:rsid w:val="00C2099B"/>
    <w:rsid w:val="00C44EE9"/>
    <w:rsid w:val="00C473A6"/>
    <w:rsid w:val="00C5272D"/>
    <w:rsid w:val="00C55B1F"/>
    <w:rsid w:val="00C65B00"/>
    <w:rsid w:val="00C81E52"/>
    <w:rsid w:val="00C86DEC"/>
    <w:rsid w:val="00C92675"/>
    <w:rsid w:val="00C965D1"/>
    <w:rsid w:val="00C978C0"/>
    <w:rsid w:val="00CB4CAC"/>
    <w:rsid w:val="00CD1BFC"/>
    <w:rsid w:val="00CD7CA8"/>
    <w:rsid w:val="00CE3EB7"/>
    <w:rsid w:val="00CF4506"/>
    <w:rsid w:val="00D03C32"/>
    <w:rsid w:val="00D04CCF"/>
    <w:rsid w:val="00D139E5"/>
    <w:rsid w:val="00D22D7D"/>
    <w:rsid w:val="00D26496"/>
    <w:rsid w:val="00D301A8"/>
    <w:rsid w:val="00D3056E"/>
    <w:rsid w:val="00D4074A"/>
    <w:rsid w:val="00D543D1"/>
    <w:rsid w:val="00D5537D"/>
    <w:rsid w:val="00D84355"/>
    <w:rsid w:val="00DA48FC"/>
    <w:rsid w:val="00DB250E"/>
    <w:rsid w:val="00DD4350"/>
    <w:rsid w:val="00DF2925"/>
    <w:rsid w:val="00E01511"/>
    <w:rsid w:val="00E11730"/>
    <w:rsid w:val="00E11A95"/>
    <w:rsid w:val="00E11AAE"/>
    <w:rsid w:val="00E3514B"/>
    <w:rsid w:val="00E43122"/>
    <w:rsid w:val="00E523FF"/>
    <w:rsid w:val="00E52B41"/>
    <w:rsid w:val="00E960BB"/>
    <w:rsid w:val="00EA0762"/>
    <w:rsid w:val="00EB1721"/>
    <w:rsid w:val="00EB36EF"/>
    <w:rsid w:val="00EC02A0"/>
    <w:rsid w:val="00ED1A10"/>
    <w:rsid w:val="00EF7368"/>
    <w:rsid w:val="00F037AC"/>
    <w:rsid w:val="00F261AE"/>
    <w:rsid w:val="00F32EDF"/>
    <w:rsid w:val="00F37D53"/>
    <w:rsid w:val="00F4182C"/>
    <w:rsid w:val="00F46549"/>
    <w:rsid w:val="00F47D5C"/>
    <w:rsid w:val="00F516B9"/>
    <w:rsid w:val="00F55D07"/>
    <w:rsid w:val="00F5722F"/>
    <w:rsid w:val="00F9150D"/>
    <w:rsid w:val="00FA49FB"/>
    <w:rsid w:val="00FB56AF"/>
    <w:rsid w:val="00FB7C5C"/>
    <w:rsid w:val="00FD4DE7"/>
    <w:rsid w:val="00FE03A4"/>
    <w:rsid w:val="00FF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662A"/>
  <w15:chartTrackingRefBased/>
  <w15:docId w15:val="{F3265760-E4BA-46FA-BA5D-F665FA71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7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7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7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7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7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7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7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7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7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78D"/>
    <w:rPr>
      <w:rFonts w:eastAsiaTheme="majorEastAsia" w:cstheme="majorBidi"/>
      <w:color w:val="272727" w:themeColor="text1" w:themeTint="D8"/>
    </w:rPr>
  </w:style>
  <w:style w:type="paragraph" w:styleId="Title">
    <w:name w:val="Title"/>
    <w:basedOn w:val="Normal"/>
    <w:next w:val="Normal"/>
    <w:link w:val="TitleChar"/>
    <w:uiPriority w:val="10"/>
    <w:qFormat/>
    <w:rsid w:val="00B73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78D"/>
    <w:pPr>
      <w:spacing w:before="160"/>
      <w:jc w:val="center"/>
    </w:pPr>
    <w:rPr>
      <w:i/>
      <w:iCs/>
      <w:color w:val="404040" w:themeColor="text1" w:themeTint="BF"/>
    </w:rPr>
  </w:style>
  <w:style w:type="character" w:customStyle="1" w:styleId="QuoteChar">
    <w:name w:val="Quote Char"/>
    <w:basedOn w:val="DefaultParagraphFont"/>
    <w:link w:val="Quote"/>
    <w:uiPriority w:val="29"/>
    <w:rsid w:val="00B7378D"/>
    <w:rPr>
      <w:i/>
      <w:iCs/>
      <w:color w:val="404040" w:themeColor="text1" w:themeTint="BF"/>
    </w:rPr>
  </w:style>
  <w:style w:type="paragraph" w:styleId="ListParagraph">
    <w:name w:val="List Paragraph"/>
    <w:basedOn w:val="Normal"/>
    <w:uiPriority w:val="34"/>
    <w:qFormat/>
    <w:rsid w:val="00B7378D"/>
    <w:pPr>
      <w:ind w:left="720"/>
      <w:contextualSpacing/>
    </w:pPr>
  </w:style>
  <w:style w:type="character" w:styleId="IntenseEmphasis">
    <w:name w:val="Intense Emphasis"/>
    <w:basedOn w:val="DefaultParagraphFont"/>
    <w:uiPriority w:val="21"/>
    <w:qFormat/>
    <w:rsid w:val="00B7378D"/>
    <w:rPr>
      <w:i/>
      <w:iCs/>
      <w:color w:val="2F5496" w:themeColor="accent1" w:themeShade="BF"/>
    </w:rPr>
  </w:style>
  <w:style w:type="paragraph" w:styleId="IntenseQuote">
    <w:name w:val="Intense Quote"/>
    <w:basedOn w:val="Normal"/>
    <w:next w:val="Normal"/>
    <w:link w:val="IntenseQuoteChar"/>
    <w:uiPriority w:val="30"/>
    <w:qFormat/>
    <w:rsid w:val="00B737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78D"/>
    <w:rPr>
      <w:i/>
      <w:iCs/>
      <w:color w:val="2F5496" w:themeColor="accent1" w:themeShade="BF"/>
    </w:rPr>
  </w:style>
  <w:style w:type="character" w:styleId="IntenseReference">
    <w:name w:val="Intense Reference"/>
    <w:basedOn w:val="DefaultParagraphFont"/>
    <w:uiPriority w:val="32"/>
    <w:qFormat/>
    <w:rsid w:val="00B7378D"/>
    <w:rPr>
      <w:b/>
      <w:bCs/>
      <w:smallCaps/>
      <w:color w:val="2F5496" w:themeColor="accent1" w:themeShade="BF"/>
      <w:spacing w:val="5"/>
    </w:rPr>
  </w:style>
  <w:style w:type="paragraph" w:styleId="Header">
    <w:name w:val="header"/>
    <w:basedOn w:val="Normal"/>
    <w:link w:val="HeaderChar"/>
    <w:uiPriority w:val="99"/>
    <w:unhideWhenUsed/>
    <w:rsid w:val="00507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8C4"/>
  </w:style>
  <w:style w:type="paragraph" w:styleId="Footer">
    <w:name w:val="footer"/>
    <w:basedOn w:val="Normal"/>
    <w:link w:val="FooterChar"/>
    <w:uiPriority w:val="99"/>
    <w:unhideWhenUsed/>
    <w:rsid w:val="00507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6E01B-EC32-461A-8233-91BCBD609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Tasnim Alvi</dc:creator>
  <cp:keywords/>
  <dc:description/>
  <cp:lastModifiedBy>Nishat Tasnim Alvi</cp:lastModifiedBy>
  <cp:revision>1</cp:revision>
  <dcterms:created xsi:type="dcterms:W3CDTF">2025-04-19T12:10:00Z</dcterms:created>
  <dcterms:modified xsi:type="dcterms:W3CDTF">2025-04-26T10:46:00Z</dcterms:modified>
</cp:coreProperties>
</file>