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9289B"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University of Asia Pacific (UAP)</w:t>
      </w:r>
    </w:p>
    <w:p w14:paraId="76B77F86" w14:textId="77777777" w:rsidR="00C17CF7" w:rsidRDefault="00796C17">
      <w:pPr>
        <w:pBdr>
          <w:bottom w:val="single" w:sz="12" w:space="1" w:color="000000"/>
        </w:pBd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Department of Computer Science and Engineering (CSE)</w:t>
      </w:r>
    </w:p>
    <w:p w14:paraId="78A420E0" w14:textId="77777777" w:rsidR="00C17CF7" w:rsidRDefault="00C17CF7">
      <w:pPr>
        <w:pBdr>
          <w:bottom w:val="single" w:sz="12" w:space="1" w:color="000000"/>
        </w:pBdr>
        <w:spacing w:after="0" w:line="240" w:lineRule="auto"/>
        <w:jc w:val="center"/>
        <w:rPr>
          <w:rFonts w:ascii="Times New Roman" w:eastAsia="Times New Roman" w:hAnsi="Times New Roman" w:cs="Times New Roman"/>
          <w:b/>
          <w:sz w:val="20"/>
          <w:szCs w:val="20"/>
        </w:rPr>
      </w:pPr>
    </w:p>
    <w:p w14:paraId="4B8E327A" w14:textId="77777777" w:rsidR="00C17CF7" w:rsidRDefault="00C17CF7">
      <w:pPr>
        <w:spacing w:after="0" w:line="240" w:lineRule="auto"/>
        <w:jc w:val="center"/>
        <w:rPr>
          <w:rFonts w:ascii="Times New Roman" w:eastAsia="Times New Roman" w:hAnsi="Times New Roman" w:cs="Times New Roman"/>
          <w:b/>
          <w:sz w:val="20"/>
          <w:szCs w:val="20"/>
        </w:rPr>
      </w:pPr>
    </w:p>
    <w:p w14:paraId="29334AF6"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Outline </w:t>
      </w:r>
    </w:p>
    <w:p w14:paraId="2FCF94A3" w14:textId="77777777" w:rsidR="00C17CF7" w:rsidRDefault="00C17CF7">
      <w:pPr>
        <w:spacing w:after="0" w:line="240" w:lineRule="auto"/>
        <w:jc w:val="center"/>
        <w:rPr>
          <w:rFonts w:ascii="Times New Roman" w:eastAsia="Times New Roman" w:hAnsi="Times New Roman" w:cs="Times New Roman"/>
          <w:b/>
          <w:sz w:val="20"/>
          <w:szCs w:val="20"/>
        </w:rPr>
      </w:pPr>
    </w:p>
    <w:p w14:paraId="4985FFD0" w14:textId="77777777" w:rsidR="00C17CF7" w:rsidRDefault="00C17CF7">
      <w:pPr>
        <w:spacing w:after="0" w:line="240" w:lineRule="auto"/>
        <w:jc w:val="center"/>
        <w:rPr>
          <w:rFonts w:ascii="Times New Roman" w:eastAsia="Times New Roman" w:hAnsi="Times New Roman" w:cs="Times New Roman"/>
          <w:b/>
          <w:sz w:val="20"/>
          <w:szCs w:val="20"/>
        </w:rPr>
      </w:pPr>
    </w:p>
    <w:p w14:paraId="34B3BD28"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Program: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Computer Science and Engineering (CSE) </w:t>
      </w:r>
    </w:p>
    <w:p w14:paraId="6E6C8544" w14:textId="77777777" w:rsidR="00C17CF7" w:rsidRDefault="00C17CF7">
      <w:pPr>
        <w:spacing w:after="0" w:line="240" w:lineRule="auto"/>
        <w:rPr>
          <w:rFonts w:ascii="Times New Roman" w:eastAsia="Times New Roman" w:hAnsi="Times New Roman" w:cs="Times New Roman"/>
          <w:b/>
          <w:sz w:val="20"/>
          <w:szCs w:val="20"/>
        </w:rPr>
      </w:pPr>
    </w:p>
    <w:p w14:paraId="54416475"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Course Title: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Compiler Design</w:t>
      </w:r>
    </w:p>
    <w:p w14:paraId="6BB7C5ED" w14:textId="77777777" w:rsidR="00C17CF7" w:rsidRDefault="00C17CF7">
      <w:pPr>
        <w:spacing w:after="0" w:line="240" w:lineRule="auto"/>
        <w:rPr>
          <w:rFonts w:ascii="Times New Roman" w:eastAsia="Times New Roman" w:hAnsi="Times New Roman" w:cs="Times New Roman"/>
          <w:sz w:val="20"/>
          <w:szCs w:val="20"/>
        </w:rPr>
      </w:pPr>
    </w:p>
    <w:p w14:paraId="043104BF"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CSE 429</w:t>
      </w:r>
    </w:p>
    <w:p w14:paraId="678FB960" w14:textId="77777777" w:rsidR="00C17CF7" w:rsidRDefault="00C17CF7">
      <w:pPr>
        <w:spacing w:after="0" w:line="240" w:lineRule="auto"/>
        <w:rPr>
          <w:rFonts w:ascii="Times New Roman" w:eastAsia="Times New Roman" w:hAnsi="Times New Roman" w:cs="Times New Roman"/>
          <w:b/>
          <w:sz w:val="20"/>
          <w:szCs w:val="20"/>
        </w:rPr>
      </w:pPr>
    </w:p>
    <w:p w14:paraId="0FC7753D" w14:textId="02857319"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Semester: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2F3499">
        <w:rPr>
          <w:rFonts w:ascii="Times New Roman" w:eastAsia="Times New Roman" w:hAnsi="Times New Roman" w:cs="Times New Roman"/>
          <w:sz w:val="20"/>
          <w:szCs w:val="20"/>
        </w:rPr>
        <w:t>Fall</w:t>
      </w:r>
      <w:r>
        <w:rPr>
          <w:rFonts w:ascii="Times New Roman" w:eastAsia="Times New Roman" w:hAnsi="Times New Roman" w:cs="Times New Roman"/>
          <w:sz w:val="20"/>
          <w:szCs w:val="20"/>
        </w:rPr>
        <w:t>-202</w:t>
      </w:r>
      <w:r w:rsidR="007F10F3">
        <w:rPr>
          <w:rFonts w:ascii="Times New Roman" w:eastAsia="Times New Roman" w:hAnsi="Times New Roman" w:cs="Times New Roman"/>
          <w:sz w:val="20"/>
          <w:szCs w:val="20"/>
        </w:rPr>
        <w:t>1</w:t>
      </w:r>
    </w:p>
    <w:p w14:paraId="71E96512" w14:textId="77777777" w:rsidR="00C17CF7" w:rsidRDefault="00C17CF7">
      <w:pPr>
        <w:spacing w:after="0" w:line="240" w:lineRule="auto"/>
        <w:rPr>
          <w:rFonts w:ascii="Times New Roman" w:eastAsia="Times New Roman" w:hAnsi="Times New Roman" w:cs="Times New Roman"/>
          <w:sz w:val="20"/>
          <w:szCs w:val="20"/>
        </w:rPr>
      </w:pPr>
    </w:p>
    <w:p w14:paraId="21D7616C" w14:textId="1EB33485"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7F10F3">
        <w:rPr>
          <w:rFonts w:ascii="Times New Roman" w:eastAsia="Times New Roman" w:hAnsi="Times New Roman" w:cs="Times New Roman"/>
          <w:b/>
          <w:sz w:val="20"/>
          <w:szCs w:val="20"/>
        </w:rPr>
        <w:tab/>
        <w:t>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Semester</w:t>
      </w:r>
    </w:p>
    <w:p w14:paraId="5EC125B4" w14:textId="77777777" w:rsidR="00C17CF7" w:rsidRDefault="00C17CF7">
      <w:pPr>
        <w:spacing w:after="0" w:line="240" w:lineRule="auto"/>
        <w:rPr>
          <w:rFonts w:ascii="Times New Roman" w:eastAsia="Times New Roman" w:hAnsi="Times New Roman" w:cs="Times New Roman"/>
          <w:b/>
          <w:sz w:val="20"/>
          <w:szCs w:val="20"/>
        </w:rPr>
      </w:pPr>
    </w:p>
    <w:p w14:paraId="32D05072"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Credit Hour: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3.0</w:t>
      </w:r>
    </w:p>
    <w:p w14:paraId="7CAAE806" w14:textId="77777777" w:rsidR="00C17CF7" w:rsidRDefault="00C17CF7">
      <w:pPr>
        <w:spacing w:after="0" w:line="240" w:lineRule="auto"/>
        <w:rPr>
          <w:rFonts w:ascii="Times New Roman" w:eastAsia="Times New Roman" w:hAnsi="Times New Roman" w:cs="Times New Roman"/>
          <w:b/>
          <w:sz w:val="20"/>
          <w:szCs w:val="20"/>
        </w:rPr>
      </w:pPr>
    </w:p>
    <w:p w14:paraId="23C4B9CE" w14:textId="5C6BD4BF" w:rsidR="005B20B8"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Name &amp; Designation of Teacher: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roofErr w:type="spellStart"/>
      <w:r w:rsidR="005B20B8">
        <w:rPr>
          <w:rFonts w:ascii="Times New Roman" w:eastAsia="Times New Roman" w:hAnsi="Times New Roman" w:cs="Times New Roman"/>
          <w:sz w:val="20"/>
          <w:szCs w:val="20"/>
        </w:rPr>
        <w:t>Nayeema</w:t>
      </w:r>
      <w:proofErr w:type="spellEnd"/>
      <w:r w:rsidR="005B20B8">
        <w:rPr>
          <w:rFonts w:ascii="Times New Roman" w:eastAsia="Times New Roman" w:hAnsi="Times New Roman" w:cs="Times New Roman"/>
          <w:sz w:val="20"/>
          <w:szCs w:val="20"/>
        </w:rPr>
        <w:t xml:space="preserve"> Sultana</w:t>
      </w:r>
      <w:r>
        <w:rPr>
          <w:rFonts w:ascii="Times New Roman" w:eastAsia="Times New Roman" w:hAnsi="Times New Roman" w:cs="Times New Roman"/>
          <w:sz w:val="20"/>
          <w:szCs w:val="20"/>
        </w:rPr>
        <w:t xml:space="preserve">, </w:t>
      </w:r>
      <w:r w:rsidR="002F3499">
        <w:rPr>
          <w:rFonts w:ascii="Times New Roman" w:eastAsia="Times New Roman" w:hAnsi="Times New Roman" w:cs="Times New Roman"/>
          <w:sz w:val="20"/>
          <w:szCs w:val="20"/>
        </w:rPr>
        <w:t xml:space="preserve">Lecturer </w:t>
      </w:r>
    </w:p>
    <w:p w14:paraId="4D18E103" w14:textId="77777777" w:rsidR="00C17CF7" w:rsidRDefault="00C17CF7">
      <w:pPr>
        <w:spacing w:after="0" w:line="240" w:lineRule="auto"/>
        <w:rPr>
          <w:rFonts w:ascii="Times New Roman" w:eastAsia="Times New Roman" w:hAnsi="Times New Roman" w:cs="Times New Roman"/>
          <w:b/>
          <w:sz w:val="20"/>
          <w:szCs w:val="20"/>
        </w:rPr>
      </w:pPr>
    </w:p>
    <w:p w14:paraId="4E7D0D60"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Office/Room:</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7</w:t>
      </w:r>
      <w:r w:rsidRPr="00925D78">
        <w:rPr>
          <w:rFonts w:ascii="Times New Roman" w:eastAsia="Times New Roman" w:hAnsi="Times New Roman" w:cs="Times New Roman"/>
          <w:sz w:val="20"/>
          <w:szCs w:val="20"/>
          <w:vertAlign w:val="superscript"/>
        </w:rPr>
        <w:t xml:space="preserve">th </w:t>
      </w:r>
      <w:r>
        <w:rPr>
          <w:rFonts w:ascii="Times New Roman" w:eastAsia="Times New Roman" w:hAnsi="Times New Roman" w:cs="Times New Roman"/>
          <w:sz w:val="20"/>
          <w:szCs w:val="20"/>
        </w:rPr>
        <w:t>Floor (Office)</w:t>
      </w:r>
    </w:p>
    <w:p w14:paraId="2E76FB2F" w14:textId="77777777" w:rsidR="00C17CF7" w:rsidRDefault="00C17CF7">
      <w:pPr>
        <w:spacing w:after="0" w:line="240" w:lineRule="auto"/>
        <w:rPr>
          <w:rFonts w:ascii="Times New Roman" w:eastAsia="Times New Roman" w:hAnsi="Times New Roman" w:cs="Times New Roman"/>
          <w:b/>
          <w:sz w:val="20"/>
          <w:szCs w:val="20"/>
        </w:rPr>
      </w:pPr>
    </w:p>
    <w:p w14:paraId="258F15B7" w14:textId="32510563" w:rsidR="00C17CF7" w:rsidRDefault="00796C17">
      <w:pPr>
        <w:spacing w:after="0" w:line="240" w:lineRule="auto"/>
        <w:ind w:left="3600" w:hanging="3600"/>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Hours:</w:t>
      </w:r>
      <w:r>
        <w:rPr>
          <w:rFonts w:ascii="Times New Roman" w:eastAsia="Times New Roman" w:hAnsi="Times New Roman" w:cs="Times New Roman"/>
          <w:b/>
          <w:sz w:val="20"/>
          <w:szCs w:val="20"/>
        </w:rPr>
        <w:tab/>
      </w:r>
      <w:r w:rsidR="007F10F3">
        <w:rPr>
          <w:rFonts w:ascii="Times New Roman" w:eastAsia="Times New Roman" w:hAnsi="Times New Roman" w:cs="Times New Roman"/>
          <w:sz w:val="20"/>
          <w:szCs w:val="20"/>
        </w:rPr>
        <w:t>1</w:t>
      </w:r>
      <w:r w:rsidR="002F3499">
        <w:rPr>
          <w:rFonts w:ascii="Times New Roman" w:eastAsia="Times New Roman" w:hAnsi="Times New Roman" w:cs="Times New Roman"/>
          <w:sz w:val="20"/>
          <w:szCs w:val="20"/>
        </w:rPr>
        <w:t>2</w:t>
      </w:r>
      <w:r w:rsidR="007F10F3">
        <w:rPr>
          <w:rFonts w:ascii="Times New Roman" w:eastAsia="Times New Roman" w:hAnsi="Times New Roman" w:cs="Times New Roman"/>
          <w:sz w:val="20"/>
          <w:szCs w:val="20"/>
        </w:rPr>
        <w:t>:</w:t>
      </w:r>
      <w:r w:rsidR="002F3499">
        <w:rPr>
          <w:rFonts w:ascii="Times New Roman" w:eastAsia="Times New Roman" w:hAnsi="Times New Roman" w:cs="Times New Roman"/>
          <w:sz w:val="20"/>
          <w:szCs w:val="20"/>
        </w:rPr>
        <w:t>30 P</w:t>
      </w:r>
      <w:r w:rsidR="007F10F3">
        <w:rPr>
          <w:rFonts w:ascii="Times New Roman" w:eastAsia="Times New Roman" w:hAnsi="Times New Roman" w:cs="Times New Roman"/>
          <w:sz w:val="20"/>
          <w:szCs w:val="20"/>
        </w:rPr>
        <w:t>M – 1</w:t>
      </w:r>
      <w:r w:rsidR="002F3499">
        <w:rPr>
          <w:rFonts w:ascii="Times New Roman" w:eastAsia="Times New Roman" w:hAnsi="Times New Roman" w:cs="Times New Roman"/>
          <w:sz w:val="20"/>
          <w:szCs w:val="20"/>
        </w:rPr>
        <w:t>.50 P</w:t>
      </w:r>
      <w:r w:rsidR="005B20B8">
        <w:rPr>
          <w:rFonts w:ascii="Times New Roman" w:eastAsia="Times New Roman" w:hAnsi="Times New Roman" w:cs="Times New Roman"/>
          <w:sz w:val="20"/>
          <w:szCs w:val="20"/>
        </w:rPr>
        <w:t>M (</w:t>
      </w:r>
      <w:r w:rsidR="002F3499">
        <w:rPr>
          <w:rFonts w:ascii="Times New Roman" w:eastAsia="Times New Roman" w:hAnsi="Times New Roman" w:cs="Times New Roman"/>
          <w:sz w:val="20"/>
          <w:szCs w:val="20"/>
        </w:rPr>
        <w:t>Tuesday</w:t>
      </w:r>
      <w:r w:rsidR="005B20B8">
        <w:rPr>
          <w:rFonts w:ascii="Times New Roman" w:eastAsia="Times New Roman" w:hAnsi="Times New Roman" w:cs="Times New Roman"/>
          <w:sz w:val="20"/>
          <w:szCs w:val="20"/>
        </w:rPr>
        <w:t>) Sec</w:t>
      </w:r>
      <w:r w:rsidR="007F10F3">
        <w:rPr>
          <w:rFonts w:ascii="Times New Roman" w:eastAsia="Times New Roman" w:hAnsi="Times New Roman" w:cs="Times New Roman"/>
          <w:sz w:val="20"/>
          <w:szCs w:val="20"/>
        </w:rPr>
        <w:t>tion</w:t>
      </w:r>
      <w:r w:rsidR="002F3499">
        <w:rPr>
          <w:rFonts w:ascii="Times New Roman" w:eastAsia="Times New Roman" w:hAnsi="Times New Roman" w:cs="Times New Roman"/>
          <w:sz w:val="20"/>
          <w:szCs w:val="20"/>
        </w:rPr>
        <w:t xml:space="preserve"> B</w:t>
      </w:r>
      <w:r>
        <w:rPr>
          <w:rFonts w:ascii="Times New Roman" w:eastAsia="Times New Roman" w:hAnsi="Times New Roman" w:cs="Times New Roman"/>
          <w:sz w:val="20"/>
          <w:szCs w:val="20"/>
        </w:rPr>
        <w:br/>
      </w:r>
      <w:r w:rsidR="007F10F3">
        <w:rPr>
          <w:rFonts w:ascii="Times New Roman" w:eastAsia="Times New Roman" w:hAnsi="Times New Roman" w:cs="Times New Roman"/>
          <w:sz w:val="20"/>
          <w:szCs w:val="20"/>
        </w:rPr>
        <w:t>9:30 AM – 10</w:t>
      </w:r>
      <w:r>
        <w:rPr>
          <w:rFonts w:ascii="Times New Roman" w:eastAsia="Times New Roman" w:hAnsi="Times New Roman" w:cs="Times New Roman"/>
          <w:sz w:val="20"/>
          <w:szCs w:val="20"/>
        </w:rPr>
        <w:t xml:space="preserve">: </w:t>
      </w:r>
      <w:r w:rsidR="007F10F3">
        <w:rPr>
          <w:rFonts w:ascii="Times New Roman" w:eastAsia="Times New Roman" w:hAnsi="Times New Roman" w:cs="Times New Roman"/>
          <w:sz w:val="20"/>
          <w:szCs w:val="20"/>
        </w:rPr>
        <w:t>50 A</w:t>
      </w:r>
      <w:r>
        <w:rPr>
          <w:rFonts w:ascii="Times New Roman" w:eastAsia="Times New Roman" w:hAnsi="Times New Roman" w:cs="Times New Roman"/>
          <w:sz w:val="20"/>
          <w:szCs w:val="20"/>
        </w:rPr>
        <w:t xml:space="preserve">M </w:t>
      </w:r>
      <w:r w:rsidR="007F10F3">
        <w:rPr>
          <w:rFonts w:ascii="Times New Roman" w:eastAsia="Times New Roman" w:hAnsi="Times New Roman" w:cs="Times New Roman"/>
          <w:sz w:val="20"/>
          <w:szCs w:val="20"/>
        </w:rPr>
        <w:t>(</w:t>
      </w:r>
      <w:r w:rsidR="002F3499">
        <w:rPr>
          <w:rFonts w:ascii="Times New Roman" w:eastAsia="Times New Roman" w:hAnsi="Times New Roman" w:cs="Times New Roman"/>
          <w:sz w:val="20"/>
          <w:szCs w:val="20"/>
        </w:rPr>
        <w:t>Wednesday</w:t>
      </w:r>
      <w:r w:rsidR="007F10F3">
        <w:rPr>
          <w:rFonts w:ascii="Times New Roman" w:eastAsia="Times New Roman" w:hAnsi="Times New Roman" w:cs="Times New Roman"/>
          <w:sz w:val="20"/>
          <w:szCs w:val="20"/>
        </w:rPr>
        <w:t>) Section B</w:t>
      </w:r>
      <w:r>
        <w:rPr>
          <w:rFonts w:ascii="Times New Roman" w:eastAsia="Times New Roman" w:hAnsi="Times New Roman" w:cs="Times New Roman"/>
          <w:sz w:val="20"/>
          <w:szCs w:val="20"/>
        </w:rPr>
        <w:br/>
      </w:r>
      <w:bookmarkStart w:id="0" w:name="_GoBack"/>
      <w:bookmarkEnd w:id="0"/>
    </w:p>
    <w:p w14:paraId="7D40C693"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0EDEFA" w14:textId="541E645A"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Consultation Hours:</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7F10F3">
        <w:rPr>
          <w:rFonts w:ascii="Times New Roman" w:eastAsia="Times New Roman" w:hAnsi="Times New Roman" w:cs="Times New Roman"/>
          <w:sz w:val="20"/>
          <w:szCs w:val="20"/>
        </w:rPr>
        <w:t>9:30 AM – 12: 20 AM (T</w:t>
      </w:r>
      <w:r w:rsidR="002F3499">
        <w:rPr>
          <w:rFonts w:ascii="Times New Roman" w:eastAsia="Times New Roman" w:hAnsi="Times New Roman" w:cs="Times New Roman"/>
          <w:sz w:val="20"/>
          <w:szCs w:val="20"/>
        </w:rPr>
        <w:t>hursday</w:t>
      </w:r>
      <w:r w:rsidR="007F10F3">
        <w:rPr>
          <w:rFonts w:ascii="Times New Roman" w:eastAsia="Times New Roman" w:hAnsi="Times New Roman" w:cs="Times New Roman"/>
          <w:sz w:val="20"/>
          <w:szCs w:val="20"/>
        </w:rPr>
        <w:t>) Section B</w:t>
      </w:r>
    </w:p>
    <w:p w14:paraId="0A8CF41E"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p w14:paraId="5C7DC776" w14:textId="77777777" w:rsidR="00C17CF7" w:rsidRDefault="00C17CF7">
      <w:pPr>
        <w:spacing w:after="0" w:line="240" w:lineRule="auto"/>
        <w:ind w:left="2880" w:firstLine="720"/>
        <w:rPr>
          <w:rFonts w:ascii="Times New Roman" w:eastAsia="Times New Roman" w:hAnsi="Times New Roman" w:cs="Times New Roman"/>
          <w:sz w:val="20"/>
          <w:szCs w:val="20"/>
        </w:rPr>
      </w:pPr>
    </w:p>
    <w:p w14:paraId="6059EC48" w14:textId="77777777" w:rsidR="00C17CF7" w:rsidRDefault="00C17CF7">
      <w:pPr>
        <w:spacing w:after="0" w:line="240" w:lineRule="auto"/>
        <w:rPr>
          <w:rFonts w:ascii="Times New Roman" w:eastAsia="Times New Roman" w:hAnsi="Times New Roman" w:cs="Times New Roman"/>
          <w:b/>
          <w:sz w:val="20"/>
          <w:szCs w:val="20"/>
        </w:rPr>
      </w:pPr>
    </w:p>
    <w:p w14:paraId="74CA6E01" w14:textId="2335A2A8" w:rsidR="00C17CF7" w:rsidRDefault="005B20B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r w:rsidR="00796C17">
        <w:rPr>
          <w:rFonts w:ascii="Times New Roman" w:eastAsia="Times New Roman" w:hAnsi="Times New Roman" w:cs="Times New Roman"/>
          <w:b/>
          <w:sz w:val="20"/>
          <w:szCs w:val="20"/>
        </w:rPr>
        <w:t>-mail: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nayeema</w:t>
      </w:r>
      <w:r w:rsidR="007F10F3">
        <w:rPr>
          <w:rFonts w:ascii="Times New Roman" w:eastAsia="Times New Roman" w:hAnsi="Times New Roman" w:cs="Times New Roman"/>
          <w:sz w:val="20"/>
          <w:szCs w:val="20"/>
        </w:rPr>
        <w:t>@uap-bd.edu</w:t>
      </w:r>
      <w:r>
        <w:rPr>
          <w:rFonts w:ascii="Times New Roman" w:eastAsia="Times New Roman" w:hAnsi="Times New Roman" w:cs="Times New Roman"/>
          <w:sz w:val="20"/>
          <w:szCs w:val="20"/>
        </w:rPr>
        <w:t>,</w:t>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r w:rsidR="00796C17">
        <w:rPr>
          <w:rFonts w:ascii="Times New Roman" w:eastAsia="Times New Roman" w:hAnsi="Times New Roman" w:cs="Times New Roman"/>
          <w:sz w:val="20"/>
          <w:szCs w:val="20"/>
        </w:rPr>
        <w:tab/>
      </w:r>
    </w:p>
    <w:p w14:paraId="14EB1321" w14:textId="77777777" w:rsidR="00C17CF7" w:rsidRDefault="00C17CF7">
      <w:pPr>
        <w:spacing w:after="0" w:line="240" w:lineRule="auto"/>
        <w:rPr>
          <w:rFonts w:ascii="Times New Roman" w:eastAsia="Times New Roman" w:hAnsi="Times New Roman" w:cs="Times New Roman"/>
          <w:b/>
          <w:sz w:val="20"/>
          <w:szCs w:val="20"/>
        </w:rPr>
      </w:pPr>
    </w:p>
    <w:p w14:paraId="194988B8" w14:textId="4BC3E41F"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Mobile: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sidR="005B20B8">
        <w:rPr>
          <w:rFonts w:ascii="Times New Roman" w:eastAsia="Times New Roman" w:hAnsi="Times New Roman" w:cs="Times New Roman"/>
          <w:sz w:val="20"/>
          <w:szCs w:val="20"/>
        </w:rPr>
        <w:t>+8801723209558</w:t>
      </w:r>
    </w:p>
    <w:p w14:paraId="350EC95F"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5002C7" w14:textId="77777777" w:rsidR="00C17CF7" w:rsidRDefault="00C17CF7">
      <w:pPr>
        <w:spacing w:after="0" w:line="240" w:lineRule="auto"/>
        <w:rPr>
          <w:rFonts w:ascii="Times New Roman" w:eastAsia="Times New Roman" w:hAnsi="Times New Roman" w:cs="Times New Roman"/>
          <w:sz w:val="20"/>
          <w:szCs w:val="20"/>
        </w:rPr>
      </w:pPr>
    </w:p>
    <w:p w14:paraId="7F8747C8" w14:textId="77777777" w:rsidR="00C17CF7" w:rsidRDefault="00796C17">
      <w:pPr>
        <w:spacing w:after="0" w:line="240" w:lineRule="auto"/>
        <w:ind w:left="3600" w:hanging="36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Rationale:</w:t>
      </w:r>
      <w:r>
        <w:rPr>
          <w:rFonts w:ascii="Times New Roman" w:eastAsia="Times New Roman" w:hAnsi="Times New Roman" w:cs="Times New Roman"/>
          <w:sz w:val="20"/>
          <w:szCs w:val="20"/>
        </w:rPr>
        <w:tab/>
        <w:t>Compiler Design is a required course in the CSE program.</w:t>
      </w:r>
    </w:p>
    <w:p w14:paraId="03D9CC68" w14:textId="77777777" w:rsidR="00C17CF7" w:rsidRDefault="00C17CF7">
      <w:pPr>
        <w:spacing w:after="0" w:line="240" w:lineRule="auto"/>
        <w:ind w:left="3600" w:hanging="3600"/>
        <w:rPr>
          <w:rFonts w:ascii="Times New Roman" w:eastAsia="Times New Roman" w:hAnsi="Times New Roman" w:cs="Times New Roman"/>
          <w:sz w:val="20"/>
          <w:szCs w:val="20"/>
        </w:rPr>
      </w:pPr>
    </w:p>
    <w:p w14:paraId="558351ED" w14:textId="77777777" w:rsidR="00C17CF7" w:rsidRDefault="00C17CF7">
      <w:pPr>
        <w:spacing w:after="0" w:line="240" w:lineRule="auto"/>
        <w:ind w:left="3600" w:hanging="3600"/>
        <w:rPr>
          <w:rFonts w:ascii="Times New Roman" w:eastAsia="Times New Roman" w:hAnsi="Times New Roman" w:cs="Times New Roman"/>
          <w:sz w:val="20"/>
          <w:szCs w:val="20"/>
        </w:rPr>
      </w:pPr>
    </w:p>
    <w:p w14:paraId="29EAC804"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Pre-requisite </w:t>
      </w:r>
      <w:r>
        <w:rPr>
          <w:rFonts w:ascii="Times New Roman" w:eastAsia="Times New Roman" w:hAnsi="Times New Roman" w:cs="Times New Roman"/>
          <w:sz w:val="20"/>
          <w:szCs w:val="20"/>
        </w:rPr>
        <w:t>(if any)</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5B20B8">
        <w:rPr>
          <w:rFonts w:ascii="Times New Roman" w:eastAsia="Times New Roman" w:hAnsi="Times New Roman" w:cs="Times New Roman"/>
          <w:sz w:val="20"/>
          <w:szCs w:val="20"/>
        </w:rPr>
        <w:t>NA</w:t>
      </w:r>
    </w:p>
    <w:p w14:paraId="2F080FE8" w14:textId="77777777" w:rsidR="00C17CF7" w:rsidRDefault="00C17CF7">
      <w:pPr>
        <w:spacing w:after="0" w:line="240" w:lineRule="auto"/>
        <w:rPr>
          <w:rFonts w:ascii="Times New Roman" w:eastAsia="Times New Roman" w:hAnsi="Times New Roman" w:cs="Times New Roman"/>
          <w:sz w:val="20"/>
          <w:szCs w:val="20"/>
        </w:rPr>
      </w:pPr>
    </w:p>
    <w:p w14:paraId="6356F193" w14:textId="77777777" w:rsidR="00C17CF7" w:rsidRDefault="00C17CF7">
      <w:pPr>
        <w:spacing w:after="0" w:line="240" w:lineRule="auto"/>
        <w:ind w:left="3600" w:hanging="3600"/>
        <w:rPr>
          <w:rFonts w:ascii="Times New Roman" w:eastAsia="Times New Roman" w:hAnsi="Times New Roman" w:cs="Times New Roman"/>
          <w:b/>
          <w:sz w:val="20"/>
          <w:szCs w:val="20"/>
        </w:rPr>
      </w:pPr>
    </w:p>
    <w:p w14:paraId="197E7A62" w14:textId="77777777" w:rsidR="00C17CF7" w:rsidRDefault="00796C17">
      <w:pPr>
        <w:ind w:left="3600" w:hanging="36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Course Synopsis: </w:t>
      </w:r>
      <w:r>
        <w:rPr>
          <w:rFonts w:ascii="Times New Roman" w:eastAsia="Times New Roman" w:hAnsi="Times New Roman" w:cs="Times New Roman"/>
          <w:b/>
          <w:sz w:val="20"/>
          <w:szCs w:val="20"/>
        </w:rPr>
        <w:tab/>
        <w:t>Introduction to compilers</w:t>
      </w:r>
      <w:r>
        <w:rPr>
          <w:rFonts w:ascii="Times New Roman" w:eastAsia="Times New Roman" w:hAnsi="Times New Roman" w:cs="Times New Roman"/>
          <w:sz w:val="20"/>
          <w:szCs w:val="20"/>
        </w:rPr>
        <w:t xml:space="preserve">: Introductory concepts, types of compilers, applications, phases of a compiler. </w:t>
      </w:r>
      <w:r>
        <w:rPr>
          <w:rFonts w:ascii="Times New Roman" w:eastAsia="Times New Roman" w:hAnsi="Times New Roman" w:cs="Times New Roman"/>
          <w:b/>
          <w:sz w:val="20"/>
          <w:szCs w:val="20"/>
        </w:rPr>
        <w:t>Lexical analysis</w:t>
      </w:r>
      <w:r>
        <w:rPr>
          <w:rFonts w:ascii="Times New Roman" w:eastAsia="Times New Roman" w:hAnsi="Times New Roman" w:cs="Times New Roman"/>
          <w:sz w:val="20"/>
          <w:szCs w:val="20"/>
        </w:rPr>
        <w:t xml:space="preserve">: Role of the lexical analyzer, regular expressions, regular languages. </w:t>
      </w:r>
      <w:r>
        <w:rPr>
          <w:rFonts w:ascii="Times New Roman" w:eastAsia="Times New Roman" w:hAnsi="Times New Roman" w:cs="Times New Roman"/>
          <w:b/>
          <w:sz w:val="20"/>
          <w:szCs w:val="20"/>
        </w:rPr>
        <w:t>Parsing</w:t>
      </w:r>
      <w:r>
        <w:rPr>
          <w:rFonts w:ascii="Times New Roman" w:eastAsia="Times New Roman" w:hAnsi="Times New Roman" w:cs="Times New Roman"/>
          <w:sz w:val="20"/>
          <w:szCs w:val="20"/>
        </w:rPr>
        <w:t xml:space="preserve">: Parser and its role, context 73 free grammars, bottom-up parsing; LR (O) parsing, SLR parsing, LR (I) parsing, LALR (1) parsing, classification of context-free grammars and language. </w:t>
      </w:r>
      <w:r>
        <w:rPr>
          <w:rFonts w:ascii="Times New Roman" w:eastAsia="Times New Roman" w:hAnsi="Times New Roman" w:cs="Times New Roman"/>
          <w:b/>
          <w:sz w:val="20"/>
          <w:szCs w:val="20"/>
        </w:rPr>
        <w:t>Syntax-directed translation</w:t>
      </w:r>
      <w:r>
        <w:rPr>
          <w:rFonts w:ascii="Times New Roman" w:eastAsia="Times New Roman" w:hAnsi="Times New Roman" w:cs="Times New Roman"/>
          <w:sz w:val="20"/>
          <w:szCs w:val="20"/>
        </w:rPr>
        <w:t xml:space="preserve">: syntax directed definitions, attributes evaluation, Abstract syntax trees. </w:t>
      </w:r>
      <w:r>
        <w:rPr>
          <w:rFonts w:ascii="Times New Roman" w:eastAsia="Times New Roman" w:hAnsi="Times New Roman" w:cs="Times New Roman"/>
          <w:b/>
          <w:sz w:val="20"/>
          <w:szCs w:val="20"/>
        </w:rPr>
        <w:t>Type checking</w:t>
      </w:r>
      <w:r>
        <w:rPr>
          <w:rFonts w:ascii="Times New Roman" w:eastAsia="Times New Roman" w:hAnsi="Times New Roman" w:cs="Times New Roman"/>
          <w:sz w:val="20"/>
          <w:szCs w:val="20"/>
        </w:rPr>
        <w:t xml:space="preserve">: symbol Tables type checking, syntactic error recovery, Semantic checks for Inheritance, Sub typing and for overloading Generation of intermediate code. </w:t>
      </w:r>
      <w:r>
        <w:rPr>
          <w:rFonts w:ascii="Times New Roman" w:eastAsia="Times New Roman" w:hAnsi="Times New Roman" w:cs="Times New Roman"/>
          <w:b/>
          <w:sz w:val="20"/>
          <w:szCs w:val="20"/>
        </w:rPr>
        <w:t>Run-time organization</w:t>
      </w:r>
      <w:r>
        <w:rPr>
          <w:rFonts w:ascii="Times New Roman" w:eastAsia="Times New Roman" w:hAnsi="Times New Roman" w:cs="Times New Roman"/>
          <w:sz w:val="20"/>
          <w:szCs w:val="20"/>
        </w:rPr>
        <w:t xml:space="preserve">: runtime structures, storage strategies. </w:t>
      </w:r>
      <w:r>
        <w:rPr>
          <w:rFonts w:ascii="Times New Roman" w:eastAsia="Times New Roman" w:hAnsi="Times New Roman" w:cs="Times New Roman"/>
          <w:b/>
          <w:sz w:val="20"/>
          <w:szCs w:val="20"/>
        </w:rPr>
        <w:t>Intermediate code generation</w:t>
      </w:r>
      <w:r>
        <w:rPr>
          <w:rFonts w:ascii="Times New Roman" w:eastAsia="Times New Roman" w:hAnsi="Times New Roman" w:cs="Times New Roman"/>
          <w:sz w:val="20"/>
          <w:szCs w:val="20"/>
        </w:rPr>
        <w:t xml:space="preserve">: Intermediate languages, declarations, assignment statements. </w:t>
      </w:r>
      <w:r w:rsidR="005B20B8">
        <w:rPr>
          <w:rFonts w:ascii="Times New Roman" w:eastAsia="Times New Roman" w:hAnsi="Times New Roman" w:cs="Times New Roman"/>
          <w:sz w:val="20"/>
          <w:szCs w:val="20"/>
        </w:rPr>
        <w:t>Generation</w:t>
      </w:r>
      <w:r>
        <w:rPr>
          <w:rFonts w:ascii="Times New Roman" w:eastAsia="Times New Roman" w:hAnsi="Times New Roman" w:cs="Times New Roman"/>
          <w:sz w:val="20"/>
          <w:szCs w:val="20"/>
        </w:rPr>
        <w:t xml:space="preserve"> of inter mediate code-translation of Boolean expression, switch/case statements. Code optimization: Basic concepts of code </w:t>
      </w:r>
      <w:r>
        <w:rPr>
          <w:rFonts w:ascii="Times New Roman" w:eastAsia="Times New Roman" w:hAnsi="Times New Roman" w:cs="Times New Roman"/>
          <w:sz w:val="20"/>
          <w:szCs w:val="20"/>
        </w:rPr>
        <w:lastRenderedPageBreak/>
        <w:t xml:space="preserve">optimization, principal sources of optimization, Generation of optimized target code. </w:t>
      </w:r>
      <w:r>
        <w:rPr>
          <w:rFonts w:ascii="Times New Roman" w:eastAsia="Times New Roman" w:hAnsi="Times New Roman" w:cs="Times New Roman"/>
          <w:b/>
          <w:sz w:val="20"/>
          <w:szCs w:val="20"/>
        </w:rPr>
        <w:t>Advanced Topic</w:t>
      </w:r>
      <w:r>
        <w:rPr>
          <w:rFonts w:ascii="Times New Roman" w:eastAsia="Times New Roman" w:hAnsi="Times New Roman" w:cs="Times New Roman"/>
          <w:sz w:val="20"/>
          <w:szCs w:val="20"/>
        </w:rPr>
        <w:t>: control flow graphs, live-variable analysis allocation optimization register allocation by graph coloring Available expression analysis, Global common expression elimination, Dominators, Loops in control flow graphs, Defuse &amp; use-</w:t>
      </w:r>
      <w:proofErr w:type="spellStart"/>
      <w:r>
        <w:rPr>
          <w:rFonts w:ascii="Times New Roman" w:eastAsia="Times New Roman" w:hAnsi="Times New Roman" w:cs="Times New Roman"/>
          <w:sz w:val="20"/>
          <w:szCs w:val="20"/>
        </w:rPr>
        <w:t>def</w:t>
      </w:r>
      <w:proofErr w:type="spellEnd"/>
      <w:r>
        <w:rPr>
          <w:rFonts w:ascii="Times New Roman" w:eastAsia="Times New Roman" w:hAnsi="Times New Roman" w:cs="Times New Roman"/>
          <w:sz w:val="20"/>
          <w:szCs w:val="20"/>
        </w:rPr>
        <w:t xml:space="preserve"> chains, Loop invariant, code-notion, Partial redundancy elimination, constant propagation, optimizing Object-oriented programs, copy propagation, phase ordering of optimization, Instruction Scheduling optimizations for memory hierarchies.</w:t>
      </w:r>
    </w:p>
    <w:p w14:paraId="2429BD3F" w14:textId="77777777" w:rsidR="00C17CF7" w:rsidRDefault="00C17CF7">
      <w:pPr>
        <w:spacing w:after="0" w:line="240" w:lineRule="auto"/>
        <w:jc w:val="both"/>
        <w:rPr>
          <w:rFonts w:ascii="Times New Roman" w:eastAsia="Times New Roman" w:hAnsi="Times New Roman" w:cs="Times New Roman"/>
          <w:b/>
          <w:sz w:val="20"/>
          <w:szCs w:val="20"/>
        </w:rPr>
      </w:pPr>
    </w:p>
    <w:p w14:paraId="704DE3D7" w14:textId="77777777" w:rsidR="00C17CF7" w:rsidRDefault="00C17CF7">
      <w:pPr>
        <w:spacing w:after="0" w:line="240" w:lineRule="auto"/>
        <w:ind w:left="3600" w:hanging="3600"/>
        <w:jc w:val="both"/>
        <w:rPr>
          <w:rFonts w:ascii="Times New Roman" w:eastAsia="Times New Roman" w:hAnsi="Times New Roman" w:cs="Times New Roman"/>
          <w:b/>
          <w:sz w:val="20"/>
          <w:szCs w:val="20"/>
        </w:rPr>
      </w:pPr>
    </w:p>
    <w:p w14:paraId="772A93A8" w14:textId="77777777" w:rsidR="00C17CF7" w:rsidRDefault="00796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Course Objectives:  </w:t>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The objectives of this course are to:</w:t>
      </w:r>
    </w:p>
    <w:p w14:paraId="376F8B3E"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Introduce</w:t>
      </w:r>
      <w:r>
        <w:rPr>
          <w:rFonts w:ascii="Times New Roman" w:eastAsia="Times New Roman" w:hAnsi="Times New Roman" w:cs="Times New Roman"/>
          <w:sz w:val="20"/>
          <w:szCs w:val="20"/>
        </w:rPr>
        <w:t xml:space="preserve"> the key concepts in the areas of compiler design and different phases of compiler.</w:t>
      </w:r>
    </w:p>
    <w:p w14:paraId="4D3DA310"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Demonstrate</w:t>
      </w:r>
      <w:r>
        <w:rPr>
          <w:rFonts w:ascii="Times New Roman" w:eastAsia="Times New Roman" w:hAnsi="Times New Roman" w:cs="Times New Roman"/>
          <w:sz w:val="20"/>
          <w:szCs w:val="20"/>
        </w:rPr>
        <w:t xml:space="preserve"> the design and implementation of phases of compiler and its use, optimization techniques.</w:t>
      </w:r>
    </w:p>
    <w:p w14:paraId="50A578F9"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Enable</w:t>
      </w:r>
      <w:r>
        <w:rPr>
          <w:rFonts w:ascii="Times New Roman" w:eastAsia="Times New Roman" w:hAnsi="Times New Roman" w:cs="Times New Roman"/>
          <w:sz w:val="20"/>
          <w:szCs w:val="20"/>
        </w:rPr>
        <w:t xml:space="preserve"> students to gain skills on regular expressions, parsing and various parsers like LL parser, LR parser.</w:t>
      </w:r>
    </w:p>
    <w:p w14:paraId="771ED254" w14:textId="77777777" w:rsidR="00C17CF7" w:rsidRDefault="00796C17">
      <w:pPr>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Provide</w:t>
      </w:r>
      <w:r>
        <w:rPr>
          <w:rFonts w:ascii="Times New Roman" w:eastAsia="Times New Roman" w:hAnsi="Times New Roman" w:cs="Times New Roman"/>
          <w:sz w:val="20"/>
          <w:szCs w:val="20"/>
        </w:rPr>
        <w:t xml:space="preserve"> knowledge on practical programming skills necessary for construction of a compiler and also various tools for it. </w:t>
      </w:r>
    </w:p>
    <w:p w14:paraId="7477D39A" w14:textId="77777777" w:rsidR="00C17CF7" w:rsidRDefault="00C17CF7">
      <w:pPr>
        <w:spacing w:after="0" w:line="240" w:lineRule="auto"/>
        <w:ind w:left="3600" w:hanging="3600"/>
        <w:jc w:val="both"/>
        <w:rPr>
          <w:rFonts w:ascii="Times New Roman" w:eastAsia="Times New Roman" w:hAnsi="Times New Roman" w:cs="Times New Roman"/>
          <w:b/>
          <w:sz w:val="20"/>
          <w:szCs w:val="20"/>
        </w:rPr>
      </w:pPr>
    </w:p>
    <w:p w14:paraId="3A1C15BA" w14:textId="77777777" w:rsidR="007F10F3" w:rsidRDefault="007F10F3" w:rsidP="007F10F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Course Outcomes (CO) and their mapping with Program outcomes (PO) and Teaching-Learning Assessment methods: </w:t>
      </w:r>
    </w:p>
    <w:p w14:paraId="627A4295" w14:textId="77777777" w:rsidR="007F10F3" w:rsidRDefault="007F10F3" w:rsidP="007F10F3">
      <w:pPr>
        <w:spacing w:after="0" w:line="240" w:lineRule="auto"/>
        <w:ind w:left="3600" w:hanging="3600"/>
        <w:jc w:val="both"/>
        <w:rPr>
          <w:rFonts w:ascii="Times New Roman" w:eastAsia="Times New Roman" w:hAnsi="Times New Roman" w:cs="Times New Roman"/>
          <w:b/>
          <w:color w:val="FF0000"/>
          <w:sz w:val="20"/>
          <w:szCs w:val="20"/>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2689"/>
        <w:gridCol w:w="1435"/>
        <w:gridCol w:w="1414"/>
        <w:gridCol w:w="1463"/>
        <w:gridCol w:w="1736"/>
      </w:tblGrid>
      <w:tr w:rsidR="007F10F3" w14:paraId="673C63C1" w14:textId="77777777" w:rsidTr="00A861F7">
        <w:trPr>
          <w:jc w:val="center"/>
        </w:trPr>
        <w:tc>
          <w:tcPr>
            <w:tcW w:w="839" w:type="dxa"/>
            <w:shd w:val="clear" w:color="auto" w:fill="auto"/>
          </w:tcPr>
          <w:p w14:paraId="075928F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w:t>
            </w:r>
          </w:p>
          <w:p w14:paraId="02848517"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w:t>
            </w:r>
          </w:p>
        </w:tc>
        <w:tc>
          <w:tcPr>
            <w:tcW w:w="2689" w:type="dxa"/>
            <w:shd w:val="clear" w:color="auto" w:fill="auto"/>
          </w:tcPr>
          <w:p w14:paraId="30F2672C" w14:textId="77777777" w:rsidR="007F10F3" w:rsidRDefault="007F10F3" w:rsidP="00A861F7">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 Statements:</w:t>
            </w:r>
          </w:p>
          <w:p w14:paraId="5E6CD615" w14:textId="77777777" w:rsidR="007F10F3" w:rsidRDefault="007F10F3" w:rsidP="00A861F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Upon successful completion of the course, students should be able to:</w:t>
            </w:r>
          </w:p>
        </w:tc>
        <w:tc>
          <w:tcPr>
            <w:tcW w:w="1435" w:type="dxa"/>
            <w:shd w:val="clear" w:color="auto" w:fill="auto"/>
          </w:tcPr>
          <w:p w14:paraId="105DBEF8"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Corresponding</w:t>
            </w:r>
          </w:p>
          <w:p w14:paraId="7773F3AD"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POs</w:t>
            </w:r>
          </w:p>
          <w:p w14:paraId="36582DE8"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(Appendix-1)</w:t>
            </w:r>
          </w:p>
        </w:tc>
        <w:tc>
          <w:tcPr>
            <w:tcW w:w="1414" w:type="dxa"/>
          </w:tcPr>
          <w:p w14:paraId="6FE5F31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Bloom’s taxonomy domain/level</w:t>
            </w:r>
          </w:p>
          <w:p w14:paraId="63AAF8EA"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(Appendix-2)</w:t>
            </w:r>
          </w:p>
        </w:tc>
        <w:tc>
          <w:tcPr>
            <w:tcW w:w="1463" w:type="dxa"/>
            <w:shd w:val="clear" w:color="auto" w:fill="auto"/>
          </w:tcPr>
          <w:p w14:paraId="311C211E"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Delivery methods and activities</w:t>
            </w:r>
          </w:p>
        </w:tc>
        <w:tc>
          <w:tcPr>
            <w:tcW w:w="1736" w:type="dxa"/>
            <w:shd w:val="clear" w:color="auto" w:fill="auto"/>
          </w:tcPr>
          <w:p w14:paraId="1F2F5C42"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p w14:paraId="76F31A14" w14:textId="77777777" w:rsidR="007F10F3" w:rsidRDefault="007F10F3" w:rsidP="00A861F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Tools (Tentative)</w:t>
            </w:r>
          </w:p>
        </w:tc>
      </w:tr>
      <w:tr w:rsidR="007F10F3" w14:paraId="44B4E752" w14:textId="77777777" w:rsidTr="00A861F7">
        <w:trPr>
          <w:jc w:val="center"/>
        </w:trPr>
        <w:tc>
          <w:tcPr>
            <w:tcW w:w="839" w:type="dxa"/>
            <w:shd w:val="clear" w:color="auto" w:fill="auto"/>
          </w:tcPr>
          <w:p w14:paraId="12CBD1E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CO1</w:t>
            </w:r>
          </w:p>
        </w:tc>
        <w:tc>
          <w:tcPr>
            <w:tcW w:w="2689" w:type="dxa"/>
            <w:shd w:val="clear" w:color="auto" w:fill="auto"/>
          </w:tcPr>
          <w:p w14:paraId="30418A1A"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Explain</w:t>
            </w:r>
            <w:r>
              <w:rPr>
                <w:rFonts w:ascii="Times New Roman" w:eastAsia="Times New Roman" w:hAnsi="Times New Roman" w:cs="Times New Roman"/>
                <w:sz w:val="20"/>
                <w:szCs w:val="20"/>
              </w:rPr>
              <w:t xml:space="preserve"> terms related to important compilers and its phases, grammars of parsers, objective of the design &amp; design techniques.</w:t>
            </w:r>
          </w:p>
        </w:tc>
        <w:tc>
          <w:tcPr>
            <w:tcW w:w="1435" w:type="dxa"/>
            <w:shd w:val="clear" w:color="auto" w:fill="auto"/>
            <w:vAlign w:val="center"/>
          </w:tcPr>
          <w:p w14:paraId="5D5BDDD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14" w:type="dxa"/>
            <w:vAlign w:val="center"/>
          </w:tcPr>
          <w:p w14:paraId="285A4524"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1/Understand</w:t>
            </w:r>
          </w:p>
        </w:tc>
        <w:tc>
          <w:tcPr>
            <w:tcW w:w="1463" w:type="dxa"/>
            <w:shd w:val="clear" w:color="auto" w:fill="auto"/>
            <w:vAlign w:val="center"/>
          </w:tcPr>
          <w:p w14:paraId="2A1B4D3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746E40B2"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Written Exam</w:t>
            </w:r>
          </w:p>
        </w:tc>
      </w:tr>
      <w:tr w:rsidR="007F10F3" w14:paraId="3558B5D1" w14:textId="77777777" w:rsidTr="00A861F7">
        <w:trPr>
          <w:jc w:val="center"/>
        </w:trPr>
        <w:tc>
          <w:tcPr>
            <w:tcW w:w="839" w:type="dxa"/>
            <w:shd w:val="clear" w:color="auto" w:fill="auto"/>
          </w:tcPr>
          <w:p w14:paraId="6B1B1BF7"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CO2</w:t>
            </w:r>
          </w:p>
        </w:tc>
        <w:tc>
          <w:tcPr>
            <w:tcW w:w="2689" w:type="dxa"/>
            <w:shd w:val="clear" w:color="auto" w:fill="auto"/>
          </w:tcPr>
          <w:p w14:paraId="0A0CB125"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Understand </w:t>
            </w:r>
            <w:r>
              <w:rPr>
                <w:rFonts w:ascii="Times New Roman" w:eastAsia="Times New Roman" w:hAnsi="Times New Roman" w:cs="Times New Roman"/>
                <w:sz w:val="20"/>
                <w:szCs w:val="20"/>
              </w:rPr>
              <w:t>the concept of Finite automata and Regular expression in lexical analysis.</w:t>
            </w:r>
          </w:p>
        </w:tc>
        <w:tc>
          <w:tcPr>
            <w:tcW w:w="1435" w:type="dxa"/>
            <w:shd w:val="clear" w:color="auto" w:fill="auto"/>
            <w:vAlign w:val="center"/>
          </w:tcPr>
          <w:p w14:paraId="23F486D3"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14" w:type="dxa"/>
            <w:vAlign w:val="center"/>
          </w:tcPr>
          <w:p w14:paraId="76E510D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1/Apply</w:t>
            </w:r>
          </w:p>
        </w:tc>
        <w:tc>
          <w:tcPr>
            <w:tcW w:w="1463" w:type="dxa"/>
            <w:shd w:val="clear" w:color="auto" w:fill="auto"/>
            <w:vAlign w:val="center"/>
          </w:tcPr>
          <w:p w14:paraId="4CC3C6D2"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p w14:paraId="0DAF417B"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p>
        </w:tc>
        <w:tc>
          <w:tcPr>
            <w:tcW w:w="1736" w:type="dxa"/>
            <w:shd w:val="clear" w:color="auto" w:fill="auto"/>
            <w:vAlign w:val="center"/>
          </w:tcPr>
          <w:p w14:paraId="176FC156"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and Written Online Quiz</w:t>
            </w:r>
          </w:p>
        </w:tc>
      </w:tr>
      <w:tr w:rsidR="007F10F3" w14:paraId="23639D59" w14:textId="77777777" w:rsidTr="00A861F7">
        <w:trPr>
          <w:jc w:val="center"/>
        </w:trPr>
        <w:tc>
          <w:tcPr>
            <w:tcW w:w="839" w:type="dxa"/>
            <w:shd w:val="clear" w:color="auto" w:fill="auto"/>
          </w:tcPr>
          <w:p w14:paraId="2743E7E5"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CO3</w:t>
            </w:r>
          </w:p>
        </w:tc>
        <w:tc>
          <w:tcPr>
            <w:tcW w:w="2689" w:type="dxa"/>
            <w:shd w:val="clear" w:color="auto" w:fill="auto"/>
          </w:tcPr>
          <w:p w14:paraId="73241547"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Apply</w:t>
            </w:r>
            <w:r>
              <w:rPr>
                <w:rFonts w:ascii="Times New Roman" w:eastAsia="Times New Roman" w:hAnsi="Times New Roman" w:cs="Times New Roman"/>
                <w:sz w:val="20"/>
                <w:szCs w:val="20"/>
              </w:rPr>
              <w:t xml:space="preserve"> context free grammars in syntax analysis</w:t>
            </w:r>
          </w:p>
        </w:tc>
        <w:tc>
          <w:tcPr>
            <w:tcW w:w="1435" w:type="dxa"/>
            <w:shd w:val="clear" w:color="auto" w:fill="auto"/>
            <w:vAlign w:val="center"/>
          </w:tcPr>
          <w:p w14:paraId="4A5143D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14" w:type="dxa"/>
            <w:vAlign w:val="center"/>
          </w:tcPr>
          <w:p w14:paraId="2AA59E40"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1/Evaluate</w:t>
            </w:r>
          </w:p>
        </w:tc>
        <w:tc>
          <w:tcPr>
            <w:tcW w:w="1463" w:type="dxa"/>
            <w:shd w:val="clear" w:color="auto" w:fill="auto"/>
            <w:vAlign w:val="center"/>
          </w:tcPr>
          <w:p w14:paraId="2EB4C7BB"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685F198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Online written exam</w:t>
            </w:r>
          </w:p>
        </w:tc>
      </w:tr>
      <w:tr w:rsidR="007F10F3" w14:paraId="535B4572" w14:textId="77777777" w:rsidTr="00A861F7">
        <w:trPr>
          <w:jc w:val="center"/>
        </w:trPr>
        <w:tc>
          <w:tcPr>
            <w:tcW w:w="839" w:type="dxa"/>
            <w:shd w:val="clear" w:color="auto" w:fill="auto"/>
          </w:tcPr>
          <w:p w14:paraId="3F982D7C"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CO4</w:t>
            </w:r>
          </w:p>
        </w:tc>
        <w:tc>
          <w:tcPr>
            <w:tcW w:w="2689" w:type="dxa"/>
            <w:shd w:val="clear" w:color="auto" w:fill="auto"/>
          </w:tcPr>
          <w:p w14:paraId="4C15B2D5" w14:textId="77777777" w:rsidR="007F10F3" w:rsidRDefault="007F10F3" w:rsidP="00A861F7">
            <w:pPr>
              <w:spacing w:after="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Apply</w:t>
            </w:r>
            <w:r>
              <w:rPr>
                <w:rFonts w:ascii="Times New Roman" w:eastAsia="Times New Roman" w:hAnsi="Times New Roman" w:cs="Times New Roman"/>
                <w:sz w:val="20"/>
                <w:szCs w:val="20"/>
              </w:rPr>
              <w:t xml:space="preserve"> knowledge of intermediate code generation and code generation techniques to design a compiler model with its phases.</w:t>
            </w:r>
          </w:p>
        </w:tc>
        <w:tc>
          <w:tcPr>
            <w:tcW w:w="1435" w:type="dxa"/>
            <w:shd w:val="clear" w:color="auto" w:fill="auto"/>
            <w:vAlign w:val="center"/>
          </w:tcPr>
          <w:p w14:paraId="777A6579"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14" w:type="dxa"/>
            <w:vAlign w:val="center"/>
          </w:tcPr>
          <w:p w14:paraId="2D93D9D4"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1/Analyze</w:t>
            </w:r>
          </w:p>
        </w:tc>
        <w:tc>
          <w:tcPr>
            <w:tcW w:w="1463" w:type="dxa"/>
            <w:shd w:val="clear" w:color="auto" w:fill="auto"/>
            <w:vAlign w:val="center"/>
          </w:tcPr>
          <w:p w14:paraId="1C18720F"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Lecture, PPT Presentation</w:t>
            </w:r>
          </w:p>
        </w:tc>
        <w:tc>
          <w:tcPr>
            <w:tcW w:w="1736" w:type="dxa"/>
            <w:shd w:val="clear" w:color="auto" w:fill="auto"/>
            <w:vAlign w:val="center"/>
          </w:tcPr>
          <w:p w14:paraId="70DC6D55" w14:textId="77777777" w:rsidR="007F10F3" w:rsidRDefault="007F10F3" w:rsidP="00A861F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Viva, Quiz, Written exam</w:t>
            </w:r>
          </w:p>
        </w:tc>
      </w:tr>
    </w:tbl>
    <w:p w14:paraId="6F841215"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38B6B082"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539E2EE3"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76799520"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315AE496" w14:textId="77777777" w:rsidR="007F10F3" w:rsidRDefault="007F10F3" w:rsidP="007F10F3">
      <w:pPr>
        <w:spacing w:after="0" w:line="240" w:lineRule="auto"/>
        <w:jc w:val="both"/>
        <w:rPr>
          <w:rFonts w:ascii="Times New Roman" w:eastAsia="Times New Roman" w:hAnsi="Times New Roman" w:cs="Times New Roman"/>
          <w:color w:val="FF0000"/>
          <w:sz w:val="20"/>
          <w:szCs w:val="20"/>
        </w:rPr>
      </w:pPr>
    </w:p>
    <w:p w14:paraId="070020FE"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2AFE633A"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7C316F53"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0F88B964"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0B3CFD16" w14:textId="77777777" w:rsidR="007F10F3" w:rsidRDefault="007F10F3" w:rsidP="007F10F3">
      <w:pPr>
        <w:spacing w:after="0" w:line="240" w:lineRule="auto"/>
        <w:jc w:val="both"/>
        <w:rPr>
          <w:rFonts w:ascii="Times New Roman" w:eastAsia="Times New Roman" w:hAnsi="Times New Roman" w:cs="Times New Roman"/>
          <w:b/>
          <w:sz w:val="20"/>
          <w:szCs w:val="20"/>
        </w:rPr>
      </w:pPr>
    </w:p>
    <w:p w14:paraId="3DC5DA9B" w14:textId="77777777" w:rsidR="007F10F3" w:rsidRDefault="007F10F3" w:rsidP="007F10F3">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Weighting COs with Assessment methods:</w:t>
      </w:r>
    </w:p>
    <w:p w14:paraId="6A604D30" w14:textId="77777777" w:rsidR="007F10F3" w:rsidRDefault="007F10F3" w:rsidP="007F10F3">
      <w:pPr>
        <w:spacing w:after="0" w:line="240" w:lineRule="auto"/>
        <w:ind w:left="3600" w:hanging="3600"/>
        <w:jc w:val="both"/>
        <w:rPr>
          <w:rFonts w:ascii="Times New Roman" w:eastAsia="Times New Roman" w:hAnsi="Times New Roman" w:cs="Times New Roman"/>
          <w:b/>
          <w:sz w:val="20"/>
          <w:szCs w:val="20"/>
        </w:rPr>
      </w:pPr>
    </w:p>
    <w:tbl>
      <w:tblPr>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558"/>
        <w:gridCol w:w="1075"/>
        <w:gridCol w:w="1141"/>
        <w:gridCol w:w="1019"/>
        <w:gridCol w:w="770"/>
      </w:tblGrid>
      <w:tr w:rsidR="007F10F3" w14:paraId="46DF447F" w14:textId="77777777" w:rsidTr="00A861F7">
        <w:trPr>
          <w:jc w:val="center"/>
        </w:trPr>
        <w:tc>
          <w:tcPr>
            <w:tcW w:w="2122" w:type="dxa"/>
            <w:shd w:val="clear" w:color="auto" w:fill="auto"/>
          </w:tcPr>
          <w:p w14:paraId="0B7E2553"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Type</w:t>
            </w:r>
          </w:p>
        </w:tc>
        <w:tc>
          <w:tcPr>
            <w:tcW w:w="1558" w:type="dxa"/>
            <w:shd w:val="clear" w:color="auto" w:fill="auto"/>
          </w:tcPr>
          <w:p w14:paraId="016A9070"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weight</w:t>
            </w:r>
          </w:p>
        </w:tc>
        <w:tc>
          <w:tcPr>
            <w:tcW w:w="1075" w:type="dxa"/>
            <w:shd w:val="clear" w:color="auto" w:fill="auto"/>
          </w:tcPr>
          <w:p w14:paraId="7033BD66"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CO1</w:t>
            </w:r>
          </w:p>
        </w:tc>
        <w:tc>
          <w:tcPr>
            <w:tcW w:w="1141" w:type="dxa"/>
            <w:shd w:val="clear" w:color="auto" w:fill="auto"/>
          </w:tcPr>
          <w:p w14:paraId="0BF5F269"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CO2</w:t>
            </w:r>
          </w:p>
        </w:tc>
        <w:tc>
          <w:tcPr>
            <w:tcW w:w="1019" w:type="dxa"/>
            <w:shd w:val="clear" w:color="auto" w:fill="auto"/>
          </w:tcPr>
          <w:p w14:paraId="75616B00"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CO3</w:t>
            </w:r>
          </w:p>
        </w:tc>
        <w:tc>
          <w:tcPr>
            <w:tcW w:w="770" w:type="dxa"/>
            <w:shd w:val="clear" w:color="auto" w:fill="auto"/>
          </w:tcPr>
          <w:p w14:paraId="3552DC6E" w14:textId="77777777" w:rsidR="007F10F3" w:rsidRDefault="007F10F3" w:rsidP="00A861F7">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CO4</w:t>
            </w:r>
          </w:p>
        </w:tc>
      </w:tr>
      <w:tr w:rsidR="007F10F3" w14:paraId="5FE3FED2" w14:textId="77777777" w:rsidTr="00A861F7">
        <w:trPr>
          <w:jc w:val="center"/>
        </w:trPr>
        <w:tc>
          <w:tcPr>
            <w:tcW w:w="2122" w:type="dxa"/>
            <w:shd w:val="clear" w:color="auto" w:fill="auto"/>
          </w:tcPr>
          <w:p w14:paraId="7E53A27C"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Exam(Online written exam) </w:t>
            </w:r>
          </w:p>
        </w:tc>
        <w:tc>
          <w:tcPr>
            <w:tcW w:w="1558" w:type="dxa"/>
            <w:shd w:val="clear" w:color="auto" w:fill="FFFFFF"/>
          </w:tcPr>
          <w:p w14:paraId="698D73E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075" w:type="dxa"/>
            <w:shd w:val="clear" w:color="auto" w:fill="FFFFFF"/>
          </w:tcPr>
          <w:p w14:paraId="72A3F3FA"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141" w:type="dxa"/>
            <w:shd w:val="clear" w:color="auto" w:fill="FFFFFF"/>
          </w:tcPr>
          <w:p w14:paraId="16D3AB38" w14:textId="77777777" w:rsidR="007F10F3" w:rsidRDefault="007F10F3" w:rsidP="00A861F7">
            <w:pPr>
              <w:jc w:val="center"/>
              <w:rPr>
                <w:rFonts w:ascii="Times New Roman" w:eastAsia="Times New Roman" w:hAnsi="Times New Roman" w:cs="Times New Roman"/>
                <w:sz w:val="20"/>
                <w:szCs w:val="20"/>
              </w:rPr>
            </w:pPr>
          </w:p>
        </w:tc>
        <w:tc>
          <w:tcPr>
            <w:tcW w:w="1019" w:type="dxa"/>
            <w:shd w:val="clear" w:color="auto" w:fill="FFFFFF"/>
          </w:tcPr>
          <w:p w14:paraId="515C3E50"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18.33</w:t>
            </w:r>
          </w:p>
        </w:tc>
        <w:tc>
          <w:tcPr>
            <w:tcW w:w="770" w:type="dxa"/>
            <w:shd w:val="clear" w:color="auto" w:fill="FFFFFF"/>
          </w:tcPr>
          <w:p w14:paraId="5ACF5B07"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7F10F3" w14:paraId="6513A8C1" w14:textId="77777777" w:rsidTr="00A861F7">
        <w:trPr>
          <w:jc w:val="center"/>
        </w:trPr>
        <w:tc>
          <w:tcPr>
            <w:tcW w:w="2122" w:type="dxa"/>
            <w:shd w:val="clear" w:color="auto" w:fill="auto"/>
          </w:tcPr>
          <w:p w14:paraId="48B3B1FA"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Viva</w:t>
            </w:r>
          </w:p>
        </w:tc>
        <w:tc>
          <w:tcPr>
            <w:tcW w:w="1558" w:type="dxa"/>
            <w:shd w:val="clear" w:color="auto" w:fill="FFFFFF"/>
          </w:tcPr>
          <w:p w14:paraId="30BFAF0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75" w:type="dxa"/>
            <w:shd w:val="clear" w:color="auto" w:fill="FFFFFF"/>
          </w:tcPr>
          <w:p w14:paraId="44AB1010"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141" w:type="dxa"/>
            <w:shd w:val="clear" w:color="auto" w:fill="FFFFFF"/>
          </w:tcPr>
          <w:p w14:paraId="71941232"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1.67</w:t>
            </w:r>
          </w:p>
        </w:tc>
        <w:tc>
          <w:tcPr>
            <w:tcW w:w="1019" w:type="dxa"/>
            <w:shd w:val="clear" w:color="auto" w:fill="FFFFFF"/>
          </w:tcPr>
          <w:p w14:paraId="588B06F1"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c>
          <w:tcPr>
            <w:tcW w:w="770" w:type="dxa"/>
            <w:shd w:val="clear" w:color="auto" w:fill="FFFFFF"/>
          </w:tcPr>
          <w:p w14:paraId="68963246"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3.33</w:t>
            </w:r>
          </w:p>
        </w:tc>
      </w:tr>
      <w:tr w:rsidR="007F10F3" w14:paraId="5E330D8A" w14:textId="77777777" w:rsidTr="00A861F7">
        <w:trPr>
          <w:jc w:val="center"/>
        </w:trPr>
        <w:tc>
          <w:tcPr>
            <w:tcW w:w="2122" w:type="dxa"/>
            <w:shd w:val="clear" w:color="auto" w:fill="auto"/>
          </w:tcPr>
          <w:p w14:paraId="3E3DE195"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Mid Term(Online written exam)</w:t>
            </w:r>
          </w:p>
        </w:tc>
        <w:tc>
          <w:tcPr>
            <w:tcW w:w="1558" w:type="dxa"/>
            <w:shd w:val="clear" w:color="auto" w:fill="FFFFFF"/>
          </w:tcPr>
          <w:p w14:paraId="6703F96D"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075" w:type="dxa"/>
            <w:shd w:val="clear" w:color="auto" w:fill="FFFFFF"/>
          </w:tcPr>
          <w:p w14:paraId="1E84C4CF"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5.33</w:t>
            </w:r>
          </w:p>
        </w:tc>
        <w:tc>
          <w:tcPr>
            <w:tcW w:w="1141" w:type="dxa"/>
            <w:shd w:val="clear" w:color="auto" w:fill="FFFFFF"/>
          </w:tcPr>
          <w:p w14:paraId="667EF67D"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19" w:type="dxa"/>
            <w:shd w:val="clear" w:color="auto" w:fill="FFFFFF"/>
          </w:tcPr>
          <w:p w14:paraId="2FC3099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6.67</w:t>
            </w:r>
          </w:p>
        </w:tc>
        <w:tc>
          <w:tcPr>
            <w:tcW w:w="770" w:type="dxa"/>
            <w:shd w:val="clear" w:color="auto" w:fill="FFFFFF"/>
          </w:tcPr>
          <w:p w14:paraId="68534961" w14:textId="77777777" w:rsidR="007F10F3" w:rsidRDefault="007F10F3" w:rsidP="00A861F7">
            <w:pPr>
              <w:rPr>
                <w:rFonts w:ascii="Times New Roman" w:eastAsia="Times New Roman" w:hAnsi="Times New Roman" w:cs="Times New Roman"/>
                <w:sz w:val="20"/>
                <w:szCs w:val="20"/>
              </w:rPr>
            </w:pPr>
          </w:p>
        </w:tc>
      </w:tr>
      <w:tr w:rsidR="007F10F3" w14:paraId="2259209A" w14:textId="77777777" w:rsidTr="00A861F7">
        <w:trPr>
          <w:trHeight w:val="1169"/>
          <w:jc w:val="center"/>
        </w:trPr>
        <w:tc>
          <w:tcPr>
            <w:tcW w:w="2122" w:type="dxa"/>
            <w:shd w:val="clear" w:color="auto" w:fill="auto"/>
            <w:vAlign w:val="center"/>
          </w:tcPr>
          <w:p w14:paraId="679B5846" w14:textId="77777777" w:rsidR="007F10F3" w:rsidRDefault="007F10F3" w:rsidP="00A861F7">
            <w:pPr>
              <w:jc w:val="center"/>
              <w:rPr>
                <w:rFonts w:ascii="Times New Roman" w:eastAsia="Times New Roman" w:hAnsi="Times New Roman" w:cs="Times New Roman"/>
                <w:sz w:val="20"/>
                <w:szCs w:val="20"/>
              </w:rPr>
            </w:pPr>
            <w:bookmarkStart w:id="1" w:name="_heading=h.30j0zll" w:colFirst="0" w:colLast="0"/>
            <w:bookmarkEnd w:id="1"/>
            <w:r>
              <w:rPr>
                <w:rFonts w:ascii="Times New Roman" w:eastAsia="Times New Roman" w:hAnsi="Times New Roman" w:cs="Times New Roman"/>
                <w:sz w:val="20"/>
                <w:szCs w:val="20"/>
              </w:rPr>
              <w:t>Class performance, Quizzes, Assignment</w:t>
            </w:r>
          </w:p>
        </w:tc>
        <w:tc>
          <w:tcPr>
            <w:tcW w:w="1558" w:type="dxa"/>
            <w:shd w:val="clear" w:color="auto" w:fill="FFFFFF"/>
            <w:vAlign w:val="center"/>
          </w:tcPr>
          <w:p w14:paraId="4D9659E8"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75" w:type="dxa"/>
            <w:shd w:val="clear" w:color="auto" w:fill="FFFFFF"/>
            <w:vAlign w:val="center"/>
          </w:tcPr>
          <w:p w14:paraId="1C040960" w14:textId="77777777" w:rsidR="007F10F3" w:rsidRDefault="007F10F3" w:rsidP="00A861F7">
            <w:pPr>
              <w:jc w:val="center"/>
              <w:rPr>
                <w:rFonts w:ascii="Times New Roman" w:eastAsia="Times New Roman" w:hAnsi="Times New Roman" w:cs="Times New Roman"/>
                <w:sz w:val="20"/>
                <w:szCs w:val="20"/>
              </w:rPr>
            </w:pPr>
          </w:p>
        </w:tc>
        <w:tc>
          <w:tcPr>
            <w:tcW w:w="1141" w:type="dxa"/>
            <w:shd w:val="clear" w:color="auto" w:fill="FFFFFF"/>
            <w:vAlign w:val="center"/>
          </w:tcPr>
          <w:p w14:paraId="61E87786"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19" w:type="dxa"/>
            <w:shd w:val="clear" w:color="auto" w:fill="FFFFFF"/>
            <w:vAlign w:val="center"/>
          </w:tcPr>
          <w:p w14:paraId="2E3E2CBE" w14:textId="77777777" w:rsidR="007F10F3" w:rsidRDefault="007F10F3" w:rsidP="00A861F7">
            <w:pPr>
              <w:jc w:val="center"/>
              <w:rPr>
                <w:rFonts w:ascii="Times New Roman" w:eastAsia="Times New Roman" w:hAnsi="Times New Roman" w:cs="Times New Roman"/>
                <w:sz w:val="20"/>
                <w:szCs w:val="20"/>
              </w:rPr>
            </w:pPr>
          </w:p>
        </w:tc>
        <w:tc>
          <w:tcPr>
            <w:tcW w:w="770" w:type="dxa"/>
            <w:shd w:val="clear" w:color="auto" w:fill="FFFFFF"/>
            <w:vAlign w:val="center"/>
          </w:tcPr>
          <w:p w14:paraId="22473F6E"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7F10F3" w14:paraId="2C17851A" w14:textId="77777777" w:rsidTr="00A861F7">
        <w:trPr>
          <w:jc w:val="center"/>
        </w:trPr>
        <w:tc>
          <w:tcPr>
            <w:tcW w:w="2122" w:type="dxa"/>
            <w:shd w:val="clear" w:color="auto" w:fill="auto"/>
          </w:tcPr>
          <w:p w14:paraId="50446BE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tc>
        <w:tc>
          <w:tcPr>
            <w:tcW w:w="1558" w:type="dxa"/>
            <w:shd w:val="clear" w:color="auto" w:fill="FFFFFF"/>
          </w:tcPr>
          <w:p w14:paraId="6BECE425" w14:textId="77777777" w:rsidR="007F10F3" w:rsidRDefault="007F10F3" w:rsidP="00A861F7">
            <w:pPr>
              <w:jc w:val="cente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100%</w:t>
            </w:r>
          </w:p>
        </w:tc>
        <w:tc>
          <w:tcPr>
            <w:tcW w:w="1075" w:type="dxa"/>
            <w:shd w:val="clear" w:color="auto" w:fill="auto"/>
          </w:tcPr>
          <w:p w14:paraId="79F94E1B"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41" w:type="dxa"/>
            <w:shd w:val="clear" w:color="auto" w:fill="auto"/>
          </w:tcPr>
          <w:p w14:paraId="6C366CF3"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019" w:type="dxa"/>
            <w:shd w:val="clear" w:color="auto" w:fill="auto"/>
          </w:tcPr>
          <w:p w14:paraId="7EFE8BF4"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770" w:type="dxa"/>
            <w:shd w:val="clear" w:color="auto" w:fill="auto"/>
          </w:tcPr>
          <w:p w14:paraId="064BFC37" w14:textId="77777777" w:rsidR="007F10F3" w:rsidRDefault="007F10F3" w:rsidP="00A861F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14:paraId="1D59F5FD" w14:textId="77777777" w:rsidR="007F10F3" w:rsidRDefault="007F10F3" w:rsidP="007F10F3">
      <w:pPr>
        <w:spacing w:after="0" w:line="240" w:lineRule="auto"/>
        <w:ind w:left="3600"/>
        <w:jc w:val="both"/>
        <w:rPr>
          <w:rFonts w:ascii="Times New Roman" w:eastAsia="Times New Roman" w:hAnsi="Times New Roman" w:cs="Times New Roman"/>
          <w:sz w:val="20"/>
          <w:szCs w:val="20"/>
        </w:rPr>
      </w:pPr>
    </w:p>
    <w:p w14:paraId="1F3E9F96" w14:textId="77777777" w:rsidR="007F10F3" w:rsidRDefault="007F10F3" w:rsidP="007F10F3">
      <w:pPr>
        <w:spacing w:after="0" w:line="240" w:lineRule="auto"/>
        <w:ind w:left="3600"/>
        <w:jc w:val="both"/>
        <w:rPr>
          <w:rFonts w:ascii="Times New Roman" w:eastAsia="Times New Roman" w:hAnsi="Times New Roman" w:cs="Times New Roman"/>
          <w:sz w:val="20"/>
          <w:szCs w:val="20"/>
        </w:rPr>
      </w:pPr>
    </w:p>
    <w:p w14:paraId="407D0B91" w14:textId="77777777" w:rsidR="007F10F3" w:rsidRDefault="007F10F3" w:rsidP="007F10F3">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Course Content Outline and mapping with COs</w:t>
      </w:r>
    </w:p>
    <w:p w14:paraId="18319DDC" w14:textId="77777777" w:rsidR="007F10F3" w:rsidRDefault="007F10F3" w:rsidP="007F10F3">
      <w:pPr>
        <w:spacing w:after="0" w:line="240" w:lineRule="auto"/>
        <w:jc w:val="center"/>
        <w:rPr>
          <w:rFonts w:ascii="Times New Roman" w:eastAsia="Times New Roman" w:hAnsi="Times New Roman" w:cs="Times New Roman"/>
          <w:b/>
          <w:sz w:val="20"/>
          <w:szCs w:val="20"/>
          <w:u w:val="single"/>
        </w:rPr>
      </w:pPr>
    </w:p>
    <w:tbl>
      <w:tblPr>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631"/>
        <w:gridCol w:w="9"/>
        <w:gridCol w:w="1167"/>
        <w:gridCol w:w="81"/>
        <w:gridCol w:w="2021"/>
        <w:gridCol w:w="25"/>
        <w:gridCol w:w="1964"/>
      </w:tblGrid>
      <w:tr w:rsidR="007F10F3" w14:paraId="7D494573" w14:textId="77777777" w:rsidTr="00A861F7">
        <w:trPr>
          <w:jc w:val="center"/>
        </w:trPr>
        <w:tc>
          <w:tcPr>
            <w:tcW w:w="840" w:type="dxa"/>
          </w:tcPr>
          <w:p w14:paraId="4281AEC7"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Weeks</w:t>
            </w:r>
          </w:p>
        </w:tc>
        <w:tc>
          <w:tcPr>
            <w:tcW w:w="3640" w:type="dxa"/>
            <w:gridSpan w:val="2"/>
          </w:tcPr>
          <w:p w14:paraId="041AE86E"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Topics / Content </w:t>
            </w:r>
          </w:p>
        </w:tc>
        <w:tc>
          <w:tcPr>
            <w:tcW w:w="1167" w:type="dxa"/>
          </w:tcPr>
          <w:p w14:paraId="1753792A"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w:t>
            </w:r>
          </w:p>
        </w:tc>
        <w:tc>
          <w:tcPr>
            <w:tcW w:w="2102" w:type="dxa"/>
            <w:gridSpan w:val="2"/>
          </w:tcPr>
          <w:p w14:paraId="785BF262"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Delivery methods and activities</w:t>
            </w:r>
          </w:p>
        </w:tc>
        <w:tc>
          <w:tcPr>
            <w:tcW w:w="1989" w:type="dxa"/>
            <w:gridSpan w:val="2"/>
          </w:tcPr>
          <w:p w14:paraId="7A6E874B"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Reading Materials</w:t>
            </w:r>
          </w:p>
        </w:tc>
      </w:tr>
      <w:tr w:rsidR="007F10F3" w14:paraId="51ACEFC6" w14:textId="77777777" w:rsidTr="00A861F7">
        <w:trPr>
          <w:jc w:val="center"/>
        </w:trPr>
        <w:tc>
          <w:tcPr>
            <w:tcW w:w="840" w:type="dxa"/>
            <w:vAlign w:val="center"/>
          </w:tcPr>
          <w:p w14:paraId="7EFA3AB2"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3640" w:type="dxa"/>
            <w:gridSpan w:val="2"/>
            <w:vAlign w:val="center"/>
          </w:tcPr>
          <w:p w14:paraId="60AAAA7C"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Introductory concepts</w:t>
            </w:r>
            <w:r>
              <w:rPr>
                <w:rFonts w:ascii="Times New Roman" w:eastAsia="Times New Roman" w:hAnsi="Times New Roman" w:cs="Times New Roman"/>
                <w:sz w:val="20"/>
                <w:szCs w:val="20"/>
              </w:rPr>
              <w:t>, types of</w:t>
            </w:r>
            <w:r>
              <w:rPr>
                <w:rFonts w:ascii="Times New Roman" w:eastAsia="Times New Roman" w:hAnsi="Times New Roman" w:cs="Times New Roman"/>
                <w:sz w:val="20"/>
                <w:szCs w:val="20"/>
              </w:rPr>
              <w:br/>
              <w:t>compilers, applications, phases of a compiler.</w:t>
            </w:r>
          </w:p>
        </w:tc>
        <w:tc>
          <w:tcPr>
            <w:tcW w:w="1167" w:type="dxa"/>
            <w:vAlign w:val="center"/>
          </w:tcPr>
          <w:p w14:paraId="0E5B3F9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tc>
        <w:tc>
          <w:tcPr>
            <w:tcW w:w="2102" w:type="dxa"/>
            <w:gridSpan w:val="2"/>
            <w:vAlign w:val="center"/>
          </w:tcPr>
          <w:p w14:paraId="5DA2ACCA" w14:textId="77777777" w:rsidR="007F10F3" w:rsidRDefault="007F10F3" w:rsidP="00A861F7">
            <w:pPr>
              <w:spacing w:after="0" w:line="24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Lecture, multimedia</w:t>
            </w:r>
          </w:p>
        </w:tc>
        <w:tc>
          <w:tcPr>
            <w:tcW w:w="1989" w:type="dxa"/>
            <w:gridSpan w:val="2"/>
            <w:vAlign w:val="center"/>
          </w:tcPr>
          <w:p w14:paraId="44CB98AD" w14:textId="77777777" w:rsidR="007F10F3" w:rsidRDefault="007F10F3" w:rsidP="00A861F7">
            <w:pPr>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0DD49325" w14:textId="77777777" w:rsidTr="00A861F7">
        <w:trPr>
          <w:jc w:val="center"/>
        </w:trPr>
        <w:tc>
          <w:tcPr>
            <w:tcW w:w="840" w:type="dxa"/>
            <w:vAlign w:val="center"/>
          </w:tcPr>
          <w:p w14:paraId="72777158"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640" w:type="dxa"/>
            <w:gridSpan w:val="2"/>
            <w:vAlign w:val="center"/>
          </w:tcPr>
          <w:p w14:paraId="6B4424D1" w14:textId="77777777" w:rsidR="007F10F3" w:rsidRDefault="007F10F3" w:rsidP="00A861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Lexical analysis: </w:t>
            </w:r>
            <w:r>
              <w:rPr>
                <w:rFonts w:ascii="Times New Roman" w:eastAsia="Times New Roman" w:hAnsi="Times New Roman" w:cs="Times New Roman"/>
                <w:sz w:val="20"/>
                <w:szCs w:val="20"/>
              </w:rPr>
              <w:t>Role of the lexical analyzer, regular expressions, regular languages</w:t>
            </w:r>
          </w:p>
        </w:tc>
        <w:tc>
          <w:tcPr>
            <w:tcW w:w="1167" w:type="dxa"/>
            <w:vAlign w:val="center"/>
          </w:tcPr>
          <w:p w14:paraId="30455CD7" w14:textId="77777777" w:rsidR="007F10F3" w:rsidRDefault="007F10F3" w:rsidP="00A861F7">
            <w:pPr>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r>
              <w:rPr>
                <w:rFonts w:ascii="Times New Roman" w:eastAsia="Times New Roman" w:hAnsi="Times New Roman" w:cs="Times New Roman"/>
                <w:sz w:val="20"/>
                <w:szCs w:val="20"/>
              </w:rPr>
              <w:br/>
              <w:t>CO2</w:t>
            </w:r>
          </w:p>
        </w:tc>
        <w:tc>
          <w:tcPr>
            <w:tcW w:w="2102" w:type="dxa"/>
            <w:gridSpan w:val="2"/>
            <w:vAlign w:val="center"/>
          </w:tcPr>
          <w:p w14:paraId="700761C5"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89" w:type="dxa"/>
            <w:gridSpan w:val="2"/>
            <w:vAlign w:val="center"/>
          </w:tcPr>
          <w:p w14:paraId="663EAF36"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79DF25F1" w14:textId="77777777" w:rsidTr="00A861F7">
        <w:trPr>
          <w:jc w:val="center"/>
        </w:trPr>
        <w:tc>
          <w:tcPr>
            <w:tcW w:w="840" w:type="dxa"/>
            <w:vAlign w:val="center"/>
          </w:tcPr>
          <w:p w14:paraId="2F1DB4D4"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3640" w:type="dxa"/>
            <w:gridSpan w:val="2"/>
            <w:vAlign w:val="center"/>
          </w:tcPr>
          <w:p w14:paraId="21AF004F"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Lexical analysis: </w:t>
            </w:r>
            <w:r>
              <w:rPr>
                <w:rFonts w:ascii="Times New Roman" w:eastAsia="Times New Roman" w:hAnsi="Times New Roman" w:cs="Times New Roman"/>
                <w:sz w:val="20"/>
                <w:szCs w:val="20"/>
              </w:rPr>
              <w:t>DFA, NFA, Transition Diagram, Conversations among RE, DFA,NFA, Token, Lexeme, Pattern</w:t>
            </w:r>
          </w:p>
        </w:tc>
        <w:tc>
          <w:tcPr>
            <w:tcW w:w="1167" w:type="dxa"/>
            <w:vAlign w:val="center"/>
          </w:tcPr>
          <w:p w14:paraId="51ABA1A0"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r>
              <w:rPr>
                <w:rFonts w:ascii="Times New Roman" w:eastAsia="Times New Roman" w:hAnsi="Times New Roman" w:cs="Times New Roman"/>
                <w:sz w:val="20"/>
                <w:szCs w:val="20"/>
              </w:rPr>
              <w:br/>
              <w:t>CO2</w:t>
            </w:r>
          </w:p>
        </w:tc>
        <w:tc>
          <w:tcPr>
            <w:tcW w:w="2102" w:type="dxa"/>
            <w:gridSpan w:val="2"/>
            <w:vAlign w:val="center"/>
          </w:tcPr>
          <w:p w14:paraId="4064698A"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Problem Solving</w:t>
            </w:r>
          </w:p>
        </w:tc>
        <w:tc>
          <w:tcPr>
            <w:tcW w:w="1989" w:type="dxa"/>
            <w:gridSpan w:val="2"/>
            <w:vAlign w:val="center"/>
          </w:tcPr>
          <w:p w14:paraId="6731BAFB"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4C43703D" w14:textId="77777777" w:rsidTr="00A861F7">
        <w:trPr>
          <w:jc w:val="center"/>
        </w:trPr>
        <w:tc>
          <w:tcPr>
            <w:tcW w:w="840" w:type="dxa"/>
            <w:vAlign w:val="center"/>
          </w:tcPr>
          <w:p w14:paraId="00BF8AF0"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3640" w:type="dxa"/>
            <w:gridSpan w:val="2"/>
            <w:vAlign w:val="center"/>
          </w:tcPr>
          <w:p w14:paraId="4F41BA61" w14:textId="77777777" w:rsidR="007F10F3" w:rsidRDefault="007F10F3" w:rsidP="00A861F7">
            <w:pPr>
              <w:spacing w:line="244"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Parsing: </w:t>
            </w:r>
            <w:r>
              <w:rPr>
                <w:rFonts w:ascii="Times New Roman" w:eastAsia="Times New Roman" w:hAnsi="Times New Roman" w:cs="Times New Roman"/>
                <w:sz w:val="20"/>
                <w:szCs w:val="20"/>
              </w:rPr>
              <w:t>Parser and its role, context free grammars, Left most derivation, Right most derivation, Parse tree, Ambiguity, Left recursion, Left Factoring, Types of Parsers, Top down parser overview, Recursive descent parser, LL(1) Parser, String handling procedure</w:t>
            </w:r>
          </w:p>
        </w:tc>
        <w:tc>
          <w:tcPr>
            <w:tcW w:w="1167" w:type="dxa"/>
            <w:vAlign w:val="center"/>
          </w:tcPr>
          <w:p w14:paraId="279806FD"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p w14:paraId="0E50DE7F"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c>
          <w:tcPr>
            <w:tcW w:w="2102" w:type="dxa"/>
            <w:gridSpan w:val="2"/>
            <w:vAlign w:val="center"/>
          </w:tcPr>
          <w:p w14:paraId="4F7465A8"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 Problem Solving</w:t>
            </w:r>
          </w:p>
        </w:tc>
        <w:tc>
          <w:tcPr>
            <w:tcW w:w="1989" w:type="dxa"/>
            <w:gridSpan w:val="2"/>
            <w:vAlign w:val="center"/>
          </w:tcPr>
          <w:p w14:paraId="3F6CCEB9"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71AB98CC" w14:textId="77777777" w:rsidTr="00A861F7">
        <w:trPr>
          <w:jc w:val="center"/>
        </w:trPr>
        <w:tc>
          <w:tcPr>
            <w:tcW w:w="9738" w:type="dxa"/>
            <w:gridSpan w:val="8"/>
            <w:vAlign w:val="center"/>
          </w:tcPr>
          <w:p w14:paraId="5235B69D"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Mid</w:t>
            </w:r>
          </w:p>
        </w:tc>
      </w:tr>
      <w:tr w:rsidR="007F10F3" w14:paraId="61142190" w14:textId="77777777" w:rsidTr="00A861F7">
        <w:trPr>
          <w:jc w:val="center"/>
        </w:trPr>
        <w:tc>
          <w:tcPr>
            <w:tcW w:w="840" w:type="dxa"/>
            <w:vAlign w:val="center"/>
          </w:tcPr>
          <w:p w14:paraId="5F11BC4C"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8-11</w:t>
            </w:r>
          </w:p>
        </w:tc>
        <w:tc>
          <w:tcPr>
            <w:tcW w:w="3631" w:type="dxa"/>
            <w:vAlign w:val="center"/>
          </w:tcPr>
          <w:p w14:paraId="4671A8EB" w14:textId="77777777" w:rsidR="007F10F3" w:rsidRDefault="007F10F3" w:rsidP="00A861F7">
            <w:pPr>
              <w:spacing w:line="24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Parsing</w:t>
            </w:r>
            <w:proofErr w:type="gramStart"/>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Bottom-up parsing; LR (O) parsing, SLR parsing, LR (I) parsing, LALR (1) parsing, classification of context-free grammars and language.</w:t>
            </w:r>
          </w:p>
        </w:tc>
        <w:tc>
          <w:tcPr>
            <w:tcW w:w="1257" w:type="dxa"/>
            <w:gridSpan w:val="3"/>
            <w:vAlign w:val="center"/>
          </w:tcPr>
          <w:p w14:paraId="116A1C2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c>
          <w:tcPr>
            <w:tcW w:w="2046" w:type="dxa"/>
            <w:gridSpan w:val="2"/>
            <w:vAlign w:val="center"/>
          </w:tcPr>
          <w:p w14:paraId="2EC6193F"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00C35803" w14:textId="77777777" w:rsidR="007F10F3" w:rsidRDefault="007F10F3" w:rsidP="00A861F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Book Reference, Slides, Class Notes</w:t>
            </w:r>
          </w:p>
        </w:tc>
      </w:tr>
      <w:tr w:rsidR="007F10F3" w14:paraId="1E53920B" w14:textId="77777777" w:rsidTr="00A861F7">
        <w:trPr>
          <w:jc w:val="center"/>
        </w:trPr>
        <w:tc>
          <w:tcPr>
            <w:tcW w:w="840" w:type="dxa"/>
            <w:vAlign w:val="center"/>
          </w:tcPr>
          <w:p w14:paraId="5C586D2D"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12-13</w:t>
            </w:r>
          </w:p>
        </w:tc>
        <w:tc>
          <w:tcPr>
            <w:tcW w:w="3631" w:type="dxa"/>
            <w:vAlign w:val="center"/>
          </w:tcPr>
          <w:p w14:paraId="476130D0" w14:textId="77777777" w:rsidR="007F10F3" w:rsidRDefault="007F10F3" w:rsidP="00A861F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Intermediate code generation: </w:t>
            </w:r>
            <w:r>
              <w:rPr>
                <w:rFonts w:ascii="Times New Roman" w:eastAsia="Times New Roman" w:hAnsi="Times New Roman" w:cs="Times New Roman"/>
                <w:sz w:val="20"/>
                <w:szCs w:val="20"/>
              </w:rPr>
              <w:t>Intermediate languages, declarations,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assignment statements, generation of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inter mediate code-translation of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Boolean </w:t>
            </w:r>
            <w:r>
              <w:rPr>
                <w:rFonts w:ascii="Times New Roman" w:eastAsia="Times New Roman" w:hAnsi="Times New Roman" w:cs="Times New Roman"/>
                <w:sz w:val="20"/>
                <w:szCs w:val="20"/>
              </w:rPr>
              <w:lastRenderedPageBreak/>
              <w:t>expression, switch/case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statements.</w:t>
            </w:r>
          </w:p>
        </w:tc>
        <w:tc>
          <w:tcPr>
            <w:tcW w:w="1257" w:type="dxa"/>
            <w:gridSpan w:val="3"/>
            <w:vAlign w:val="center"/>
          </w:tcPr>
          <w:p w14:paraId="769A70C1"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CO4</w:t>
            </w:r>
          </w:p>
        </w:tc>
        <w:tc>
          <w:tcPr>
            <w:tcW w:w="2046" w:type="dxa"/>
            <w:gridSpan w:val="2"/>
            <w:vAlign w:val="center"/>
          </w:tcPr>
          <w:p w14:paraId="1DE48A1C"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63932086" w14:textId="77777777" w:rsidR="007F10F3" w:rsidRDefault="007F10F3" w:rsidP="00A861F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Book Reference, Slides, Class Notes</w:t>
            </w:r>
          </w:p>
        </w:tc>
      </w:tr>
      <w:tr w:rsidR="007F10F3" w14:paraId="27CDC3F3" w14:textId="77777777" w:rsidTr="00A861F7">
        <w:trPr>
          <w:jc w:val="center"/>
        </w:trPr>
        <w:tc>
          <w:tcPr>
            <w:tcW w:w="840" w:type="dxa"/>
            <w:vAlign w:val="center"/>
          </w:tcPr>
          <w:p w14:paraId="07166FEA"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13-14</w:t>
            </w:r>
          </w:p>
        </w:tc>
        <w:tc>
          <w:tcPr>
            <w:tcW w:w="3631" w:type="dxa"/>
            <w:vAlign w:val="center"/>
          </w:tcPr>
          <w:p w14:paraId="02D0152A" w14:textId="77777777" w:rsidR="007F10F3" w:rsidRDefault="007F10F3" w:rsidP="00A861F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Advanced Topic: </w:t>
            </w:r>
            <w:r>
              <w:rPr>
                <w:rFonts w:ascii="Times New Roman" w:eastAsia="Times New Roman" w:hAnsi="Times New Roman" w:cs="Times New Roman"/>
                <w:sz w:val="20"/>
                <w:szCs w:val="20"/>
              </w:rPr>
              <w:t>Control flow graphs, live-variable analysis allocation optimization register allocation by graph coloring Available expression analysis.</w:t>
            </w:r>
          </w:p>
        </w:tc>
        <w:tc>
          <w:tcPr>
            <w:tcW w:w="1257" w:type="dxa"/>
            <w:gridSpan w:val="3"/>
            <w:vAlign w:val="center"/>
          </w:tcPr>
          <w:p w14:paraId="03C8A5BB"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CO1,</w:t>
            </w:r>
          </w:p>
          <w:p w14:paraId="438AB6A0" w14:textId="77777777" w:rsidR="007F10F3" w:rsidRDefault="007F10F3" w:rsidP="00A861F7">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CO4</w:t>
            </w:r>
          </w:p>
        </w:tc>
        <w:tc>
          <w:tcPr>
            <w:tcW w:w="2046" w:type="dxa"/>
            <w:gridSpan w:val="2"/>
            <w:vAlign w:val="center"/>
          </w:tcPr>
          <w:p w14:paraId="3B8CF1BB" w14:textId="77777777" w:rsidR="007F10F3" w:rsidRDefault="007F10F3" w:rsidP="00A861F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Lecture, multimedia</w:t>
            </w:r>
          </w:p>
        </w:tc>
        <w:tc>
          <w:tcPr>
            <w:tcW w:w="1964" w:type="dxa"/>
            <w:vAlign w:val="center"/>
          </w:tcPr>
          <w:p w14:paraId="292266C8" w14:textId="77777777" w:rsidR="007F10F3" w:rsidRDefault="007F10F3" w:rsidP="00A861F7">
            <w:pPr>
              <w:spacing w:after="0" w:line="240" w:lineRule="auto"/>
              <w:rPr>
                <w:rFonts w:ascii="Times New Roman" w:eastAsia="Times New Roman" w:hAnsi="Times New Roman" w:cs="Times New Roman"/>
                <w:sz w:val="20"/>
                <w:szCs w:val="20"/>
              </w:rPr>
            </w:pPr>
            <w:bookmarkStart w:id="2" w:name="_heading=h.gjdgxs" w:colFirst="0" w:colLast="0"/>
            <w:bookmarkEnd w:id="2"/>
            <w:r>
              <w:rPr>
                <w:rFonts w:ascii="Times New Roman" w:eastAsia="Times New Roman" w:hAnsi="Times New Roman" w:cs="Times New Roman"/>
                <w:sz w:val="20"/>
                <w:szCs w:val="20"/>
              </w:rPr>
              <w:t>Book Reference, Slides, Class Notes</w:t>
            </w:r>
          </w:p>
        </w:tc>
      </w:tr>
      <w:tr w:rsidR="007F10F3" w14:paraId="702CFB3E" w14:textId="77777777" w:rsidTr="00A861F7">
        <w:trPr>
          <w:jc w:val="center"/>
        </w:trPr>
        <w:tc>
          <w:tcPr>
            <w:tcW w:w="9738" w:type="dxa"/>
            <w:gridSpan w:val="8"/>
          </w:tcPr>
          <w:p w14:paraId="1BE30B16" w14:textId="77777777" w:rsidR="007F10F3" w:rsidRDefault="007F10F3" w:rsidP="00A861F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Final Exam</w:t>
            </w:r>
          </w:p>
        </w:tc>
      </w:tr>
    </w:tbl>
    <w:p w14:paraId="0433088C" w14:textId="196DB361" w:rsidR="00C17CF7" w:rsidRDefault="00796C17">
      <w:pPr>
        <w:spacing w:after="0"/>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Minimum attendance: </w:t>
      </w:r>
      <w:r>
        <w:rPr>
          <w:rFonts w:ascii="Times New Roman" w:eastAsia="Times New Roman" w:hAnsi="Times New Roman" w:cs="Times New Roman"/>
          <w:b/>
          <w:sz w:val="20"/>
          <w:szCs w:val="20"/>
        </w:rPr>
        <w:tab/>
      </w:r>
      <w:r w:rsidR="002F3499">
        <w:rPr>
          <w:rFonts w:ascii="Times New Roman" w:eastAsia="Times New Roman" w:hAnsi="Times New Roman" w:cs="Times New Roman"/>
          <w:sz w:val="20"/>
          <w:szCs w:val="20"/>
        </w:rPr>
        <w:t>7</w:t>
      </w:r>
      <w:r>
        <w:rPr>
          <w:rFonts w:ascii="Times New Roman" w:eastAsia="Times New Roman" w:hAnsi="Times New Roman" w:cs="Times New Roman"/>
          <w:sz w:val="20"/>
          <w:szCs w:val="20"/>
        </w:rPr>
        <w:t xml:space="preserve">0% class attendance is mandatory for a student in order to appear at the final examination. </w:t>
      </w:r>
    </w:p>
    <w:p w14:paraId="34DB8747" w14:textId="77777777" w:rsidR="00C17CF7" w:rsidRDefault="00C17CF7">
      <w:pPr>
        <w:spacing w:after="0"/>
        <w:ind w:left="2160" w:hanging="2160"/>
        <w:jc w:val="both"/>
        <w:rPr>
          <w:rFonts w:ascii="Times New Roman" w:eastAsia="Times New Roman" w:hAnsi="Times New Roman" w:cs="Times New Roman"/>
          <w:sz w:val="20"/>
          <w:szCs w:val="20"/>
        </w:rPr>
      </w:pPr>
    </w:p>
    <w:p w14:paraId="64E16CE8" w14:textId="77777777" w:rsidR="00C17CF7" w:rsidRDefault="00796C17">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Textbook:</w:t>
      </w:r>
      <w:r>
        <w:rPr>
          <w:b/>
          <w:sz w:val="20"/>
          <w:szCs w:val="20"/>
        </w:rPr>
        <w:tab/>
      </w:r>
      <w:r>
        <w:rPr>
          <w:b/>
          <w:sz w:val="20"/>
          <w:szCs w:val="20"/>
        </w:rPr>
        <w:tab/>
      </w:r>
      <w:r>
        <w:rPr>
          <w:b/>
          <w:sz w:val="20"/>
          <w:szCs w:val="20"/>
        </w:rPr>
        <w:tab/>
      </w:r>
      <w:r>
        <w:rPr>
          <w:rFonts w:ascii="Times New Roman" w:eastAsia="Times New Roman" w:hAnsi="Times New Roman" w:cs="Times New Roman"/>
          <w:sz w:val="20"/>
          <w:szCs w:val="20"/>
        </w:rPr>
        <w:t xml:space="preserve">1. Compilers: Principles, Techniques, and Tools – Alfred V. </w:t>
      </w:r>
      <w:proofErr w:type="spellStart"/>
      <w:r>
        <w:rPr>
          <w:rFonts w:ascii="Times New Roman" w:eastAsia="Times New Roman" w:hAnsi="Times New Roman" w:cs="Times New Roman"/>
          <w:sz w:val="20"/>
          <w:szCs w:val="20"/>
        </w:rPr>
        <w:t>Aho</w:t>
      </w:r>
      <w:proofErr w:type="spellEnd"/>
      <w:r>
        <w:rPr>
          <w:rFonts w:ascii="Times New Roman" w:eastAsia="Times New Roman" w:hAnsi="Times New Roman" w:cs="Times New Roman"/>
          <w:sz w:val="20"/>
          <w:szCs w:val="20"/>
        </w:rPr>
        <w:t xml:space="preserve">, Ravi </w:t>
      </w:r>
    </w:p>
    <w:p w14:paraId="371BF060" w14:textId="77777777" w:rsidR="00C17CF7" w:rsidRDefault="00796C17">
      <w:pPr>
        <w:spacing w:after="0"/>
        <w:ind w:left="2160"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Sethi</w:t>
      </w:r>
      <w:proofErr w:type="spellEnd"/>
      <w:r>
        <w:rPr>
          <w:rFonts w:ascii="Times New Roman" w:eastAsia="Times New Roman" w:hAnsi="Times New Roman" w:cs="Times New Roman"/>
          <w:sz w:val="20"/>
          <w:szCs w:val="20"/>
        </w:rPr>
        <w:t xml:space="preserve">, Jeffrey D. Ullman. </w:t>
      </w:r>
      <w:proofErr w:type="gramStart"/>
      <w:r>
        <w:rPr>
          <w:rFonts w:ascii="Times New Roman" w:eastAsia="Times New Roman" w:hAnsi="Times New Roman" w:cs="Times New Roman"/>
          <w:sz w:val="20"/>
          <w:szCs w:val="20"/>
        </w:rPr>
        <w:t>Second Edition.</w:t>
      </w:r>
      <w:proofErr w:type="gramEnd"/>
      <w:r>
        <w:rPr>
          <w:rFonts w:ascii="Times New Roman" w:eastAsia="Times New Roman" w:hAnsi="Times New Roman" w:cs="Times New Roman"/>
          <w:sz w:val="20"/>
          <w:szCs w:val="20"/>
        </w:rPr>
        <w:t xml:space="preserve"> </w:t>
      </w:r>
    </w:p>
    <w:p w14:paraId="45E16286"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Compiler Design and Construction (Electrical/computer science and </w:t>
      </w:r>
    </w:p>
    <w:p w14:paraId="728D8BBD" w14:textId="77777777" w:rsidR="00C17CF7" w:rsidRDefault="00796C17">
      <w:pPr>
        <w:spacing w:after="0"/>
        <w:ind w:left="2160"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engineering</w:t>
      </w:r>
      <w:proofErr w:type="gramEnd"/>
      <w:r>
        <w:rPr>
          <w:rFonts w:ascii="Times New Roman" w:eastAsia="Times New Roman" w:hAnsi="Times New Roman" w:cs="Times New Roman"/>
          <w:sz w:val="20"/>
          <w:szCs w:val="20"/>
        </w:rPr>
        <w:t xml:space="preserve"> series) by Arthur B. </w:t>
      </w:r>
      <w:proofErr w:type="spellStart"/>
      <w:r>
        <w:rPr>
          <w:rFonts w:ascii="Times New Roman" w:eastAsia="Times New Roman" w:hAnsi="Times New Roman" w:cs="Times New Roman"/>
          <w:sz w:val="20"/>
          <w:szCs w:val="20"/>
        </w:rPr>
        <w:t>Pyster</w:t>
      </w:r>
      <w:proofErr w:type="spellEnd"/>
      <w:r>
        <w:rPr>
          <w:rFonts w:ascii="Times New Roman" w:eastAsia="Times New Roman" w:hAnsi="Times New Roman" w:cs="Times New Roman"/>
          <w:sz w:val="20"/>
          <w:szCs w:val="20"/>
        </w:rPr>
        <w:t xml:space="preserve">. </w:t>
      </w:r>
    </w:p>
    <w:p w14:paraId="3B36C26E" w14:textId="77777777" w:rsidR="00C17CF7" w:rsidRDefault="00796C17">
      <w:pPr>
        <w:spacing w:after="0"/>
        <w:ind w:left="216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Modern Compiler Design by D. </w:t>
      </w:r>
      <w:proofErr w:type="spellStart"/>
      <w:r>
        <w:rPr>
          <w:rFonts w:ascii="Times New Roman" w:eastAsia="Times New Roman" w:hAnsi="Times New Roman" w:cs="Times New Roman"/>
          <w:sz w:val="20"/>
          <w:szCs w:val="20"/>
        </w:rPr>
        <w:t>Grune</w:t>
      </w:r>
      <w:proofErr w:type="spellEnd"/>
      <w:r>
        <w:rPr>
          <w:rFonts w:ascii="Times New Roman" w:eastAsia="Times New Roman" w:hAnsi="Times New Roman" w:cs="Times New Roman"/>
          <w:sz w:val="20"/>
          <w:szCs w:val="20"/>
        </w:rPr>
        <w:t xml:space="preserve">, H. </w:t>
      </w:r>
      <w:proofErr w:type="spellStart"/>
      <w:proofErr w:type="gramStart"/>
      <w:r>
        <w:rPr>
          <w:rFonts w:ascii="Times New Roman" w:eastAsia="Times New Roman" w:hAnsi="Times New Roman" w:cs="Times New Roman"/>
          <w:sz w:val="20"/>
          <w:szCs w:val="20"/>
        </w:rPr>
        <w:t>Bal</w:t>
      </w:r>
      <w:proofErr w:type="spellEnd"/>
      <w:proofErr w:type="gramEnd"/>
      <w:r>
        <w:rPr>
          <w:rFonts w:ascii="Times New Roman" w:eastAsia="Times New Roman" w:hAnsi="Times New Roman" w:cs="Times New Roman"/>
          <w:sz w:val="20"/>
          <w:szCs w:val="20"/>
        </w:rPr>
        <w:t xml:space="preserve">, C. Jacobs and K. </w:t>
      </w:r>
    </w:p>
    <w:p w14:paraId="3ECDB7AC" w14:textId="77777777" w:rsidR="00C17CF7" w:rsidRDefault="00796C17">
      <w:pPr>
        <w:spacing w:after="0"/>
        <w:ind w:left="2160" w:firstLine="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Langendoen</w:t>
      </w:r>
      <w:proofErr w:type="spellEnd"/>
      <w:r>
        <w:rPr>
          <w:b/>
          <w:sz w:val="20"/>
          <w:szCs w:val="20"/>
        </w:rPr>
        <w:t>.</w:t>
      </w:r>
      <w:proofErr w:type="gramEnd"/>
    </w:p>
    <w:p w14:paraId="750C26C9"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6E38DD09"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Grading System:</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As per the approved grading scale of University of Asia Pacific (Appendix-3).</w:t>
      </w:r>
    </w:p>
    <w:p w14:paraId="16849164" w14:textId="77777777" w:rsidR="00C17CF7" w:rsidRDefault="00C17CF7">
      <w:pPr>
        <w:spacing w:after="0" w:line="240" w:lineRule="auto"/>
        <w:ind w:left="2880" w:hanging="2880"/>
        <w:jc w:val="both"/>
        <w:rPr>
          <w:rFonts w:ascii="Times New Roman" w:eastAsia="Times New Roman" w:hAnsi="Times New Roman" w:cs="Times New Roman"/>
          <w:sz w:val="20"/>
          <w:szCs w:val="20"/>
        </w:rPr>
      </w:pPr>
    </w:p>
    <w:p w14:paraId="76CA6B30"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Special Instructions:</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Assignment</w:t>
      </w:r>
      <w:r>
        <w:rPr>
          <w:rFonts w:ascii="Times New Roman" w:eastAsia="Times New Roman" w:hAnsi="Times New Roman" w:cs="Times New Roman"/>
          <w:sz w:val="20"/>
          <w:szCs w:val="20"/>
        </w:rPr>
        <w:t>: Assignment will be given throughout the semester. Copied assignments will be graded as zero. Late submission will result a 50% deduction in score.</w:t>
      </w:r>
    </w:p>
    <w:p w14:paraId="4E7F03AD" w14:textId="77777777" w:rsidR="00C17CF7" w:rsidRDefault="00796C17">
      <w:pPr>
        <w:spacing w:after="0" w:line="240" w:lineRule="auto"/>
        <w:ind w:left="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Test:</w:t>
      </w:r>
      <w:r>
        <w:rPr>
          <w:rFonts w:ascii="Times New Roman" w:eastAsia="Times New Roman" w:hAnsi="Times New Roman" w:cs="Times New Roman"/>
          <w:sz w:val="20"/>
          <w:szCs w:val="20"/>
        </w:rPr>
        <w:t xml:space="preserve"> There will be no make-up quizzes.</w:t>
      </w:r>
    </w:p>
    <w:p w14:paraId="79BCEBC5" w14:textId="77777777" w:rsidR="00C17CF7" w:rsidRDefault="00C17CF7">
      <w:pPr>
        <w:spacing w:after="0" w:line="240" w:lineRule="auto"/>
        <w:ind w:left="2880" w:hanging="2880"/>
        <w:jc w:val="both"/>
        <w:rPr>
          <w:rFonts w:ascii="Times New Roman" w:eastAsia="Times New Roman" w:hAnsi="Times New Roman" w:cs="Times New Roman"/>
          <w:sz w:val="20"/>
          <w:szCs w:val="20"/>
        </w:rPr>
      </w:pPr>
    </w:p>
    <w:p w14:paraId="5FADE24B" w14:textId="77777777" w:rsidR="00C17CF7" w:rsidRDefault="00796C17">
      <w:pPr>
        <w:spacing w:after="0" w:line="240" w:lineRule="auto"/>
        <w:ind w:left="2880" w:hanging="28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Student’s responsibilities:</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Students must come to the class prepared for the course material covered in the previous class (</w:t>
      </w:r>
      <w:proofErr w:type="spellStart"/>
      <w:r>
        <w:rPr>
          <w:rFonts w:ascii="Times New Roman" w:eastAsia="Times New Roman" w:hAnsi="Times New Roman" w:cs="Times New Roman"/>
          <w:sz w:val="20"/>
          <w:szCs w:val="20"/>
        </w:rPr>
        <w:t>es</w:t>
      </w:r>
      <w:proofErr w:type="spellEnd"/>
      <w:r>
        <w:rPr>
          <w:rFonts w:ascii="Times New Roman" w:eastAsia="Times New Roman" w:hAnsi="Times New Roman" w:cs="Times New Roman"/>
          <w:sz w:val="20"/>
          <w:szCs w:val="20"/>
        </w:rPr>
        <w:t xml:space="preserve">).  </w:t>
      </w:r>
    </w:p>
    <w:p w14:paraId="2CCF4FA8" w14:textId="77777777" w:rsidR="00C17CF7" w:rsidRDefault="00796C17">
      <w:pPr>
        <w:spacing w:after="0" w:line="240" w:lineRule="auto"/>
        <w:ind w:left="28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must submit their assignments on time. </w:t>
      </w:r>
    </w:p>
    <w:p w14:paraId="282FB5E7" w14:textId="77777777" w:rsidR="00C17CF7" w:rsidRDefault="00C17CF7">
      <w:pPr>
        <w:spacing w:after="0" w:line="240" w:lineRule="auto"/>
        <w:jc w:val="both"/>
        <w:rPr>
          <w:rFonts w:ascii="Times New Roman" w:eastAsia="Times New Roman" w:hAnsi="Times New Roman" w:cs="Times New Roman"/>
          <w:b/>
          <w:sz w:val="20"/>
          <w:szCs w:val="20"/>
          <w:u w:val="single"/>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C17CF7" w14:paraId="7C7770C5" w14:textId="77777777">
        <w:tc>
          <w:tcPr>
            <w:tcW w:w="3192" w:type="dxa"/>
          </w:tcPr>
          <w:p w14:paraId="4962188A"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Prepared by</w:t>
            </w:r>
          </w:p>
          <w:p w14:paraId="535433C2"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Course Teacher</w:t>
            </w:r>
            <w:r>
              <w:rPr>
                <w:rFonts w:ascii="Times New Roman" w:eastAsia="Times New Roman" w:hAnsi="Times New Roman" w:cs="Times New Roman"/>
                <w:b/>
                <w:sz w:val="20"/>
                <w:szCs w:val="20"/>
              </w:rPr>
              <w:t>)</w:t>
            </w:r>
          </w:p>
        </w:tc>
        <w:tc>
          <w:tcPr>
            <w:tcW w:w="3192" w:type="dxa"/>
          </w:tcPr>
          <w:p w14:paraId="60527A35"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Checked by</w:t>
            </w:r>
          </w:p>
          <w:p w14:paraId="57273033"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Chairman, PSAC committee</w:t>
            </w:r>
            <w:r>
              <w:rPr>
                <w:rFonts w:ascii="Times New Roman" w:eastAsia="Times New Roman" w:hAnsi="Times New Roman" w:cs="Times New Roman"/>
                <w:b/>
                <w:sz w:val="20"/>
                <w:szCs w:val="20"/>
              </w:rPr>
              <w:t>)</w:t>
            </w:r>
          </w:p>
        </w:tc>
        <w:tc>
          <w:tcPr>
            <w:tcW w:w="3192" w:type="dxa"/>
          </w:tcPr>
          <w:p w14:paraId="1570F26A"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Approved by</w:t>
            </w:r>
          </w:p>
          <w:p w14:paraId="291096D7"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Head of the Department</w:t>
            </w:r>
            <w:r>
              <w:rPr>
                <w:rFonts w:ascii="Times New Roman" w:eastAsia="Times New Roman" w:hAnsi="Times New Roman" w:cs="Times New Roman"/>
                <w:b/>
                <w:sz w:val="20"/>
                <w:szCs w:val="20"/>
              </w:rPr>
              <w:t>)</w:t>
            </w:r>
          </w:p>
        </w:tc>
      </w:tr>
      <w:tr w:rsidR="00C17CF7" w14:paraId="58B2E152" w14:textId="77777777">
        <w:trPr>
          <w:trHeight w:val="863"/>
        </w:trPr>
        <w:tc>
          <w:tcPr>
            <w:tcW w:w="3192" w:type="dxa"/>
          </w:tcPr>
          <w:p w14:paraId="0D2E3E64" w14:textId="77777777" w:rsidR="00C17CF7" w:rsidRDefault="00C17CF7">
            <w:pPr>
              <w:spacing w:after="0" w:line="240" w:lineRule="auto"/>
              <w:jc w:val="center"/>
              <w:rPr>
                <w:rFonts w:ascii="Times New Roman" w:eastAsia="Times New Roman" w:hAnsi="Times New Roman" w:cs="Times New Roman"/>
                <w:sz w:val="20"/>
                <w:szCs w:val="20"/>
              </w:rPr>
            </w:pPr>
          </w:p>
          <w:p w14:paraId="421C2984" w14:textId="77777777" w:rsidR="00C17CF7" w:rsidRDefault="00C17CF7">
            <w:pPr>
              <w:spacing w:after="0" w:line="240" w:lineRule="auto"/>
              <w:jc w:val="center"/>
              <w:rPr>
                <w:rFonts w:ascii="Times New Roman" w:eastAsia="Times New Roman" w:hAnsi="Times New Roman" w:cs="Times New Roman"/>
                <w:sz w:val="20"/>
                <w:szCs w:val="20"/>
              </w:rPr>
            </w:pPr>
          </w:p>
          <w:p w14:paraId="4D7186B7" w14:textId="77777777" w:rsidR="00C17CF7" w:rsidRDefault="005B20B8">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Nayeema</w:t>
            </w:r>
            <w:proofErr w:type="spellEnd"/>
            <w:r>
              <w:rPr>
                <w:rFonts w:ascii="Times New Roman" w:eastAsia="Times New Roman" w:hAnsi="Times New Roman" w:cs="Times New Roman"/>
                <w:sz w:val="20"/>
                <w:szCs w:val="20"/>
              </w:rPr>
              <w:t xml:space="preserve"> Sultana</w:t>
            </w:r>
          </w:p>
          <w:p w14:paraId="174A0B8D" w14:textId="2CFCA7D7" w:rsidR="005B20B8" w:rsidRDefault="005B20B8">
            <w:pPr>
              <w:spacing w:after="0" w:line="240" w:lineRule="auto"/>
              <w:jc w:val="center"/>
              <w:rPr>
                <w:rFonts w:ascii="Times New Roman" w:eastAsia="Times New Roman" w:hAnsi="Times New Roman" w:cs="Times New Roman"/>
                <w:sz w:val="20"/>
                <w:szCs w:val="20"/>
              </w:rPr>
            </w:pPr>
          </w:p>
        </w:tc>
        <w:tc>
          <w:tcPr>
            <w:tcW w:w="3192" w:type="dxa"/>
          </w:tcPr>
          <w:p w14:paraId="0EA9D760" w14:textId="77777777" w:rsidR="00C17CF7" w:rsidRDefault="00C17CF7">
            <w:pPr>
              <w:spacing w:after="0" w:line="240" w:lineRule="auto"/>
              <w:jc w:val="center"/>
              <w:rPr>
                <w:rFonts w:ascii="Times New Roman" w:eastAsia="Times New Roman" w:hAnsi="Times New Roman" w:cs="Times New Roman"/>
                <w:sz w:val="20"/>
                <w:szCs w:val="20"/>
              </w:rPr>
            </w:pPr>
          </w:p>
          <w:p w14:paraId="24B8255D" w14:textId="77777777" w:rsidR="00C17CF7" w:rsidRDefault="00C17CF7">
            <w:pPr>
              <w:spacing w:after="0" w:line="240" w:lineRule="auto"/>
              <w:jc w:val="center"/>
              <w:rPr>
                <w:rFonts w:ascii="Times New Roman" w:eastAsia="Times New Roman" w:hAnsi="Times New Roman" w:cs="Times New Roman"/>
                <w:sz w:val="20"/>
                <w:szCs w:val="20"/>
              </w:rPr>
            </w:pPr>
          </w:p>
          <w:p w14:paraId="477E300F" w14:textId="77777777" w:rsidR="00C17CF7" w:rsidRDefault="00C17CF7">
            <w:pPr>
              <w:spacing w:after="0" w:line="240" w:lineRule="auto"/>
              <w:jc w:val="center"/>
              <w:rPr>
                <w:rFonts w:ascii="Times New Roman" w:eastAsia="Times New Roman" w:hAnsi="Times New Roman" w:cs="Times New Roman"/>
                <w:sz w:val="20"/>
                <w:szCs w:val="20"/>
              </w:rPr>
            </w:pPr>
          </w:p>
          <w:p w14:paraId="4F069008" w14:textId="77777777" w:rsidR="00C17CF7" w:rsidRDefault="00C17CF7">
            <w:pPr>
              <w:spacing w:after="0" w:line="240" w:lineRule="auto"/>
              <w:jc w:val="center"/>
              <w:rPr>
                <w:rFonts w:ascii="Times New Roman" w:eastAsia="Times New Roman" w:hAnsi="Times New Roman" w:cs="Times New Roman"/>
                <w:sz w:val="20"/>
                <w:szCs w:val="20"/>
              </w:rPr>
            </w:pPr>
          </w:p>
        </w:tc>
        <w:tc>
          <w:tcPr>
            <w:tcW w:w="3192" w:type="dxa"/>
          </w:tcPr>
          <w:p w14:paraId="49D061EA" w14:textId="77777777" w:rsidR="00C17CF7" w:rsidRDefault="00C17CF7">
            <w:pPr>
              <w:spacing w:after="0" w:line="240" w:lineRule="auto"/>
              <w:rPr>
                <w:rFonts w:ascii="Times New Roman" w:eastAsia="Times New Roman" w:hAnsi="Times New Roman" w:cs="Times New Roman"/>
                <w:b/>
                <w:sz w:val="20"/>
                <w:szCs w:val="20"/>
                <w:u w:val="single"/>
              </w:rPr>
            </w:pPr>
          </w:p>
          <w:p w14:paraId="5A493422" w14:textId="77777777" w:rsidR="00C17CF7" w:rsidRDefault="00C17CF7">
            <w:pPr>
              <w:spacing w:after="0" w:line="240" w:lineRule="auto"/>
              <w:jc w:val="center"/>
              <w:rPr>
                <w:rFonts w:ascii="Times New Roman" w:eastAsia="Times New Roman" w:hAnsi="Times New Roman" w:cs="Times New Roman"/>
                <w:sz w:val="20"/>
                <w:szCs w:val="20"/>
              </w:rPr>
            </w:pPr>
          </w:p>
          <w:p w14:paraId="4561EC4B" w14:textId="77777777" w:rsidR="00C17CF7" w:rsidRDefault="00C17CF7">
            <w:pPr>
              <w:spacing w:after="0" w:line="240" w:lineRule="auto"/>
              <w:jc w:val="center"/>
              <w:rPr>
                <w:rFonts w:ascii="Times New Roman" w:eastAsia="Times New Roman" w:hAnsi="Times New Roman" w:cs="Times New Roman"/>
                <w:sz w:val="20"/>
                <w:szCs w:val="20"/>
              </w:rPr>
            </w:pPr>
          </w:p>
        </w:tc>
      </w:tr>
    </w:tbl>
    <w:p w14:paraId="617AEC17" w14:textId="77777777" w:rsidR="00C17CF7" w:rsidRDefault="00C17CF7">
      <w:pPr>
        <w:spacing w:after="0" w:line="240" w:lineRule="auto"/>
        <w:rPr>
          <w:rFonts w:ascii="Times New Roman" w:eastAsia="Times New Roman" w:hAnsi="Times New Roman" w:cs="Times New Roman"/>
          <w:b/>
          <w:sz w:val="20"/>
          <w:szCs w:val="20"/>
          <w:u w:val="single"/>
        </w:rPr>
      </w:pPr>
    </w:p>
    <w:p w14:paraId="43C01E60" w14:textId="77777777" w:rsidR="00C17CF7" w:rsidRDefault="00796C17">
      <w:pPr>
        <w:spacing w:after="0" w:line="240" w:lineRule="auto"/>
        <w:rPr>
          <w:rFonts w:ascii="Times New Roman" w:eastAsia="Times New Roman" w:hAnsi="Times New Roman" w:cs="Times New Roman"/>
          <w:b/>
          <w:sz w:val="20"/>
          <w:szCs w:val="20"/>
          <w:u w:val="single"/>
        </w:rPr>
      </w:pPr>
      <w:r>
        <w:br w:type="page"/>
      </w:r>
    </w:p>
    <w:p w14:paraId="3C5A118E" w14:textId="77777777" w:rsidR="00C17CF7" w:rsidRDefault="00796C17">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Appendix-1:</w:t>
      </w:r>
      <w:r>
        <w:rPr>
          <w:rFonts w:ascii="Times New Roman" w:eastAsia="Times New Roman" w:hAnsi="Times New Roman" w:cs="Times New Roman"/>
          <w:b/>
          <w:sz w:val="20"/>
          <w:szCs w:val="20"/>
        </w:rPr>
        <w:t xml:space="preserve"> </w:t>
      </w:r>
    </w:p>
    <w:p w14:paraId="666055C4" w14:textId="77777777" w:rsidR="00C17CF7" w:rsidRDefault="00796C17">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Washington Accord Program Outcomes (PO) for engineering programs:</w:t>
      </w:r>
    </w:p>
    <w:p w14:paraId="18C73099" w14:textId="77777777" w:rsidR="00C17CF7" w:rsidRDefault="00C17CF7">
      <w:pPr>
        <w:spacing w:after="0" w:line="240" w:lineRule="auto"/>
        <w:rPr>
          <w:rFonts w:ascii="Times New Roman" w:eastAsia="Times New Roman" w:hAnsi="Times New Roman" w:cs="Times New Roman"/>
          <w:b/>
          <w:color w:val="000000"/>
          <w:sz w:val="20"/>
          <w:szCs w:val="20"/>
        </w:rPr>
      </w:pPr>
    </w:p>
    <w:tbl>
      <w:tblPr>
        <w:tblStyle w:val="a3"/>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3245"/>
        <w:gridCol w:w="4765"/>
      </w:tblGrid>
      <w:tr w:rsidR="00C17CF7" w14:paraId="105838C0" w14:textId="77777777">
        <w:trPr>
          <w:jc w:val="center"/>
        </w:trPr>
        <w:tc>
          <w:tcPr>
            <w:tcW w:w="1168" w:type="dxa"/>
            <w:shd w:val="clear" w:color="auto" w:fill="auto"/>
          </w:tcPr>
          <w:p w14:paraId="2CA022BE"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No.</w:t>
            </w:r>
          </w:p>
        </w:tc>
        <w:tc>
          <w:tcPr>
            <w:tcW w:w="3245" w:type="dxa"/>
            <w:shd w:val="clear" w:color="auto" w:fill="auto"/>
          </w:tcPr>
          <w:p w14:paraId="16619F9A"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w:t>
            </w:r>
          </w:p>
        </w:tc>
        <w:tc>
          <w:tcPr>
            <w:tcW w:w="4765" w:type="dxa"/>
            <w:shd w:val="clear" w:color="auto" w:fill="auto"/>
          </w:tcPr>
          <w:p w14:paraId="3A34A2D9" w14:textId="77777777" w:rsidR="00C17CF7" w:rsidRDefault="00796C17">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Differentiating Characteristic</w:t>
            </w:r>
          </w:p>
        </w:tc>
      </w:tr>
      <w:tr w:rsidR="00C17CF7" w14:paraId="41F4FF25" w14:textId="77777777">
        <w:trPr>
          <w:jc w:val="center"/>
        </w:trPr>
        <w:tc>
          <w:tcPr>
            <w:tcW w:w="1168" w:type="dxa"/>
            <w:shd w:val="clear" w:color="auto" w:fill="auto"/>
          </w:tcPr>
          <w:p w14:paraId="2385D00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245" w:type="dxa"/>
            <w:shd w:val="clear" w:color="auto" w:fill="auto"/>
          </w:tcPr>
          <w:p w14:paraId="5F8A71C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Knowledge</w:t>
            </w:r>
          </w:p>
          <w:p w14:paraId="5D3D0729"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09489E7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education and type of knowledge, both theoretical and practical</w:t>
            </w:r>
          </w:p>
        </w:tc>
      </w:tr>
      <w:tr w:rsidR="00C17CF7" w14:paraId="6B1ACD01" w14:textId="77777777">
        <w:trPr>
          <w:jc w:val="center"/>
        </w:trPr>
        <w:tc>
          <w:tcPr>
            <w:tcW w:w="1168" w:type="dxa"/>
            <w:shd w:val="clear" w:color="auto" w:fill="auto"/>
          </w:tcPr>
          <w:p w14:paraId="6EED1132"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245" w:type="dxa"/>
            <w:shd w:val="clear" w:color="auto" w:fill="auto"/>
          </w:tcPr>
          <w:p w14:paraId="17B9947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Analysis</w:t>
            </w:r>
          </w:p>
        </w:tc>
        <w:tc>
          <w:tcPr>
            <w:tcW w:w="4765" w:type="dxa"/>
            <w:shd w:val="clear" w:color="auto" w:fill="auto"/>
          </w:tcPr>
          <w:p w14:paraId="45806E78"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Complexity of analysis </w:t>
            </w:r>
          </w:p>
        </w:tc>
      </w:tr>
      <w:tr w:rsidR="00C17CF7" w14:paraId="08F805E7" w14:textId="77777777">
        <w:trPr>
          <w:jc w:val="center"/>
        </w:trPr>
        <w:tc>
          <w:tcPr>
            <w:tcW w:w="1168" w:type="dxa"/>
            <w:shd w:val="clear" w:color="auto" w:fill="auto"/>
          </w:tcPr>
          <w:p w14:paraId="7E37904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245" w:type="dxa"/>
            <w:shd w:val="clear" w:color="auto" w:fill="auto"/>
          </w:tcPr>
          <w:p w14:paraId="34A6E9C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development of solutions</w:t>
            </w:r>
          </w:p>
          <w:p w14:paraId="026460FA"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5FE901D4"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uniqueness of engineering problems i.e. the extent to which problems are original and to which solutions have previously been identified or codified</w:t>
            </w:r>
          </w:p>
        </w:tc>
      </w:tr>
      <w:tr w:rsidR="00C17CF7" w14:paraId="16B2F330" w14:textId="77777777">
        <w:trPr>
          <w:jc w:val="center"/>
        </w:trPr>
        <w:tc>
          <w:tcPr>
            <w:tcW w:w="1168" w:type="dxa"/>
            <w:shd w:val="clear" w:color="auto" w:fill="auto"/>
          </w:tcPr>
          <w:p w14:paraId="2E0717E8"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245" w:type="dxa"/>
            <w:shd w:val="clear" w:color="auto" w:fill="auto"/>
          </w:tcPr>
          <w:p w14:paraId="612CE078"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Investigation </w:t>
            </w:r>
          </w:p>
        </w:tc>
        <w:tc>
          <w:tcPr>
            <w:tcW w:w="4765" w:type="dxa"/>
            <w:shd w:val="clear" w:color="auto" w:fill="auto"/>
          </w:tcPr>
          <w:p w14:paraId="11AC367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Breadth and depth of investigation and experimentation</w:t>
            </w:r>
          </w:p>
        </w:tc>
      </w:tr>
      <w:tr w:rsidR="00C17CF7" w14:paraId="42DBF240" w14:textId="77777777">
        <w:trPr>
          <w:jc w:val="center"/>
        </w:trPr>
        <w:tc>
          <w:tcPr>
            <w:tcW w:w="1168" w:type="dxa"/>
            <w:shd w:val="clear" w:color="auto" w:fill="auto"/>
          </w:tcPr>
          <w:p w14:paraId="6A283E7E"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3245" w:type="dxa"/>
            <w:shd w:val="clear" w:color="auto" w:fill="auto"/>
          </w:tcPr>
          <w:p w14:paraId="24F2619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Modern Tool Usage</w:t>
            </w:r>
          </w:p>
          <w:p w14:paraId="01975E7D"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27109975"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understanding of the appropriateness of the tool</w:t>
            </w:r>
          </w:p>
        </w:tc>
      </w:tr>
      <w:tr w:rsidR="00C17CF7" w14:paraId="3F15C6E0" w14:textId="77777777">
        <w:trPr>
          <w:jc w:val="center"/>
        </w:trPr>
        <w:tc>
          <w:tcPr>
            <w:tcW w:w="1168" w:type="dxa"/>
            <w:shd w:val="clear" w:color="auto" w:fill="auto"/>
          </w:tcPr>
          <w:p w14:paraId="0AE950F1"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3245" w:type="dxa"/>
            <w:shd w:val="clear" w:color="auto" w:fill="auto"/>
          </w:tcPr>
          <w:p w14:paraId="33D2D484"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Engineer and Society</w:t>
            </w:r>
          </w:p>
          <w:p w14:paraId="3A2F90D0" w14:textId="77777777" w:rsidR="00C17CF7" w:rsidRDefault="00C17CF7">
            <w:pPr>
              <w:spacing w:after="0" w:line="240" w:lineRule="auto"/>
              <w:rPr>
                <w:rFonts w:ascii="Times New Roman" w:eastAsia="Times New Roman" w:hAnsi="Times New Roman" w:cs="Times New Roman"/>
                <w:color w:val="000000"/>
                <w:sz w:val="20"/>
                <w:szCs w:val="20"/>
              </w:rPr>
            </w:pPr>
          </w:p>
        </w:tc>
        <w:tc>
          <w:tcPr>
            <w:tcW w:w="4765" w:type="dxa"/>
            <w:shd w:val="clear" w:color="auto" w:fill="auto"/>
          </w:tcPr>
          <w:p w14:paraId="4DD352A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knowledge and responsibility</w:t>
            </w:r>
          </w:p>
        </w:tc>
      </w:tr>
      <w:tr w:rsidR="00C17CF7" w14:paraId="58F3FDD2" w14:textId="77777777">
        <w:trPr>
          <w:jc w:val="center"/>
        </w:trPr>
        <w:tc>
          <w:tcPr>
            <w:tcW w:w="1168" w:type="dxa"/>
            <w:shd w:val="clear" w:color="auto" w:fill="auto"/>
          </w:tcPr>
          <w:p w14:paraId="417B57CA"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3245" w:type="dxa"/>
            <w:shd w:val="clear" w:color="auto" w:fill="auto"/>
          </w:tcPr>
          <w:p w14:paraId="33E3C71C"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Environment and Sustainability</w:t>
            </w:r>
          </w:p>
        </w:tc>
        <w:tc>
          <w:tcPr>
            <w:tcW w:w="4765" w:type="dxa"/>
            <w:shd w:val="clear" w:color="auto" w:fill="auto"/>
          </w:tcPr>
          <w:p w14:paraId="445A5823"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of solutions.</w:t>
            </w:r>
          </w:p>
        </w:tc>
      </w:tr>
      <w:tr w:rsidR="00C17CF7" w14:paraId="21ECA261" w14:textId="77777777">
        <w:trPr>
          <w:trHeight w:val="323"/>
          <w:jc w:val="center"/>
        </w:trPr>
        <w:tc>
          <w:tcPr>
            <w:tcW w:w="1168" w:type="dxa"/>
            <w:shd w:val="clear" w:color="auto" w:fill="auto"/>
          </w:tcPr>
          <w:p w14:paraId="235D4997"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3245" w:type="dxa"/>
            <w:shd w:val="clear" w:color="auto" w:fill="auto"/>
          </w:tcPr>
          <w:p w14:paraId="4CDCF9B3"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Ethics </w:t>
            </w:r>
          </w:p>
        </w:tc>
        <w:tc>
          <w:tcPr>
            <w:tcW w:w="4765" w:type="dxa"/>
            <w:shd w:val="clear" w:color="auto" w:fill="auto"/>
          </w:tcPr>
          <w:p w14:paraId="54642BAE"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and level of practice</w:t>
            </w:r>
          </w:p>
        </w:tc>
      </w:tr>
      <w:tr w:rsidR="00C17CF7" w14:paraId="76269445" w14:textId="77777777">
        <w:trPr>
          <w:jc w:val="center"/>
        </w:trPr>
        <w:tc>
          <w:tcPr>
            <w:tcW w:w="1168" w:type="dxa"/>
            <w:shd w:val="clear" w:color="auto" w:fill="auto"/>
          </w:tcPr>
          <w:p w14:paraId="0E1E39DC"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3245" w:type="dxa"/>
            <w:shd w:val="clear" w:color="auto" w:fill="auto"/>
          </w:tcPr>
          <w:p w14:paraId="389E5F80"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Individual and Team work</w:t>
            </w:r>
          </w:p>
        </w:tc>
        <w:tc>
          <w:tcPr>
            <w:tcW w:w="4765" w:type="dxa"/>
            <w:shd w:val="clear" w:color="auto" w:fill="auto"/>
          </w:tcPr>
          <w:p w14:paraId="2EC27C48"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 in and diversity of team</w:t>
            </w:r>
          </w:p>
        </w:tc>
      </w:tr>
      <w:tr w:rsidR="00C17CF7" w14:paraId="79A2505A" w14:textId="77777777">
        <w:trPr>
          <w:jc w:val="center"/>
        </w:trPr>
        <w:tc>
          <w:tcPr>
            <w:tcW w:w="1168" w:type="dxa"/>
            <w:shd w:val="clear" w:color="auto" w:fill="auto"/>
          </w:tcPr>
          <w:p w14:paraId="41130B29"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45" w:type="dxa"/>
            <w:shd w:val="clear" w:color="auto" w:fill="auto"/>
          </w:tcPr>
          <w:p w14:paraId="129FF38C" w14:textId="77777777" w:rsidR="00C17CF7" w:rsidRDefault="00796C1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Communication </w:t>
            </w:r>
          </w:p>
        </w:tc>
        <w:tc>
          <w:tcPr>
            <w:tcW w:w="4765" w:type="dxa"/>
            <w:shd w:val="clear" w:color="auto" w:fill="auto"/>
          </w:tcPr>
          <w:p w14:paraId="1D4EF88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communication according to type of activities performed</w:t>
            </w:r>
          </w:p>
        </w:tc>
      </w:tr>
      <w:tr w:rsidR="00C17CF7" w14:paraId="5A092449" w14:textId="77777777">
        <w:trPr>
          <w:jc w:val="center"/>
        </w:trPr>
        <w:tc>
          <w:tcPr>
            <w:tcW w:w="1168" w:type="dxa"/>
            <w:shd w:val="clear" w:color="auto" w:fill="auto"/>
          </w:tcPr>
          <w:p w14:paraId="62F174B2"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45" w:type="dxa"/>
            <w:shd w:val="clear" w:color="auto" w:fill="auto"/>
          </w:tcPr>
          <w:p w14:paraId="6416AEFF"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Management and Finance</w:t>
            </w:r>
          </w:p>
        </w:tc>
        <w:tc>
          <w:tcPr>
            <w:tcW w:w="4765" w:type="dxa"/>
            <w:shd w:val="clear" w:color="auto" w:fill="auto"/>
          </w:tcPr>
          <w:p w14:paraId="554460C6"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Level of management required</w:t>
            </w:r>
          </w:p>
          <w:p w14:paraId="3B417A99"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differing types of activity</w:t>
            </w:r>
          </w:p>
        </w:tc>
      </w:tr>
      <w:tr w:rsidR="00C17CF7" w14:paraId="0F968061" w14:textId="77777777">
        <w:trPr>
          <w:jc w:val="center"/>
        </w:trPr>
        <w:tc>
          <w:tcPr>
            <w:tcW w:w="1168" w:type="dxa"/>
            <w:shd w:val="clear" w:color="auto" w:fill="auto"/>
          </w:tcPr>
          <w:p w14:paraId="2BC1E328" w14:textId="77777777" w:rsidR="00C17CF7" w:rsidRDefault="00796C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45" w:type="dxa"/>
            <w:shd w:val="clear" w:color="auto" w:fill="auto"/>
          </w:tcPr>
          <w:p w14:paraId="483438D1"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Lifelong learning</w:t>
            </w:r>
          </w:p>
        </w:tc>
        <w:tc>
          <w:tcPr>
            <w:tcW w:w="4765" w:type="dxa"/>
            <w:shd w:val="clear" w:color="auto" w:fill="auto"/>
          </w:tcPr>
          <w:p w14:paraId="1674881D" w14:textId="77777777" w:rsidR="00C17CF7" w:rsidRDefault="00796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Preparation for and depth of Continuing learning.</w:t>
            </w:r>
          </w:p>
        </w:tc>
      </w:tr>
    </w:tbl>
    <w:p w14:paraId="1BC7B36D"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573B1A30"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1168891E"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72610A07" w14:textId="77777777" w:rsidR="00C17CF7" w:rsidRDefault="00796C17">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Generic Skills (Detailed):</w:t>
      </w:r>
    </w:p>
    <w:p w14:paraId="0FCAAF59"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Engineering Knowledge (T)</w:t>
      </w:r>
      <w:r>
        <w:rPr>
          <w:rFonts w:ascii="Times New Roman" w:eastAsia="Times New Roman" w:hAnsi="Times New Roman" w:cs="Times New Roman"/>
          <w:sz w:val="20"/>
          <w:szCs w:val="20"/>
        </w:rPr>
        <w:t xml:space="preserve"> -Apply knowledge of mathematics, sciences, engineering fundamentals and manufacturing engineering to the solution of complex engineering problems;</w:t>
      </w:r>
    </w:p>
    <w:p w14:paraId="6DB5A619"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Problem Analysis (T)</w:t>
      </w:r>
      <w:r>
        <w:rPr>
          <w:rFonts w:ascii="Times New Roman" w:eastAsia="Times New Roman" w:hAnsi="Times New Roman" w:cs="Times New Roman"/>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CB1F2D5"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Design/Development of Solutions (A)</w:t>
      </w:r>
      <w:r>
        <w:rPr>
          <w:rFonts w:ascii="Times New Roman" w:eastAsia="Times New Roman" w:hAnsi="Times New Roman" w:cs="Times New Roman"/>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01BDC8FF"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Investigation (D)</w:t>
      </w:r>
      <w:r>
        <w:rPr>
          <w:rFonts w:ascii="Times New Roman" w:eastAsia="Times New Roman" w:hAnsi="Times New Roman" w:cs="Times New Roman"/>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68D49C9A"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Modern Tool Usage (A &amp; D)</w:t>
      </w:r>
      <w:r>
        <w:rPr>
          <w:rFonts w:ascii="Times New Roman" w:eastAsia="Times New Roman" w:hAnsi="Times New Roman" w:cs="Times New Roman"/>
          <w:sz w:val="20"/>
          <w:szCs w:val="20"/>
        </w:rPr>
        <w:t xml:space="preserve"> -Create, select and apply appropriate techniques, resources, and modern engineering and IT tools, including prediction and </w:t>
      </w:r>
      <w:proofErr w:type="spellStart"/>
      <w:r>
        <w:rPr>
          <w:rFonts w:ascii="Times New Roman" w:eastAsia="Times New Roman" w:hAnsi="Times New Roman" w:cs="Times New Roman"/>
          <w:sz w:val="20"/>
          <w:szCs w:val="20"/>
        </w:rPr>
        <w:t>modelling</w:t>
      </w:r>
      <w:proofErr w:type="spellEnd"/>
      <w:r>
        <w:rPr>
          <w:rFonts w:ascii="Times New Roman" w:eastAsia="Times New Roman" w:hAnsi="Times New Roman" w:cs="Times New Roman"/>
          <w:sz w:val="20"/>
          <w:szCs w:val="20"/>
        </w:rPr>
        <w:t>, to complex engineering activities, with an understanding of the limitations;</w:t>
      </w:r>
    </w:p>
    <w:p w14:paraId="3F88A21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The Engineer and Society (ESSE)</w:t>
      </w:r>
      <w:r>
        <w:rPr>
          <w:rFonts w:ascii="Times New Roman" w:eastAsia="Times New Roman" w:hAnsi="Times New Roman" w:cs="Times New Roman"/>
          <w:sz w:val="20"/>
          <w:szCs w:val="20"/>
        </w:rPr>
        <w:t xml:space="preserve"> -Apply reasoning based on contextual knowledge to assess societal, health, safety, legal, cultural, contemporary issues, and the consequent responsibilities relevant to professional engineering practices.</w:t>
      </w:r>
    </w:p>
    <w:p w14:paraId="77BFAE56"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 and Sustainability (ESSE)</w:t>
      </w:r>
      <w:r>
        <w:rPr>
          <w:rFonts w:ascii="Times New Roman" w:eastAsia="Times New Roman" w:hAnsi="Times New Roman" w:cs="Times New Roman"/>
          <w:sz w:val="20"/>
          <w:szCs w:val="20"/>
        </w:rPr>
        <w:t xml:space="preserve"> -Understand the impact of professional engineering solutions in societal, global, and environmental contexts and demonstrate knowledge of and need for sustainable development;</w:t>
      </w:r>
    </w:p>
    <w:p w14:paraId="0F9012D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Ethics (ESSE)</w:t>
      </w:r>
      <w:r>
        <w:rPr>
          <w:rFonts w:ascii="Times New Roman" w:eastAsia="Times New Roman" w:hAnsi="Times New Roman" w:cs="Times New Roman"/>
          <w:sz w:val="20"/>
          <w:szCs w:val="20"/>
        </w:rPr>
        <w:t xml:space="preserve"> –Apply professional ethics with Islamic values and commit to responsibilities and norms of professional engineering code of practices. </w:t>
      </w:r>
    </w:p>
    <w:p w14:paraId="2530078B"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Communication (S)</w:t>
      </w:r>
      <w:r>
        <w:rPr>
          <w:rFonts w:ascii="Times New Roman" w:eastAsia="Times New Roman" w:hAnsi="Times New Roman" w:cs="Times New Roman"/>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E9E2AE0"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Individual and Team Work (S)</w:t>
      </w:r>
      <w:r>
        <w:rPr>
          <w:rFonts w:ascii="Times New Roman" w:eastAsia="Times New Roman" w:hAnsi="Times New Roman" w:cs="Times New Roman"/>
          <w:sz w:val="20"/>
          <w:szCs w:val="20"/>
        </w:rPr>
        <w:t xml:space="preserve"> -Function effectively as an individual, and as a member or leader in diverse teams and in multi-disciplinary settings.</w:t>
      </w:r>
    </w:p>
    <w:p w14:paraId="54DFA2DF"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Life Long Learning (S)</w:t>
      </w:r>
      <w:r>
        <w:rPr>
          <w:rFonts w:ascii="Times New Roman" w:eastAsia="Times New Roman" w:hAnsi="Times New Roman" w:cs="Times New Roman"/>
          <w:sz w:val="20"/>
          <w:szCs w:val="20"/>
        </w:rPr>
        <w:t xml:space="preserve"> -Recognize the need for, and have the preparation and ability to engage in independent and life-long learning in the broadest context of technological change.</w:t>
      </w:r>
    </w:p>
    <w:p w14:paraId="22783A80" w14:textId="77777777" w:rsidR="00C17CF7" w:rsidRDefault="00796C17">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Project Management and Finance (S)</w:t>
      </w:r>
      <w:r>
        <w:rPr>
          <w:rFonts w:ascii="Times New Roman" w:eastAsia="Times New Roman" w:hAnsi="Times New Roman" w:cs="Times New Roman"/>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9691325"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4F1059B1"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414DC0D4" w14:textId="77777777" w:rsidR="00C17CF7" w:rsidRDefault="00C17CF7">
      <w:pPr>
        <w:spacing w:after="0" w:line="240" w:lineRule="auto"/>
        <w:jc w:val="both"/>
        <w:rPr>
          <w:rFonts w:ascii="Times New Roman" w:eastAsia="Times New Roman" w:hAnsi="Times New Roman" w:cs="Times New Roman"/>
          <w:b/>
          <w:sz w:val="20"/>
          <w:szCs w:val="20"/>
          <w:u w:val="single"/>
        </w:rPr>
      </w:pPr>
    </w:p>
    <w:p w14:paraId="5EEB6393" w14:textId="77777777" w:rsidR="00C17CF7" w:rsidRDefault="00796C17">
      <w:pPr>
        <w:spacing w:after="12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Appendix-2</w:t>
      </w:r>
    </w:p>
    <w:p w14:paraId="0757E116" w14:textId="77777777" w:rsidR="00C17CF7" w:rsidRDefault="00796C17">
      <w:pPr>
        <w:spacing w:after="120" w:line="240" w:lineRule="auto"/>
        <w:jc w:val="center"/>
        <w:rPr>
          <w:rFonts w:ascii="Times New Roman" w:eastAsia="Times New Roman" w:hAnsi="Times New Roman" w:cs="Times New Roman"/>
          <w:b/>
          <w:sz w:val="20"/>
          <w:szCs w:val="20"/>
          <w:u w:val="single"/>
        </w:rPr>
      </w:pPr>
      <w:r>
        <w:rPr>
          <w:noProof/>
          <w:sz w:val="20"/>
          <w:szCs w:val="20"/>
        </w:rPr>
        <w:drawing>
          <wp:inline distT="0" distB="0" distL="0" distR="0" wp14:anchorId="3D363935" wp14:editId="643D7CCB">
            <wp:extent cx="4133850" cy="232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33850" cy="2324100"/>
                    </a:xfrm>
                    <a:prstGeom prst="rect">
                      <a:avLst/>
                    </a:prstGeom>
                    <a:ln/>
                  </pic:spPr>
                </pic:pic>
              </a:graphicData>
            </a:graphic>
          </wp:inline>
        </w:drawing>
      </w:r>
    </w:p>
    <w:p w14:paraId="5162C4EF" w14:textId="77777777" w:rsidR="00C17CF7" w:rsidRDefault="00796C17">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529EAA7" w14:textId="77777777" w:rsidR="00C17CF7" w:rsidRDefault="00796C17">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Appendix-3</w:t>
      </w:r>
    </w:p>
    <w:p w14:paraId="441BDCBD" w14:textId="77777777" w:rsidR="00C17CF7" w:rsidRDefault="00796C1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UAP Grading Policy:</w:t>
      </w:r>
    </w:p>
    <w:p w14:paraId="7BF010DA" w14:textId="77777777" w:rsidR="00C17CF7" w:rsidRDefault="00C17CF7">
      <w:pPr>
        <w:spacing w:after="0" w:line="240" w:lineRule="auto"/>
        <w:jc w:val="both"/>
        <w:rPr>
          <w:rFonts w:ascii="Times New Roman" w:eastAsia="Times New Roman" w:hAnsi="Times New Roman" w:cs="Times New Roman"/>
          <w:b/>
          <w:sz w:val="20"/>
          <w:szCs w:val="20"/>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C17CF7" w14:paraId="151DFF90" w14:textId="77777777">
        <w:tc>
          <w:tcPr>
            <w:tcW w:w="3192" w:type="dxa"/>
          </w:tcPr>
          <w:p w14:paraId="43C3855D"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Numeric Grade</w:t>
            </w:r>
          </w:p>
        </w:tc>
        <w:tc>
          <w:tcPr>
            <w:tcW w:w="3192" w:type="dxa"/>
          </w:tcPr>
          <w:p w14:paraId="3EE01887"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Letter Grade</w:t>
            </w:r>
          </w:p>
        </w:tc>
        <w:tc>
          <w:tcPr>
            <w:tcW w:w="3192" w:type="dxa"/>
          </w:tcPr>
          <w:p w14:paraId="3619C16B" w14:textId="77777777" w:rsidR="00C17CF7" w:rsidRDefault="00796C1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 Point</w:t>
            </w:r>
          </w:p>
        </w:tc>
      </w:tr>
      <w:tr w:rsidR="00C17CF7" w14:paraId="44329D8C" w14:textId="77777777">
        <w:tc>
          <w:tcPr>
            <w:tcW w:w="3192" w:type="dxa"/>
          </w:tcPr>
          <w:p w14:paraId="3AE1FB0C"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 and above</w:t>
            </w:r>
          </w:p>
        </w:tc>
        <w:tc>
          <w:tcPr>
            <w:tcW w:w="3192" w:type="dxa"/>
          </w:tcPr>
          <w:p w14:paraId="0A68DCF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73F2C9B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r w:rsidR="00C17CF7" w14:paraId="4882AA7E" w14:textId="77777777">
        <w:tc>
          <w:tcPr>
            <w:tcW w:w="3192" w:type="dxa"/>
          </w:tcPr>
          <w:p w14:paraId="64D2D2C2"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 to less than 80%</w:t>
            </w:r>
          </w:p>
        </w:tc>
        <w:tc>
          <w:tcPr>
            <w:tcW w:w="3192" w:type="dxa"/>
          </w:tcPr>
          <w:p w14:paraId="06EC409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30766162"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3.75</w:t>
            </w:r>
          </w:p>
        </w:tc>
      </w:tr>
      <w:tr w:rsidR="00C17CF7" w14:paraId="6735FB50" w14:textId="77777777">
        <w:tc>
          <w:tcPr>
            <w:tcW w:w="3192" w:type="dxa"/>
          </w:tcPr>
          <w:p w14:paraId="57D37EF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70% to less than 75%</w:t>
            </w:r>
          </w:p>
        </w:tc>
        <w:tc>
          <w:tcPr>
            <w:tcW w:w="3192" w:type="dxa"/>
          </w:tcPr>
          <w:p w14:paraId="67BA7F61"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3192" w:type="dxa"/>
          </w:tcPr>
          <w:p w14:paraId="78B5882C"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3.50</w:t>
            </w:r>
          </w:p>
        </w:tc>
      </w:tr>
      <w:tr w:rsidR="00C17CF7" w14:paraId="133FB74F" w14:textId="77777777">
        <w:tc>
          <w:tcPr>
            <w:tcW w:w="3192" w:type="dxa"/>
          </w:tcPr>
          <w:p w14:paraId="1CF72BAB"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 to less than 70%</w:t>
            </w:r>
          </w:p>
        </w:tc>
        <w:tc>
          <w:tcPr>
            <w:tcW w:w="3192" w:type="dxa"/>
          </w:tcPr>
          <w:p w14:paraId="5152FF69"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781D3323"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r>
      <w:tr w:rsidR="00C17CF7" w14:paraId="2E62639A" w14:textId="77777777">
        <w:tc>
          <w:tcPr>
            <w:tcW w:w="3192" w:type="dxa"/>
          </w:tcPr>
          <w:p w14:paraId="0E68134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 to less than 65%</w:t>
            </w:r>
          </w:p>
        </w:tc>
        <w:tc>
          <w:tcPr>
            <w:tcW w:w="3192" w:type="dxa"/>
          </w:tcPr>
          <w:p w14:paraId="49B7C8B5"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2A9B99A7"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C17CF7" w14:paraId="0D147AA5" w14:textId="77777777">
        <w:tc>
          <w:tcPr>
            <w:tcW w:w="3192" w:type="dxa"/>
          </w:tcPr>
          <w:p w14:paraId="0F93CCD0"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 to less than 60%</w:t>
            </w:r>
          </w:p>
        </w:tc>
        <w:tc>
          <w:tcPr>
            <w:tcW w:w="3192" w:type="dxa"/>
          </w:tcPr>
          <w:p w14:paraId="3424EE1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3192" w:type="dxa"/>
          </w:tcPr>
          <w:p w14:paraId="07CE36A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r>
      <w:tr w:rsidR="00C17CF7" w14:paraId="0693D194" w14:textId="77777777">
        <w:tc>
          <w:tcPr>
            <w:tcW w:w="3192" w:type="dxa"/>
          </w:tcPr>
          <w:p w14:paraId="65B1BFB7"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 to less than 55%</w:t>
            </w:r>
          </w:p>
        </w:tc>
        <w:tc>
          <w:tcPr>
            <w:tcW w:w="3192" w:type="dxa"/>
          </w:tcPr>
          <w:p w14:paraId="6F14BD0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3192" w:type="dxa"/>
          </w:tcPr>
          <w:p w14:paraId="09A47E7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w:t>
            </w:r>
          </w:p>
        </w:tc>
      </w:tr>
      <w:tr w:rsidR="00C17CF7" w14:paraId="16F9511E" w14:textId="77777777">
        <w:tc>
          <w:tcPr>
            <w:tcW w:w="3192" w:type="dxa"/>
          </w:tcPr>
          <w:p w14:paraId="6FDBDF6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 to less than 50%</w:t>
            </w:r>
          </w:p>
        </w:tc>
        <w:tc>
          <w:tcPr>
            <w:tcW w:w="3192" w:type="dxa"/>
          </w:tcPr>
          <w:p w14:paraId="6116349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3192" w:type="dxa"/>
          </w:tcPr>
          <w:p w14:paraId="2BEBFA98"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2.25</w:t>
            </w:r>
          </w:p>
        </w:tc>
      </w:tr>
      <w:tr w:rsidR="00C17CF7" w14:paraId="56092CCA" w14:textId="77777777">
        <w:tc>
          <w:tcPr>
            <w:tcW w:w="3192" w:type="dxa"/>
          </w:tcPr>
          <w:p w14:paraId="75A9B2B4"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 to less than 45%</w:t>
            </w:r>
          </w:p>
        </w:tc>
        <w:tc>
          <w:tcPr>
            <w:tcW w:w="3192" w:type="dxa"/>
          </w:tcPr>
          <w:p w14:paraId="0A39962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3192" w:type="dxa"/>
          </w:tcPr>
          <w:p w14:paraId="5E43470A"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w:t>
            </w:r>
          </w:p>
        </w:tc>
      </w:tr>
      <w:tr w:rsidR="00C17CF7" w14:paraId="0ED52672" w14:textId="77777777">
        <w:tc>
          <w:tcPr>
            <w:tcW w:w="3192" w:type="dxa"/>
          </w:tcPr>
          <w:p w14:paraId="39081946"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Less than 40%</w:t>
            </w:r>
          </w:p>
        </w:tc>
        <w:tc>
          <w:tcPr>
            <w:tcW w:w="3192" w:type="dxa"/>
          </w:tcPr>
          <w:p w14:paraId="06BE6EBF"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3192" w:type="dxa"/>
          </w:tcPr>
          <w:p w14:paraId="52AB4078" w14:textId="77777777" w:rsidR="00C17CF7" w:rsidRDefault="00796C1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r>
    </w:tbl>
    <w:p w14:paraId="223097A4" w14:textId="77777777" w:rsidR="00C17CF7" w:rsidRDefault="00C17CF7">
      <w:pPr>
        <w:spacing w:after="0" w:line="240" w:lineRule="auto"/>
        <w:jc w:val="both"/>
        <w:rPr>
          <w:rFonts w:ascii="Times New Roman" w:eastAsia="Times New Roman" w:hAnsi="Times New Roman" w:cs="Times New Roman"/>
          <w:b/>
          <w:sz w:val="20"/>
          <w:szCs w:val="20"/>
          <w:u w:val="single"/>
        </w:rPr>
      </w:pPr>
    </w:p>
    <w:sectPr w:rsidR="00C17CF7">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7F7"/>
    <w:multiLevelType w:val="multilevel"/>
    <w:tmpl w:val="77DCA730"/>
    <w:lvl w:ilvl="0">
      <w:start w:val="1"/>
      <w:numFmt w:val="decimal"/>
      <w:lvlText w:val="%1."/>
      <w:lvlJc w:val="left"/>
      <w:pPr>
        <w:ind w:left="3960" w:hanging="360"/>
      </w:pPr>
      <w:rPr>
        <w:rFonts w:ascii="Times New Roman" w:eastAsia="Times New Roman" w:hAnsi="Times New Roman" w:cs="Times New Roman"/>
        <w:b/>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
    <w:nsid w:val="2A746A58"/>
    <w:multiLevelType w:val="multilevel"/>
    <w:tmpl w:val="1DB071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F7"/>
    <w:rsid w:val="00110725"/>
    <w:rsid w:val="002D5E21"/>
    <w:rsid w:val="002F3499"/>
    <w:rsid w:val="005A0A3E"/>
    <w:rsid w:val="005B20B8"/>
    <w:rsid w:val="005F643F"/>
    <w:rsid w:val="006C135D"/>
    <w:rsid w:val="00796C17"/>
    <w:rsid w:val="007F10F3"/>
    <w:rsid w:val="00925D78"/>
    <w:rsid w:val="00AF434C"/>
    <w:rsid w:val="00BF5472"/>
    <w:rsid w:val="00C17CF7"/>
    <w:rsid w:val="00D71AE9"/>
    <w:rsid w:val="00F0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customStyle="1" w:styleId="Standard">
    <w:name w:val="Standard"/>
    <w:rsid w:val="003A72F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3A72F4"/>
    <w:pPr>
      <w:suppressLineNumbers/>
    </w:pPr>
  </w:style>
  <w:style w:type="paragraph" w:styleId="BalloonText">
    <w:name w:val="Balloon Text"/>
    <w:basedOn w:val="Normal"/>
    <w:link w:val="BalloonTextChar"/>
    <w:uiPriority w:val="99"/>
    <w:semiHidden/>
    <w:unhideWhenUsed/>
    <w:rsid w:val="00886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0C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99yRTNAHZLrFLXdUG3Cs9jyMJQ==">AMUW2mXAR2s2EOJtXPNER6L2aTBIju4csaNefJQH8HzY4XLGF6JSonwjDU0Pr2wNGHd7OsxyXcjZmkHMQfqMgECXWC1xMJ3NY8k7KEDROs6FFFne1ctv5tVtXupcjj7Uta3FCHkVQ2YB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Dr.Shahera Hossain</cp:lastModifiedBy>
  <cp:revision>8</cp:revision>
  <dcterms:created xsi:type="dcterms:W3CDTF">2021-04-05T09:51:00Z</dcterms:created>
  <dcterms:modified xsi:type="dcterms:W3CDTF">2022-01-11T05:39:00Z</dcterms:modified>
</cp:coreProperties>
</file>