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Không gian Bài toán và Hệ thống Ràng buộc Đa chiều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Cuộc thi "OpenAI Model Craft Challenge: Parameter Golf" đại diện cho một bước ngoặt trong tư duy thiết kế mô hình ngôn ngữ lớn (LLM), chuyển dịch sự tập trung từ việc mở rộng quy mô vô hạn sang khả năng tối ưu hóa cực đoan trong môi trường tài nguyên bị giới hạn khắt khe.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Mục tiêu tối thượng của bài toán là cực tiểu hóa độ đo entropy chéo, được biểu diễn dưới dạng số bit trên mỗi byte (Bits Per Byte - BPB), trên tập dữ liệu kiểm định FineWeb mà không phụ thuộc vào loại công cụ mã hóa từ vựng (tokenizer-agnostic).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Để đạt được mức BPB tối ưu, chiến lược phát triển kiến trúc mạng nơ-ron phải hoạt động trơn tru bên trong ba rào cản vật lý và thuật toán bất khả xâm phạm.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Rào cản thứ nhất và cốt lõi nhất là giới hạn không gian lưu trữ (Artifact Size), được ấn định chính xác ở mức 16.000.000 byte theo hệ thập phân (không phải 16 MiB tương đương 16.777.216 byte).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Dung lượng này là tổng hòa của hai thành phần: mã nguồn huấn luyện bằng ngôn ngữ Python (tệp train_gpt.py được đo bằng byte UTF-8 thô) và tệp trọng số mô hình đã được lượng tử hóa và nén (tệp final_model.int8.ptz).</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Điều này có nghĩa là mọi chiến lược gia tăng độ phức tạp của mã nguồn, chẳng hạn như thêm các thư viện xử lý tùy chỉnh hoặc các hàm tính toán phức tạp, đều trực tiếp tước đoạt không gian lưu trữ quý giá của các tham số mạng nơ-ron.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Rào cản thứ hai là giới hạn tài nguyên điện toán trong quá trình huấn luyện (Training Compute), được khống chế ở mức 10 phút thời gian thực (wall-clock time) trên một nút máy chủ gồm 8 bộ xử lý đồ họa NVIDIA H100 SXM.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Rào cản thứ ba là giới hạn thời gian đánh giá (Evaluation Compute), cũng được cấp 10 phút trên cùng cấu hình phần cứng, cho phép suy luận trên các chuỗi văn bản với độ dài tùy ý nhưng nghiêm cấm hoàn toàn việc truy cập vào tập dữ liệu huấn luyện, tải dữ liệu từ internet, hoặc sử dụng bất kỳ API ngoại tuyến nào.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Các quy định này biến hệ thống đánh giá thành một môi trường khép kín (air-gapped), đòi hỏi mô hình phải tự thân vận động dựa hoàn toàn vào các đặc trưng đã được mã hóa bên trong tệp 16MB.</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kết hợp của các rào cản này định hình lại toàn bộ triết lý tối ưu hóa mạng nơ-ron. Trong khi các mô hình ngôn ngữ truyền thống theo đuổi việc mở rộng dữ liệu và tham số, Parameter Golf đặt ra một dạng tối ưu hóa </w:t>
      </w:r>
      <w:r w:rsidDel="00000000" w:rsidR="00000000" w:rsidRPr="00000000">
        <w:rPr>
          <w:rFonts w:ascii="Google Sans" w:cs="Google Sans" w:eastAsia="Google Sans" w:hAnsi="Google Sans"/>
          <w:color w:val="1f1f1f"/>
        </w:rPr>
        <w:drawing>
          <wp:inline distB="19050" distT="19050" distL="19050" distR="19050">
            <wp:extent cx="437317" cy="237839"/>
            <wp:effectExtent b="0" l="0" r="0" t="0"/>
            <wp:docPr id="4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37317" cy="237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thuần túy—tức là tối ưu hóa hàm mất mát dựa trên một số lượng tham số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bị đóng băng, không bị ràng buộc bởi lượng dữ liệu hay cấu trúc mạng bên trong khung thời gian 10 phút.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Để thiết lập một kỷ lục mới, đánh bại mức SOTA hiện tại và đảm bảo mức cải thiện ý nghĩa thống kê ít nhất 0.005 nats với giá trị </w:t>
      </w:r>
      <w:r w:rsidDel="00000000" w:rsidR="00000000" w:rsidRPr="00000000">
        <w:rPr>
          <w:rFonts w:ascii="Google Sans" w:cs="Google Sans" w:eastAsia="Google Sans" w:hAnsi="Google Sans"/>
          <w:color w:val="1f1f1f"/>
        </w:rPr>
        <w:drawing>
          <wp:inline distB="19050" distT="19050" distL="19050" distR="19050">
            <wp:extent cx="666631" cy="237535"/>
            <wp:effectExtent b="0" l="0" r="0" t="0"/>
            <wp:docPr id="43"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666631" cy="237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cần một kiến trúc lai dệt nên từ những lý thuyết nền tảng của định luật tỉ lệ, các kỹ thuật bứt tốc độ từ dự án NanoGPT Speedrun, sự tinh lọc dữ liệu từ NanoGPT Slowrun, và các phương pháp lượng tử hóa nén sâu cực đoan.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sở Lý thuyết: Định luật Tỉ lệ cho Mô hình Ngôn ngữ (Scaling Laws)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thiết kế một hệ thống mạng nơ-ron bên trong giới hạn 16MB không thể dựa trên trực giác mà phải được dẫn dắt bởi các phương trình toán học thực nghiệm từ nghiên cứu nền tảng về Định luật Tỉ lệ cho Mô hình Ngôn ngữ Mạng nơ-ron.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Các định luật này mô tả mối quan hệ toán học chính xác giữa hiệu suất mô hình (đo bằng hàm mất mát entropy chéo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46"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ba yếu tố quy mô cốt lõi: số lượng tham số không bao gồm embedding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kích thước tập dữ liệu (</w:t>
      </w:r>
      <w:r w:rsidDel="00000000" w:rsidR="00000000" w:rsidRPr="00000000">
        <w:rPr>
          <w:rFonts w:ascii="Google Sans" w:cs="Google Sans" w:eastAsia="Google Sans" w:hAnsi="Google Sans"/>
          <w:color w:val="1f1f1f"/>
        </w:rPr>
        <w:drawing>
          <wp:inline distB="19050" distT="19050" distL="19050" distR="19050">
            <wp:extent cx="157877" cy="233056"/>
            <wp:effectExtent b="0" l="0" r="0" t="0"/>
            <wp:docPr id="5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57877" cy="233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tài nguyên điện toán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49"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Hàm mất mát theo Kích thước Tham số </w:t>
      </w:r>
      <w:r w:rsidDel="00000000" w:rsidR="00000000" w:rsidRPr="00000000">
        <w:rPr>
          <w:rFonts w:ascii="Google Sans" w:cs="Google Sans" w:eastAsia="Google Sans" w:hAnsi="Google Sans"/>
          <w:color w:val="1f1f1f"/>
        </w:rPr>
        <w:drawing>
          <wp:inline distB="19050" distT="19050" distL="19050" distR="19050">
            <wp:extent cx="437317" cy="237839"/>
            <wp:effectExtent b="0" l="0" r="0" t="0"/>
            <wp:docPr id="5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37317" cy="23783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tài nguyên tính toán và tập dữ liệu không bị giới hạn, hàm mất mát của mô hình hội tụ theo một định luật lũy thừa mượt mà đối với số lượng tham số. Phân tích thực nghiệm chỉ ra rằng phương trình chi phối mối quan hệ này là </w:t>
      </w:r>
      <w:r w:rsidDel="00000000" w:rsidR="00000000" w:rsidRPr="00000000">
        <w:rPr>
          <w:rFonts w:ascii="Google Sans" w:cs="Google Sans" w:eastAsia="Google Sans" w:hAnsi="Google Sans"/>
          <w:color w:val="1f1f1f"/>
        </w:rPr>
        <w:drawing>
          <wp:inline distB="19050" distT="19050" distL="19050" distR="19050">
            <wp:extent cx="1485424" cy="236144"/>
            <wp:effectExtent b="0" l="0" r="0" t="0"/>
            <wp:docPr id="5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485424" cy="2361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đó hằng số tỉ lệ </w:t>
      </w:r>
      <w:r w:rsidDel="00000000" w:rsidR="00000000" w:rsidRPr="00000000">
        <w:rPr>
          <w:rFonts w:ascii="Google Sans" w:cs="Google Sans" w:eastAsia="Google Sans" w:hAnsi="Google Sans"/>
          <w:color w:val="1f1f1f"/>
        </w:rPr>
        <w:drawing>
          <wp:inline distB="19050" distT="19050" distL="19050" distR="19050">
            <wp:extent cx="911066" cy="235359"/>
            <wp:effectExtent b="0" l="0" r="0" t="0"/>
            <wp:docPr id="5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911066" cy="235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điểm tham chiếu </w:t>
      </w:r>
      <w:r w:rsidDel="00000000" w:rsidR="00000000" w:rsidRPr="00000000">
        <w:rPr>
          <w:rFonts w:ascii="Google Sans" w:cs="Google Sans" w:eastAsia="Google Sans" w:hAnsi="Google Sans"/>
          <w:color w:val="1f1f1f"/>
        </w:rPr>
        <w:drawing>
          <wp:inline distB="19050" distT="19050" distL="19050" distR="19050">
            <wp:extent cx="1243136" cy="236425"/>
            <wp:effectExtent b="0" l="0" r="0" t="0"/>
            <wp:docPr id="5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243136" cy="23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tham số.</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Giới hạn 16.000.000 byte của cuộc thi Parameter Golf tạo ra một nút thắt cổ chai nghiêm trọng đối với biến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5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sử dụng định dạng dấu phẩy động 16-bit (FP16 hoặc BF16) tiêu tốn 2 byte cho mỗi tham số, mô hình lớn nhất có thể xây dựng chỉ xấp xỉ 8 triệu tham số. Thay giá trị này vào phương trình định luật tỉ lệ, hàm mất mát tối thiểu trên lý thuyết bị kẹt ở mức rất cao. Kể cả khi sử dụng lượng tử hóa 8-bit (1 byte/tham số) để nhân đôi kích thước mô hình lên 16 triệu tham số, độ sụt giảm của hàm mất mát vẫn bị giới hạn bởi số mũ </w:t>
      </w:r>
      <w:r w:rsidDel="00000000" w:rsidR="00000000" w:rsidRPr="00000000">
        <w:rPr>
          <w:rFonts w:ascii="Google Sans" w:cs="Google Sans" w:eastAsia="Google Sans" w:hAnsi="Google Sans"/>
          <w:color w:val="1f1f1f"/>
        </w:rPr>
        <w:drawing>
          <wp:inline distB="19050" distT="19050" distL="19050" distR="19050">
            <wp:extent cx="245031" cy="237373"/>
            <wp:effectExtent b="0" l="0" r="0" t="0"/>
            <wp:docPr id="60"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245031" cy="237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Theo tính toán từ định luật, mỗi lần nhân đôi số lượng tham số, hàm mất mát chỉ giảm đi một hệ số tương đương </w:t>
      </w:r>
      <w:r w:rsidDel="00000000" w:rsidR="00000000" w:rsidRPr="00000000">
        <w:rPr>
          <w:rFonts w:ascii="Google Sans" w:cs="Google Sans" w:eastAsia="Google Sans" w:hAnsi="Google Sans"/>
          <w:color w:val="1f1f1f"/>
        </w:rPr>
        <w:drawing>
          <wp:inline distB="19050" distT="19050" distL="19050" distR="19050">
            <wp:extent cx="1162050" cy="214062"/>
            <wp:effectExtent b="0" l="0" r="0" t="0"/>
            <wp:docPr id="62"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1162050" cy="2140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tức là cải thiện khoảng 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Phân tích này khẳng định rằng, nếu chỉ đơn thuần tối ưu hóa kiến trúc theo các phương pháp truyền thống và lưu trữ ở dạng 8-bit, mô hình sẽ chạm đến một ngưỡng trần vật lý không thể vượt qua, đòi hỏi sự can thiệp của các kỹ thuật nén sâu hơn như biểu diễn mạng bậc ba (ternary networks) để gia tăng số lượng tham số thực tế.</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Phổ quát của Hiện tượng Quá khớp (Overfitting)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Mối quan hệ tương hỗ giữa kích thước mô hình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6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dung lượng dữ liệu </w:t>
      </w:r>
      <w:r w:rsidDel="00000000" w:rsidR="00000000" w:rsidRPr="00000000">
        <w:rPr>
          <w:rFonts w:ascii="Google Sans" w:cs="Google Sans" w:eastAsia="Google Sans" w:hAnsi="Google Sans"/>
          <w:color w:val="1f1f1f"/>
        </w:rPr>
        <w:drawing>
          <wp:inline distB="19050" distT="19050" distL="19050" distR="19050">
            <wp:extent cx="157877" cy="233056"/>
            <wp:effectExtent b="0" l="0" r="0" t="0"/>
            <wp:docPr id="6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57877" cy="233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định lượng qua một phương trình thống nhất mô tả giới hạn của dữ liệu vô hạn và mức độ quá khớp: </w:t>
      </w:r>
      <w:r w:rsidDel="00000000" w:rsidR="00000000" w:rsidRPr="00000000">
        <w:rPr>
          <w:rFonts w:ascii="Google Sans" w:cs="Google Sans" w:eastAsia="Google Sans" w:hAnsi="Google Sans"/>
          <w:color w:val="1f1f1f"/>
        </w:rPr>
        <w:drawing>
          <wp:inline distB="19050" distT="19050" distL="19050" distR="19050">
            <wp:extent cx="1051798" cy="237998"/>
            <wp:effectExtent b="0" l="0" r="0" t="0"/>
            <wp:docPr id="6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1051798" cy="2379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69"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247775" cy="237307"/>
            <wp:effectExtent b="0" l="0" r="0" t="0"/>
            <wp:docPr id="70"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1247775" cy="237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Phương trình này tiết lộ một sự thật quan trọng về mức phạt hiệu suất khi mô hình và dữ liệu không được mở rộng đồng bộ. Cụ thể, mức độ quá khớp phụ thuộc chủ yếu vào tỷ lệ </w:t>
      </w:r>
      <w:r w:rsidDel="00000000" w:rsidR="00000000" w:rsidRPr="00000000">
        <w:rPr>
          <w:rFonts w:ascii="Google Sans" w:cs="Google Sans" w:eastAsia="Google Sans" w:hAnsi="Google Sans"/>
          <w:color w:val="1f1f1f"/>
        </w:rPr>
        <w:drawing>
          <wp:inline distB="19050" distT="19050" distL="19050" distR="19050">
            <wp:extent cx="656987" cy="236821"/>
            <wp:effectExtent b="0" l="0" r="0" t="0"/>
            <wp:docPr id="71"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656987" cy="236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quá trình huấn luyện không rơi vào trạng thái học vẹt (memorization) và mất khả năng khái quát hóa, dung lượng dữ liệu yêu cầu tối thiểu phải tuân theo bất phương trình </w:t>
      </w:r>
      <w:r w:rsidDel="00000000" w:rsidR="00000000" w:rsidRPr="00000000">
        <w:rPr>
          <w:rFonts w:ascii="Google Sans" w:cs="Google Sans" w:eastAsia="Google Sans" w:hAnsi="Google Sans"/>
          <w:color w:val="1f1f1f"/>
        </w:rPr>
        <w:drawing>
          <wp:inline distB="19050" distT="19050" distL="19050" distR="19050">
            <wp:extent cx="1530191" cy="236000"/>
            <wp:effectExtent b="0" l="0" r="0" t="0"/>
            <wp:docPr id="2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530191" cy="236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Trong bối cảnh thời gian huấn luyện 10 phút trên 8 GPU H100, hệ thống có khả năng tiêu thụ hàng tỷ token. Với một mô hình bị khóa chặt ở quy mô siêu nhỏ (chỉ vài chục triệu tham số), lượng dữ liệu này vượt xa ranh giới quá khớp. Nói cách khác, mô hình Parameter Golf không bao giờ thiếu dữ liệu; ngược lại, nó rơi vào trạng thái "quá tải thông tin" khi không đủ không gian tham số (capacity) để ghi nhớ những tri thức từ dòng dữ liệu khổng lồ lướt qua nó.</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Sự bất đối xứng này yêu cầu thiết lập các cơ chế tinh lọc thông tin cực mạnh, ép buộc từng tham số phải học được những đặc trưng cốt lõi thay vì phân bổ dung lượng cho những nhiễu loạn cục bộ.</w:t>
      </w:r>
    </w:p>
    <w:tbl>
      <w:tblPr>
        <w:tblStyle w:val="Table1"/>
        <w:tblW w:w="130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3915"/>
        <w:gridCol w:w="2715"/>
        <w:gridCol w:w="4155"/>
        <w:tblGridChange w:id="0">
          <w:tblGrid>
            <w:gridCol w:w="2250"/>
            <w:gridCol w:w="3915"/>
            <w:gridCol w:w="2715"/>
            <w:gridCol w:w="41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Định luật Tỉ lệ Lũy thừa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Phương trình Toán học Thực nghiệm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Tham số Hệ số Đặc trưng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Hệ quả Trực tiếp đối với Parameter Golf (16MB, 10 Phút)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Hàm mất mát theo </w:t>
            </w:r>
            <w:r w:rsidDel="00000000" w:rsidR="00000000" w:rsidRPr="00000000">
              <w:rPr>
                <w:rFonts w:ascii="Google Sans" w:cs="Google Sans" w:eastAsia="Google Sans" w:hAnsi="Google Sans"/>
                <w:b w:val="1"/>
                <w:bCs w:val="1"/>
                <w:color w:val="1f1f1f"/>
              </w:rPr>
              <w:drawing>
                <wp:inline distB="19050" distT="19050" distL="19050" distR="19050">
                  <wp:extent cx="168116" cy="236891"/>
                  <wp:effectExtent b="0" l="0" r="0" t="0"/>
                  <wp:docPr id="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116" cy="23689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485424" cy="236144"/>
                  <wp:effectExtent b="0" l="0" r="0" t="0"/>
                  <wp:docPr id="30"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485424" cy="2361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11066" cy="235359"/>
                  <wp:effectExtent b="0" l="0" r="0" t="0"/>
                  <wp:docPr id="3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911066" cy="235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243136" cy="236425"/>
                  <wp:effectExtent b="0" l="0" r="0" t="0"/>
                  <wp:docPr id="3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243136" cy="23642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Thúc đẩy việc sử dụng lượng tử hóa dưới mức byte (sub-byte quantization) để nén tối đa lượng tham số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vào không gian 16MB.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Hàm mất mát theo </w:t>
            </w:r>
            <w:r w:rsidDel="00000000" w:rsidR="00000000" w:rsidRPr="00000000">
              <w:rPr>
                <w:rFonts w:ascii="Google Sans" w:cs="Google Sans" w:eastAsia="Google Sans" w:hAnsi="Google Sans"/>
                <w:b w:val="1"/>
                <w:bCs w:val="1"/>
                <w:color w:val="1f1f1f"/>
              </w:rPr>
              <w:drawing>
                <wp:inline distB="19050" distT="19050" distL="19050" distR="19050">
                  <wp:extent cx="157877" cy="233056"/>
                  <wp:effectExtent b="0" l="0" r="0" t="0"/>
                  <wp:docPr id="38"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57877" cy="23305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464469" cy="236451"/>
                  <wp:effectExtent b="0" l="0" r="0" t="0"/>
                  <wp:docPr id="39"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1464469" cy="23645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03803" cy="237440"/>
                  <wp:effectExtent b="0" l="0" r="0" t="0"/>
                  <wp:docPr id="4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247775" cy="237307"/>
                  <wp:effectExtent b="0" l="0" r="0" t="0"/>
                  <wp:docPr id="41"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1247775" cy="23730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vượt mức dữ liệu an toàn. Yêu cầu kỹ thuật chống quá tải dung lượng biểu diễn và cải thiện chất lượng vector sự chú 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Tính toán Tối ưu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1f1f1f"/>
              </w:rPr>
              <w:drawing>
                <wp:inline distB="19050" distT="19050" distL="19050" distR="19050">
                  <wp:extent cx="376476" cy="233415"/>
                  <wp:effectExtent b="0" l="0" r="0" t="0"/>
                  <wp:docPr id="1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76476" cy="23341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163013" cy="244581"/>
                  <wp:effectExtent b="0" l="0" r="0" t="0"/>
                  <wp:docPr id="1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163013" cy="24458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29291" cy="236356"/>
                  <wp:effectExtent b="0" l="0" r="0" t="0"/>
                  <wp:docPr id="1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029291" cy="236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54931" cy="237304"/>
                  <wp:effectExtent b="0" l="0" r="0" t="0"/>
                  <wp:docPr id="1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1354931" cy="23730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1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cố định cứng ở 10 phút. Bắt buộc tối đa hóa tốc độ hội tụ qua các thuật toán tối ưu hóa hình học như Muon.</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4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lực học Huấn luyện và Cấu trúc Batch Size Tối ưu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Nghiên cứu cũng chỉ ra rằng hiệu quả huấn luyện phụ thuộc mạnh mẽ vào việc duy trì một Batch Size tới hạn (</w:t>
      </w:r>
      <w:r w:rsidDel="00000000" w:rsidR="00000000" w:rsidRPr="00000000">
        <w:rPr>
          <w:rFonts w:ascii="Google Sans" w:cs="Google Sans" w:eastAsia="Google Sans" w:hAnsi="Google Sans"/>
          <w:color w:val="1f1f1f"/>
        </w:rPr>
        <w:drawing>
          <wp:inline distB="19050" distT="19050" distL="19050" distR="19050">
            <wp:extent cx="358259" cy="236299"/>
            <wp:effectExtent b="0" l="0" r="0" t="0"/>
            <wp:docPr id="1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58259" cy="236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58259" cy="236299"/>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58259" cy="236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phụ thuộc trực tiếp vào kích thước mô hình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mà tuân theo một định luật lũy thừa đối với chính giá trị hàm mất mát: </w:t>
      </w:r>
      <w:r w:rsidDel="00000000" w:rsidR="00000000" w:rsidRPr="00000000">
        <w:rPr>
          <w:rFonts w:ascii="Google Sans" w:cs="Google Sans" w:eastAsia="Google Sans" w:hAnsi="Google Sans"/>
          <w:color w:val="1f1f1f"/>
        </w:rPr>
        <w:drawing>
          <wp:inline distB="19050" distT="19050" distL="19050" distR="19050">
            <wp:extent cx="1609725" cy="236500"/>
            <wp:effectExtent b="0" l="0" r="0" t="0"/>
            <wp:docPr id="2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609725" cy="236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w:t>
      </w:r>
      <w:r w:rsidDel="00000000" w:rsidR="00000000" w:rsidRPr="00000000">
        <w:rPr>
          <w:rFonts w:ascii="Google Sans" w:cs="Google Sans" w:eastAsia="Google Sans" w:hAnsi="Google Sans"/>
          <w:color w:val="1f1f1f"/>
        </w:rPr>
        <w:drawing>
          <wp:inline distB="19050" distT="19050" distL="19050" distR="19050">
            <wp:extent cx="1035729" cy="236085"/>
            <wp:effectExtent b="0" l="0" r="0" t="0"/>
            <wp:docPr id="21"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1035729" cy="2360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 và </w:t>
      </w:r>
      <w:r w:rsidDel="00000000" w:rsidR="00000000" w:rsidRPr="00000000">
        <w:rPr>
          <w:rFonts w:ascii="Google Sans" w:cs="Google Sans" w:eastAsia="Google Sans" w:hAnsi="Google Sans"/>
          <w:color w:val="1f1f1f"/>
        </w:rPr>
        <w:drawing>
          <wp:inline distB="19050" distT="19050" distL="19050" distR="19050">
            <wp:extent cx="805458" cy="235558"/>
            <wp:effectExtent b="0" l="0" r="0" t="0"/>
            <wp:docPr id="2"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805458" cy="235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Việc huấn luyện ở mức </w:t>
      </w:r>
      <w:r w:rsidDel="00000000" w:rsidR="00000000" w:rsidRPr="00000000">
        <w:rPr>
          <w:rFonts w:ascii="Google Sans" w:cs="Google Sans" w:eastAsia="Google Sans" w:hAnsi="Google Sans"/>
          <w:color w:val="1f1f1f"/>
        </w:rPr>
        <w:drawing>
          <wp:inline distB="19050" distT="19050" distL="19050" distR="19050">
            <wp:extent cx="358259" cy="236299"/>
            <wp:effectExtent b="0" l="0" r="0" t="0"/>
            <wp:docPr id="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58259" cy="236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tạo ra sự thỏa hiệp tối ưu giữa hiệu quả thời gian và hiệu quả tính toán. Tuy nhiên, trong cuộc thi Parameter Golf, thời gian là biến số đắt giá nhất. Mọi sự tối ưu hóa hệ thống phải tập trung vào việc gia tăng thông lượng (throughput) để nạp được nhiều batch nhất có thể trong 600 giây, từ đó tận dụng tối đa giới hạn L(C) của hệ thống.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Tối ưu hóa Thời gian Huấn luyện: Khai thác Dự án NanoGPT Speedrun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án NanoGPT Speedrun đặt ra một chuẩn mực chưa từng có trong việc tối ưu hóa hiệu suất thời gian thực, với mục tiêu đạt mức mất mát 3.28 trên FineWeb trong thời gian ngắn nhất.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Các kỷ lục mới nhất đã rút ngắn thời gian này từ 45 phút của bản sao GPT-2 ban đầu xuống dưới 90 giây trên cấu hình 8xH100.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Việc áp dụng triệt để các kỹ thuật từ Speedrun vào Parameter Golf cho phép mô hình thực hiện số lượng bước cập nhật gradient lớn hơn đáng kể trong quỹ thời gian 10 phút, trực tiếp đẩy mạnh đường cong học tập.</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Trình tối ưu hóa Muon: Trực giao hóa Động lượng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Hạt nhân của sự cải thiện tốc độ hội tụ trong Speedrun là sự xuất hiện của trình tối ưu hóa Muon (MomentUm Orthogonalized by Newton-Schulz), một thuật toán tối ưu hóa hình học được thiết kế chuyên biệt cho các lớp ẩn (hidden layers) của mạng nơ-ron.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Không giống như AdamW sử dụng các ước lượng moment bậc nhất và bậc hai để điều chỉnh tốc độ học, Muon hoạt động dựa trên nguyên lý trực giao hóa ma trận cập nhật.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hoạt động của Muon bắt đầu bằng việc thu thập các cập nhật từ SGD-momentum. Đối với mỗi tham số ma trận 2D có kích thước </w:t>
      </w:r>
      <w:r w:rsidDel="00000000" w:rsidR="00000000" w:rsidRPr="00000000">
        <w:rPr>
          <w:rFonts w:ascii="Google Sans" w:cs="Google Sans" w:eastAsia="Google Sans" w:hAnsi="Google Sans"/>
          <w:color w:val="1f1f1f"/>
        </w:rPr>
        <w:drawing>
          <wp:inline distB="19050" distT="19050" distL="19050" distR="19050">
            <wp:extent cx="498038" cy="237526"/>
            <wp:effectExtent b="0" l="0" r="0" t="0"/>
            <wp:docPr id="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98038" cy="237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Muon áp dụng một vòng lặp Newton-Schulz (NS) đóng vai trò như một bước hậu xử lý để trực giao hóa ma trận cập nhật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5"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trước khi áp dụng nó vào trọng số thực tế.</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Việc xấp xỉ trực giao hóa thông qua phân tích giá trị kỳ dị (SVD) truyền thống sẽ tốn quá nhiều chi phí tính toán, đặc biệt là với các ma trận lớn. Thay vào đó, Muon sử dụng một đa thức Newton-Schulz bậc 5 được tối ưu hóa cao độ để xấp xỉ phép biến đổi này.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Đa thức xấp xỉ được định nghĩa là </w:t>
      </w:r>
      <w:r w:rsidDel="00000000" w:rsidR="00000000" w:rsidRPr="00000000">
        <w:rPr>
          <w:rFonts w:ascii="Google Sans" w:cs="Google Sans" w:eastAsia="Google Sans" w:hAnsi="Google Sans"/>
          <w:color w:val="1f1f1f"/>
        </w:rPr>
        <w:drawing>
          <wp:inline distB="19050" distT="19050" distL="19050" distR="19050">
            <wp:extent cx="3418284" cy="236533"/>
            <wp:effectExtent b="0" l="0" r="0" t="0"/>
            <wp:docPr id="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418284" cy="236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các hệ số chuẩn xác được xác định thực nghiệm là </w:t>
      </w:r>
      <w:r w:rsidDel="00000000" w:rsidR="00000000" w:rsidRPr="00000000">
        <w:rPr>
          <w:rFonts w:ascii="Google Sans" w:cs="Google Sans" w:eastAsia="Google Sans" w:hAnsi="Google Sans"/>
          <w:color w:val="1f1f1f"/>
        </w:rPr>
        <w:drawing>
          <wp:inline distB="19050" distT="19050" distL="19050" distR="19050">
            <wp:extent cx="2838812" cy="236568"/>
            <wp:effectExtent b="0" l="0" r="0" t="0"/>
            <wp:docPr id="7"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2838812" cy="2365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Quá trình này được thực hiện ở định dạng bfloat16 để tối đa hóa thông lượng của Tensor Core trên GPU H100, và chỉ yêu cầu một vài vòng lặp (thường là 5 bước) để đạt được sự hội tụ ma trận.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Các biến thể tiên tiến hơn như Polar Express Orthogonalization và NorMuon (tích hợp công cụ ước lượng phương sai để tự động mở rộng gradient) càng làm tăng tính ổn định của quy trình này.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Sức mạnh thực sự của Muon nằm ở hiệu suất bộ nhớ và hiệu quả mẫu. Do không cần lưu trữ trạng thái moment bậc hai cho toàn bộ các tham số 2D, Muon giải phóng một lượng lớn VRAM, cho phép tăng kích thước batch size hoặc tích hợp thêm các module phức tạp khác.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Phân tích thực nghiệm cho thấy Muon mang lại hiệu quả mẫu cao hơn AdamW khoảng 1.5 lần, trong khi chi phí thời gian thực (wall-clock overhead) chưa tới 2%.</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Việc cấu hình kết hợp (Hybrid Optimizer) bằng cách sử dụng Muon cho các ma trận 2D ở lớp ẩn và AdamW cho các vector 1D (bias, normalization) cùng ma trận Embedding tạo ra một động cơ tối ưu hóa vô song cho 10 phút huấn luyện.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Đồ thị Kiến trúc và Thông lượng Phần cứng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Ngoài tối ưu hóa hội tụ, việc tái cấu trúc đồ thị tính toán để loại bỏ các điểm nghẽn cổ chai là yếu tố thiết yếu được đúc kết từ Speedrun.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tối ưu hóa bắt đầu bằng việc hiện đại hóa khối Transformer tiêu chuẩn. Cơ chế mã hóa vị trí tương đối Rotary Positional Embeddings (RoPE) được sử dụng để tiêm thông tin vị trí vào không gian phức, giúp cải thiện khả năng ngoại suy độ dài chuỗi mà không làm phình to số lượng tham số như các phương pháp mã hóa vị trí tuyệt đối.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Kế tiếp, hàm kích hoạt GeLU tiêu chuẩn được thay thế bằng ReLU$^2$ (hàm ReLU bình phương). Mặc dù đơn giản, ReLU$^2$ loại bỏ các phép tính siêu việt (transcendental functions) nặng nề của GeLU, tăng tốc độ tính toán phần cứng đồng thời mang lại độ dốc gradient mạnh và ổn định hơn, rút ngắn thời gian đạt được mức độ mất mát mục tiêu.</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Các tối ưu hóa ở mức độ hệ thống (Systems Optimizations) cũng được triển khai quyết liệt. Việc ứng dụng định dạng dữ liệu FP8 cho các phép nhân ma trận (matmul) ở lớp đầu ra (head) tận dụng triệt để sức mạnh của FP8 Tensor Cores trên kiến trúc Hopper H100, nhân đôi thông lượng so với BF16.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Để ngăn chặn sự bất ổn định số học do phạm vi động (dynamic range) hẹp của FP8, kỹ thuật cắt gọt logits mềm (softcap logits) được áp dụng. Việc hạ giá trị softcap từ 30 xuống 15 giúp kiểm soát độ lớn của các giá trị trước khi đưa vào hàm softmax, duy trì sự ổn định ngay cả khi huấn luyện với tỷ lệ học (learning rate) cực cao.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Ngoài ra, việc tách rời (un-tying) ma trận Embedding và lớp đầu ra ngôn ngữ (lm_head) ở khoảng 2/3 tiến trình huấn luyện giúp mô hình chuyên biệt hóa khả năng biểu diễn đầu vào và dự đoán đầu ra một cách độc lập ở giai đoạn cuối.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BigramHash và SmearGate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nhóm kỹ thuật đặc thù khác từ Speedrun đã chứng minh hiệu quả vượt trội trong việc tinh chỉnh biểu diễn cục bộ là sự kết hợp giữa BigramHash và SmearGate.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BigramHash là một phương pháp nhúng (embedding) tận dụng các đặc trưng biểu diễn dựa trên hàm băm của các cặp từ lân cận (bigram). Bằng cách thiết lập một bảng băm với một số lượng nhóm xác định (ví dụ: 1536 buckets), BigramHash cho phép mô hình thu thập các mối quan hệ thống kê mạnh mẽ giữa các token liền kề một cách tức thời, mà không cần hệ thống self-attention phải lãng phí tài nguyên để học lại những khuôn mẫu ngôn ngữ bề mặt này.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Song hành cùng BigramHash là SmearGate, một cơ chế cổng học được (learnable gate mechanism) có chức năng nội suy các trạng thái ẩn.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SmearGate hòa trộn trạng thái ẩn hiện tại của một token với trung bình động nhân quả (causal running average) của các token trước đó.</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Phép toán làm mượt (smearing) này cho phép dòng thông tin trôi chảy qua các bước thời gian với chi phí tính toán O(1), cấp cho mô hình khả năng "nhìn lại" (look back) một lượng ngữ cảnh cục bộ mà không cần phụ thuộc hoàn toàn vào các cơ chế chú ý tốn kém.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Khi được kết hợp cùng khởi tạo trực giao (OrthoInit), bộ đôi BigramHash và SmearGate cung cấp một đòn bẩy hiệu suất khổng lồ, đóng góp đáng kể vào việc giảm thiểu mức BPB trong Parameter Golf.</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Tối ưu hóa Hiệu suất Dữ liệu: Bài học từ Dự án NanoGPT Slowrun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Nếu NanoGPT Speedrun giải bài toán tối ưu hóa thời gian, thì NanoGPT Slowrun lại hướng đến việc giải quyết bài toán biểu diễn thông tin hạn chế.</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Trong Slowrun, cấu hình thử nghiệm xoay ngược lại: mô hình được cấp vô hạn thời gian và tài nguyên máy tính, nhưng bị khóa cứng ở tập dữ liệu cực nhỏ chỉ 100 triệu token từ FineWeb.</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Mục tiêu là tinh lọc mọi byte thông tin hữu ích từ một tập dữ liệu nhỏ bé, một rào cản tương tự như việc Parameter Golf phải nhồi nhét tối đa thông tin vào dung lượng mô hình 16MB chật hẹp.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Khắc phục Định kiến Tương đồng: Cơ chế Tự Chú ý Độc quyền (Exclusive Self Attention - XSA)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kiến trúc Transformer tiêu chuẩn, cơ chế Tự chú ý (Causal Self Attention - SA) chịu trách nhiệm thu thập ngữ cảnh cho mỗi token. Tuy nhiên, các nhà nghiên cứu trong dự án Slowrun đã phát hiện ra một lỗ hổng cơ bản được gọi là "định kiến tương đồng chú ý" (attention similarity bias).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Phân tích các trọng số chú ý cho thấy đầu ra của cơ chế SA (</w:t>
      </w:r>
      <w:r w:rsidDel="00000000" w:rsidR="00000000" w:rsidRPr="00000000">
        <w:rPr>
          <w:rFonts w:ascii="Google Sans" w:cs="Google Sans" w:eastAsia="Google Sans" w:hAnsi="Google Sans"/>
          <w:color w:val="1f1f1f"/>
        </w:rPr>
        <w:drawing>
          <wp:inline distB="19050" distT="19050" distL="19050" distR="19050">
            <wp:extent cx="144185" cy="248318"/>
            <wp:effectExtent b="0" l="0" r="0" t="0"/>
            <wp:docPr id="8"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144185" cy="248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thường xuyên duy trì sự tương đồng cosine rất cao với vector giá trị của chính token đó (</w:t>
      </w:r>
      <w:r w:rsidDel="00000000" w:rsidR="00000000" w:rsidRPr="00000000">
        <w:rPr>
          <w:rFonts w:ascii="Google Sans" w:cs="Google Sans" w:eastAsia="Google Sans" w:hAnsi="Google Sans"/>
          <w:color w:val="1f1f1f"/>
        </w:rPr>
        <w:drawing>
          <wp:inline distB="19050" distT="19050" distL="19050" distR="19050">
            <wp:extent cx="143351" cy="246883"/>
            <wp:effectExtent b="0" l="0" r="0" t="0"/>
            <wp:docPr id="9"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143351" cy="2468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tập trung quá mức vào bản thân này gây lãng phí nghiêm trọng dung lượng tính toán (modeling capacity). Lý do là vì kiến trúc Transformer đã có sẵn một đường dẫn thặng dư (residual connection) chuyển tiếp toàn bộ thông tin của token hiện tại trực tiếp đến lớp Mạng Nơ-ron Truyền thẳng (FFN) tiếp theo.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Việc cơ chế SA tiếp tục phân bổ trọng số chú ý cho chính nó tạo ra một sự cạnh tranh nội bộ, nơi khả năng mô hình hóa đặc trưng điểm (pointwise features) lấn át mục tiêu cốt lõi của SA là mô hình hóa ngữ cảnh (contextual features).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Trong giới hạn 16MB, sự dư thừa này là một sự xa xỉ không thể chấp nhận được.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Tự Chú ý Độc quyền (Exclusive Self Attention - XSA) được giới thiệu như một phương pháp phẫu thuật chính xác để loại bỏ định kiến này.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Về mặt toán học, XSA bổ sung một bước phép chiếu trực giao vào ngay sau khi tính toán đầu ra </w:t>
      </w:r>
      <w:r w:rsidDel="00000000" w:rsidR="00000000" w:rsidRPr="00000000">
        <w:rPr>
          <w:rFonts w:ascii="Google Sans" w:cs="Google Sans" w:eastAsia="Google Sans" w:hAnsi="Google Sans"/>
          <w:color w:val="1f1f1f"/>
        </w:rPr>
        <w:drawing>
          <wp:inline distB="19050" distT="19050" distL="19050" distR="19050">
            <wp:extent cx="144185" cy="248318"/>
            <wp:effectExtent b="0" l="0" r="0" t="0"/>
            <wp:docPr id="10"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144185" cy="248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SA thông thường.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Nó chủ động trừ đi hình chiếu của </w:t>
      </w:r>
      <w:r w:rsidDel="00000000" w:rsidR="00000000" w:rsidRPr="00000000">
        <w:rPr>
          <w:rFonts w:ascii="Google Sans" w:cs="Google Sans" w:eastAsia="Google Sans" w:hAnsi="Google Sans"/>
          <w:color w:val="1f1f1f"/>
        </w:rPr>
        <w:drawing>
          <wp:inline distB="19050" distT="19050" distL="19050" distR="19050">
            <wp:extent cx="144185" cy="248318"/>
            <wp:effectExtent b="0" l="0" r="0" t="0"/>
            <wp:docPr id="11"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144185" cy="248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lên vector </w:t>
      </w:r>
      <w:r w:rsidDel="00000000" w:rsidR="00000000" w:rsidRPr="00000000">
        <w:rPr>
          <w:rFonts w:ascii="Google Sans" w:cs="Google Sans" w:eastAsia="Google Sans" w:hAnsi="Google Sans"/>
          <w:color w:val="1f1f1f"/>
        </w:rPr>
        <w:drawing>
          <wp:inline distB="19050" distT="19050" distL="19050" distR="19050">
            <wp:extent cx="143351" cy="246883"/>
            <wp:effectExtent b="0" l="0" r="0" t="0"/>
            <wp:docPr id="48"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143351" cy="2468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1009650</wp:posOffset>
            </wp:positionH>
            <wp:positionV relativeFrom="paragraph">
              <wp:posOffset>933450</wp:posOffset>
            </wp:positionV>
            <wp:extent cx="5905500" cy="613877"/>
            <wp:effectExtent b="0" l="0" r="0" t="0"/>
            <wp:wrapTopAndBottom distB="19050" distT="19050"/>
            <wp:docPr id="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05500" cy="613877"/>
                    </a:xfrm>
                    <a:prstGeom prst="rect"/>
                    <a:ln/>
                  </pic:spPr>
                </pic:pic>
              </a:graphicData>
            </a:graphic>
          </wp:anchor>
        </w:drawing>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Phép toán này tạo ra một ma trận chiếu trực giao </w:t>
      </w:r>
      <w:r w:rsidDel="00000000" w:rsidR="00000000" w:rsidRPr="00000000">
        <w:rPr>
          <w:rFonts w:ascii="Google Sans" w:cs="Google Sans" w:eastAsia="Google Sans" w:hAnsi="Google Sans"/>
          <w:color w:val="1f1f1f"/>
        </w:rPr>
        <w:drawing>
          <wp:inline distB="19050" distT="19050" distL="19050" distR="19050">
            <wp:extent cx="1071563" cy="303989"/>
            <wp:effectExtent b="0" l="0" r="0" t="0"/>
            <wp:docPr id="51"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1071563" cy="3039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đầu ra mới </w:t>
      </w:r>
      <w:r w:rsidDel="00000000" w:rsidR="00000000" w:rsidRPr="00000000">
        <w:rPr>
          <w:rFonts w:ascii="Google Sans" w:cs="Google Sans" w:eastAsia="Google Sans" w:hAnsi="Google Sans"/>
          <w:color w:val="1f1f1f"/>
        </w:rPr>
        <w:drawing>
          <wp:inline distB="19050" distT="19050" distL="19050" distR="19050">
            <wp:extent cx="701992" cy="236541"/>
            <wp:effectExtent b="0" l="0" r="0" t="0"/>
            <wp:docPr id="53"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701992" cy="236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đảm bảo rằng mọi thành phần của vector bản thân </w:t>
      </w:r>
      <w:r w:rsidDel="00000000" w:rsidR="00000000" w:rsidRPr="00000000">
        <w:rPr>
          <w:rFonts w:ascii="Google Sans" w:cs="Google Sans" w:eastAsia="Google Sans" w:hAnsi="Google Sans"/>
          <w:color w:val="1f1f1f"/>
        </w:rPr>
        <w:drawing>
          <wp:inline distB="19050" distT="19050" distL="19050" distR="19050">
            <wp:extent cx="143351" cy="246883"/>
            <wp:effectExtent b="0" l="0" r="0" t="0"/>
            <wp:docPr id="56"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143351" cy="2468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bị loại bỏ hoàn toàn khỏi biểu diễn chú ý, dẫn đến </w:t>
      </w:r>
      <w:r w:rsidDel="00000000" w:rsidR="00000000" w:rsidRPr="00000000">
        <w:rPr>
          <w:rFonts w:ascii="Google Sans" w:cs="Google Sans" w:eastAsia="Google Sans" w:hAnsi="Google Sans"/>
          <w:color w:val="1f1f1f"/>
        </w:rPr>
        <w:drawing>
          <wp:inline distB="19050" distT="19050" distL="19050" distR="19050">
            <wp:extent cx="1093584" cy="237071"/>
            <wp:effectExtent b="0" l="0" r="0" t="0"/>
            <wp:docPr id="58"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1093584" cy="2370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Sự can thiệp toán học tinh tế này ép buộc mạng nơ-ron phải chuyển hướng toàn bộ "sự chú ý" ra môi trường xung quanh, khai thác tối đa ngữ cảnh của các token lân cận để giải quyết bài toán dự đoán.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Hơn nữa, XSA đóng vai trò như một "bể chứa sự chú ý ngầm" (implicit attention sink).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Trong các phương pháp Attention Sinks truyền thống, người ta phải chèn thêm các token giả lập vào đầu chuỗi để hấp thụ các trọng số chú ý không mong muốn. XSA giải quyết triệt để vấn đề này bằng cách cho phép các điểm tự chú ý (</w:t>
      </w:r>
      <w:r w:rsidDel="00000000" w:rsidR="00000000" w:rsidRPr="00000000">
        <w:rPr>
          <w:rFonts w:ascii="Google Sans" w:cs="Google Sans" w:eastAsia="Google Sans" w:hAnsi="Google Sans"/>
          <w:color w:val="1f1f1f"/>
        </w:rPr>
        <w:drawing>
          <wp:inline distB="19050" distT="19050" distL="19050" distR="19050">
            <wp:extent cx="232053" cy="239788"/>
            <wp:effectExtent b="0" l="0" r="0" t="0"/>
            <wp:docPr id="61"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232053" cy="239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đóng vai trò như bể chứa lượng chú ý dư thừa, mà không cần gia tăng độ phức tạp của chuỗi đầu vào.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Việc triển khai XSA chỉ đòi hỏi hai dòng mã lập trình bổ sung trong PyTorch, không thêm bất kỳ tham số học được nào, nhưng mang lại mức sụt giảm hàm mất mát nhất quán trên mọi quy mô, đặc biệt hiệu quả khi độ dài chuỗi văn bản tăng lên.</w:t>
      </w:r>
      <w:r w:rsidDel="00000000" w:rsidR="00000000" w:rsidRPr="00000000">
        <w:rPr>
          <w:rFonts w:ascii="Google Sans" w:cs="Google Sans" w:eastAsia="Google Sans" w:hAnsi="Google Sans"/>
          <w:color w:val="444746"/>
          <w:sz w:val="24"/>
          <w:szCs w:val="24"/>
          <w:vertAlign w:val="superscript"/>
          <w:rtl w:val="0"/>
        </w:rPr>
        <w:t xml:space="preserve">22</w:t>
      </w:r>
    </w:p>
    <w:tbl>
      <w:tblPr>
        <w:tblStyle w:val="Table2"/>
        <w:tblW w:w="133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95"/>
        <w:gridCol w:w="3330"/>
        <w:gridCol w:w="4305"/>
        <w:gridCol w:w="3750"/>
        <w:tblGridChange w:id="0">
          <w:tblGrid>
            <w:gridCol w:w="1995"/>
            <w:gridCol w:w="3330"/>
            <w:gridCol w:w="4305"/>
            <w:gridCol w:w="37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Tiêu chí Đánh giá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Causal Self Attention (SA) Tiêu chuẩn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Exclusive Self Attention (XSA)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Tác động Trực tiếp đến Giới hạn 16MB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 chất Đầu 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Đầu ra </w:t>
            </w:r>
            <w:r w:rsidDel="00000000" w:rsidR="00000000" w:rsidRPr="00000000">
              <w:rPr>
                <w:rFonts w:ascii="Google Sans" w:cs="Google Sans" w:eastAsia="Google Sans" w:hAnsi="Google Sans"/>
                <w:color w:val="1f1f1f"/>
              </w:rPr>
              <w:drawing>
                <wp:inline distB="19050" distT="19050" distL="19050" distR="19050">
                  <wp:extent cx="144185" cy="248318"/>
                  <wp:effectExtent b="0" l="0" r="0" t="0"/>
                  <wp:docPr id="63"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144185" cy="248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tương quan chặt chẽ với </w:t>
            </w:r>
            <w:r w:rsidDel="00000000" w:rsidR="00000000" w:rsidRPr="00000000">
              <w:rPr>
                <w:rFonts w:ascii="Google Sans" w:cs="Google Sans" w:eastAsia="Google Sans" w:hAnsi="Google Sans"/>
                <w:color w:val="1f1f1f"/>
              </w:rPr>
              <w:drawing>
                <wp:inline distB="19050" distT="19050" distL="19050" distR="19050">
                  <wp:extent cx="143351" cy="246883"/>
                  <wp:effectExtent b="0" l="0" r="0" t="0"/>
                  <wp:docPr id="65"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143351" cy="2468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Đầu ra </w:t>
            </w:r>
            <w:r w:rsidDel="00000000" w:rsidR="00000000" w:rsidRPr="00000000">
              <w:rPr>
                <w:rFonts w:ascii="Google Sans" w:cs="Google Sans" w:eastAsia="Google Sans" w:hAnsi="Google Sans"/>
                <w:color w:val="1f1f1f"/>
              </w:rPr>
              <w:drawing>
                <wp:inline distB="19050" distT="19050" distL="19050" distR="19050">
                  <wp:extent cx="139660" cy="240526"/>
                  <wp:effectExtent b="0" l="0" r="0" t="0"/>
                  <wp:docPr id="67"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139660" cy="240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trực giao hoàn toàn với </w:t>
            </w:r>
            <w:r w:rsidDel="00000000" w:rsidR="00000000" w:rsidRPr="00000000">
              <w:rPr>
                <w:rFonts w:ascii="Google Sans" w:cs="Google Sans" w:eastAsia="Google Sans" w:hAnsi="Google Sans"/>
                <w:color w:val="1f1f1f"/>
              </w:rPr>
              <w:drawing>
                <wp:inline distB="19050" distT="19050" distL="19050" distR="19050">
                  <wp:extent cx="143351" cy="246883"/>
                  <wp:effectExtent b="0" l="0" r="0" t="0"/>
                  <wp:docPr id="47"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143351" cy="2468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phóng dung lượng biểu diễn bị lãng phí.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Định hướng Học tập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Cạnh tranh giữa mô hình hóa ngữ cảnh và đặc trưng điểm cục bộ.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Buộc 100% dung lượng hệ thống chú ý vào việc thu thập thông tin ngữ cảnh.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đa hóa lượng tri thức nén được vào mỗi ma trận trọng số.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Tương tác Residual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Trùng lặp thông tin với đường truyền residual connection.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Bổ trợ hoàn hảo cho residual connection, phân tách rõ ràng luồng thông tin.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Nâng cao hiệu quả sử dụng của các lớp Mạng Nơ-ron Truyền thẳng (FFN).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Quản lý Attention Sink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Cần chèn thêm token nhân tạo, tăng chi phí bộ nhớ cache.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Tự động biến đổi </w:t>
            </w:r>
            <w:r w:rsidDel="00000000" w:rsidR="00000000" w:rsidRPr="00000000">
              <w:rPr>
                <w:rFonts w:ascii="Google Sans" w:cs="Google Sans" w:eastAsia="Google Sans" w:hAnsi="Google Sans"/>
                <w:color w:val="1f1f1f"/>
              </w:rPr>
              <w:drawing>
                <wp:inline distB="19050" distT="19050" distL="19050" distR="19050">
                  <wp:extent cx="232053" cy="239788"/>
                  <wp:effectExtent b="0" l="0" r="0" t="0"/>
                  <wp:docPr id="23"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232053" cy="239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thành bể chứa ngầm (implicit sink).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Tiết kiệm chi phí tính toán độ dài chuỗi mà không thêm tham số.</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4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học Điều chuẩn Mật độ Cao (Heavy Regularization Dynamics)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một lượng tham số nhỏ bé phải quét qua một lượng dữ liệu khổng lồ (vượt xa giới hạn </w:t>
      </w:r>
      <w:r w:rsidDel="00000000" w:rsidR="00000000" w:rsidRPr="00000000">
        <w:rPr>
          <w:rFonts w:ascii="Google Sans" w:cs="Google Sans" w:eastAsia="Google Sans" w:hAnsi="Google Sans"/>
          <w:color w:val="1f1f1f"/>
        </w:rPr>
        <w:drawing>
          <wp:inline distB="19050" distT="19050" distL="19050" distR="19050">
            <wp:extent cx="1530191" cy="236000"/>
            <wp:effectExtent b="0" l="0" r="0" t="0"/>
            <wp:docPr id="2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530191" cy="236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định luật tỉ lệ), việc thiết lập các hàng rào điều chuẩn (regularization) là tối quan trọng để ngăn chặn sự sụp đổ của mạng lưới.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Dự án Slowrun đã chứng minh rằng việc áp dụng một cơ chế suy giảm trọng số (weight decay) siêu khắt khe—cao gấp 30 lần so với các thực hành tiêu chuẩn, ví dụ như cấu hình mức 1.6 thay vì 0.05 thông thường—là chìa khóa để duy trì một xu hướng cải thiện đơn điệu (monotonic improvement).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kết hợp giữa suy giảm trọng số nghiêm ngặt, tỷ lệ dropout 0.1, và thuật toán xáo trộn dữ liệu (epoch shuffling) tại điểm bắt đầu của mỗi chu kỳ tạo ra một hiệu ứng làm mượt trên không gian mất mát (loss landscape).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Cấu trúc này không chỉ ngăn chặn mô hình học vẹt thứ tự chuỗi mà còn tạo ra một phân phối trọng số ổn định, quy tụ quanh giá trị 0. Việc phân phối trọng số bị ép chặt lại đóng vai trò tối quan trọng đối với các quy trình lượng tử hóa (quantization) diễn ra ở bước cuối cùng, giảm thiểu các nhiễu loạn do các giá trị ngoại lai (outliers) gây ra.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Thêm vào đó, việc trung bình hóa các điểm kiểm tra (Checkpoint Averaging / Stochastic Weight Averaging - SWA) và áp dụng Trung bình Trượt theo Lũy thừa (Exponential Moving Average - EMA) đối với trọng số giúp mượt mà hóa cực điểm của hàm mất mát, tạo ra một kiến trúc vững chãi và dễ nén.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Nén và Lượng tử hóa Nhận thức: Tối đa hóa Kích thước Ràng buộc 16MB</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Trái tim của việc giải quyết rào cản 16MB nằm ở khả năng thao túng và nén biểu diễn dấu phẩy động thành các định dạng số nguyên cực thấp, đồng thời lợi dụng cơ chế nén thuật toán. Cuộc thi quy định rõ kích thước artifact bao gồm tệp final_model.int8.ptz, vốn là một tệp được lượng tử hóa Int8 và sau đó được nén qua thuật toán zlib.</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chỉ sử dụng Lượng tử hóa sau Huấn luyện (Post-Training Quantization - PTQ) truyền thống sẽ tàn phá độ chính xác của một mô hình kích thước nhỏ, do đó chiến lược phải dịch chuyển sang Lượng tử hóa Nhận thức Huấn luyện (Quantization-Aware Training - QAT).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Fractional QAT và Cấu trúc Int6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QAT tích hợp các module "lượng tử hóa giả" (fake quantization) vào ngay bên trong biểu đồ đồ thị tính toán của pha chuyển tiếp (forward pass).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Trong quá trình huấn luyện, trọng số thực (thường lưu ở chuẩn FP32/BF16) được làm tròn liên tục vào một lưới giá trị rời rạc thấp hơn.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Để giải quyết vấn đề hàm làm tròn không có đạo hàm (non-differentiable), QAT sử dụng Bộ Ước lượng Chuyển tiếp Trực tiếp (Straight-Through Estimator - STE), cho phép gradient trong pha lan truyền ngược (backward pass) chảy xuyên qua các hàm làm tròn mà không bị triệt tiêu, từ đó cập nhật ngược lại vào các trọng số độ chính xác cao.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Tuy nhiên, việc lượng tử hóa trực tiếp xuống dưới 8-bit thường gây ra những cú sốc học tập. Để làm dịu quá trình này, cấu trúc Lượng tử hóa Phân đoạn (Fractional QAT - FraQAT) được áp dụng.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Phương pháp này từ từ hạ thấp mức độ chính xác của mạng trong tiến trình huấn luyện. Chẳng hạn, hệ thống bắt đầu với độ phân giải cao, sau đó chuyển sang INT8, và cuối cùng tiến vào biên giới của INT6.</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Các nghiên cứu chỉ ra rằng INT6 cung cấp một điểm cân bằng Pareto hoàn hảo giữa hiệu quả suy luận và khả năng bảo toàn độ chính xác (gần tương đương FP16 với mức sụt giảm độ rối - perplexity - không vượt quá 0.05).</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Dù phần cứng H100 không hỗ trợ bản địa các Tensor Cores INT6, các kỹ thuật đóng gói cấp thấp có thể mô phỏng toán hạng INT6 thông qua các thanh ghi INT8, đảm bảo lợi thế bộ nhớ mà không hy sinh tốc độ.</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Việc sử dụng INT6 QAT kết hợp với nén zstd-22 (hoặc zlib level 9) cho phép nâng số lượng tham số từ 16 triệu lên mức cao hơn rất nhiều trong cùng không gian tĩnh.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Mạng Bậc ba (BitNet 1.58b) và Phép màu Entropy Zlib</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Điểm cực đoan nhất của lý thuyết lượng tử hóa hiện nay là sự ra đời của cấu trúc BitNet b1.58.</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Phát minh này thách thức định kiến rằng mạng nơ-ron cần một không gian liên tục. BitNet b1.58 ép mọi tham số trọng số của LLM trở thành một mạng bậc ba (ternary network), chỉ nhận một trong ba giá trị nguyên duy nhất: </w:t>
      </w:r>
      <w:r w:rsidDel="00000000" w:rsidR="00000000" w:rsidRPr="00000000">
        <w:rPr>
          <w:rFonts w:ascii="Google Sans" w:cs="Google Sans" w:eastAsia="Google Sans" w:hAnsi="Google Sans"/>
          <w:color w:val="1f1f1f"/>
        </w:rPr>
        <w:drawing>
          <wp:inline distB="19050" distT="19050" distL="19050" distR="19050">
            <wp:extent cx="912376" cy="212888"/>
            <wp:effectExtent b="0" l="0" r="0" t="0"/>
            <wp:docPr id="25"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912376" cy="212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lượng tử hóa của BitNet dựa trên hàm absmean, trong đó các trọng số liên tục được chia tỉ lệ theo giá trị trung bình tuyệt đối của chúng trước khi làm tròn đến số nguyên gần nhất thuộc tập </w:t>
      </w:r>
      <w:r w:rsidDel="00000000" w:rsidR="00000000" w:rsidRPr="00000000">
        <w:rPr>
          <w:rFonts w:ascii="Google Sans" w:cs="Google Sans" w:eastAsia="Google Sans" w:hAnsi="Google Sans"/>
          <w:color w:val="1f1f1f"/>
        </w:rPr>
        <w:drawing>
          <wp:inline distB="19050" distT="19050" distL="19050" distR="19050">
            <wp:extent cx="912376" cy="212888"/>
            <wp:effectExtent b="0" l="0" r="0" t="0"/>
            <wp:docPr id="27"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912376" cy="212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Kiến trúc này loại bỏ hoàn toàn các phép nhân dấu phẩy động đắt đỏ, thay thế chúng bằng các phép cộng và trừ số nguyên (INT8 addition), giúp giảm mức tiêu thụ năng lượng lên đến 70-80%.</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Parameter Golf, sự vĩ đại của BitNet 1.58b không chỉ nằm ở phép tính toán mà là sự tương tác (synergy) hoàn hảo của nó với thuật toán nén zlib quy định bởi cuộc thi.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Hệ thống lưu trữ final_model.int8.ptz thực chất là một tệp từ điển DEFLATE. Thuật toán DEFLATE hoạt động dựa trên nguyên tắc nén dựa trên entropy của dữ liệu. Nếu một mô hình được lượng tử hóa theo chuẩn BitNet, ma trận trọng số INT8 16 triệu phần tử thực tế chỉ chứa ba giá trị lập lại vô tận là -1, 0, và 1.</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Mức entropy siêu thấp này cho phép thuật toán nén zlib nhận diện các chuỗi lặp khổng lồ, thu gọn dữ liệu với tỷ lệ nén phi thường. Thông qua thủ thuật này, các chuyên gia có thể đẩy số lượng tham số vật lý của mô hình lên tới 70 - 80 triệu tham số mà tệp nén final_model.int8.ptz vẫn nằm gọn bên dưới ranh giới 16.000.000 byte.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Phá vỡ Giới hạn Tham số Cơ sở: Đệ quy Chiều sâu và Đào tạo Thời gian Kiểm thử</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Kể cả khi áp dụng cấu trúc nén BitNet, giới hạn tham số tĩnh vẫn bị khóa ở mức hàng chục triệu. Để mô hình có năng lực lý luận của một hệ thống hàng tỷ tham số, cần phải tách rời khái niệm "tham số vật lý" (physical parameters) khỏi "chiều sâu tính toán" (computational depth).</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Tái cấu trúc Đệ quy Chiều sâu và Cột nối Trọng số (Weight Tying)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Lấy cảm hứng từ sự thành công của cấu trúc ALBERT và Universal Transformers, kỹ thuật Đệ quy Chiều sâu (Depth Recurrence) thông qua chia sẻ tham số chéo (cross-layer parameter sharing) cho phép gia tăng độ sâu của mạng lưới mà không làm tăng bộ nhớ.</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Thay vì định nghĩa 12 lớp Transformer riêng biệt với 12 bộ trọng số khác nhau, hệ thống định nghĩa một lớp Transformer duy nhất và lặp lại dòng dữ liệu đi qua nó 12 lần liên tiếp.</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Kỹ thuật này giúp một mô hình nhỏ gọn cung cấp khả năng chuyển đổi phi tuyến tính sâu tương đương mô hình BERT-large, với số lượng tham số ít hơn tới 18 lần.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Tuy nhiên, việc cột nối trọng số cứng nhắc (strict weight tying) cho toàn bộ hệ thống có thể giới hạn tính biểu đạt (expressivity) của mạng.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Giải pháp tiên tiến nhất là Áp dụng Kích hoạt Hỗn hợp (Mixed Activation / Mixture of Hidden-Dimensions).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Hệ thống chia không gian chiều ẩn thành hai phần: một phần lớn được chia sẻ đệ quy theo trục độ sâu (shared dimensions) để thực hiện lý luận chung, và một phần nhỏ các ma trận thích ứng cấp thấp (low-rank adapters hoặc token-specific dimensions) thay đổi theo từng lớp để duy trì khả năng lưu trữ tri thức tĩnh.</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Cấu trúc hybrid này vượt trội hơn Transformer truyền thống về hiệu suất với số lượng tham số kích hoạt ít hơn đáng kể.</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Đào tạo Thời gian Kiểm thử (Test-Time Training - TTT): Bộ nhớ Vô hạn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Công cụ kiến trúc mang tính cách mạng nhất để lách qua rào cản tài nguyên của Parameter Golf là việc tận dụng 10 phút thời gian đánh giá (Evaluation Compute) thông qua Đào tạo Thời gian Kiểm thử (Test-Time Training - TTT).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Mô hình TTT loại bỏ hoàn toàn cơ chế Attention bậc hai tốn kém. Thay vì lưu trữ thông tin quá khứ vào các bộ đệm KV Cache ngày càng phình to, TTT tiếp cận bộ nhớ như một quy trình tối ưu hóa động.</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Bên trong các lớp TTT, "trạng thái ẩn" (hidden state) không phải là một chuỗi vector mà chính là một mô hình máy học thu nhỏ (</w:t>
      </w:r>
      <w:r w:rsidDel="00000000" w:rsidR="00000000" w:rsidRPr="00000000">
        <w:rPr>
          <w:rFonts w:ascii="Google Sans" w:cs="Google Sans" w:eastAsia="Google Sans" w:hAnsi="Google Sans"/>
          <w:color w:val="1f1f1f"/>
        </w:rPr>
        <w:drawing>
          <wp:inline distB="19050" distT="19050" distL="19050" distR="19050">
            <wp:extent cx="110133" cy="227608"/>
            <wp:effectExtent b="0" l="0" r="0" t="0"/>
            <wp:docPr id="29"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110133"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thể là một mô hình Tuyến tính (TTT-Linear) hoặc một mạng Mạng Nơ-ron Đa tầng (TTT-MLP) với trọng số cục bộ </w:t>
      </w:r>
      <w:r w:rsidDel="00000000" w:rsidR="00000000" w:rsidRPr="00000000">
        <w:rPr>
          <w:rFonts w:ascii="Google Sans" w:cs="Google Sans" w:eastAsia="Google Sans" w:hAnsi="Google Sans"/>
          <w:color w:val="1f1f1f"/>
        </w:rPr>
        <w:drawing>
          <wp:inline distB="19050" distT="19050" distL="19050" distR="19050">
            <wp:extent cx="230029" cy="237696"/>
            <wp:effectExtent b="0" l="0" r="0" t="0"/>
            <wp:docPr id="31"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230029" cy="237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Trong quá trình kiểm thử (inference), mỗi khi nhận một chuỗi dữ liệu đầu vào </w:t>
      </w:r>
      <w:r w:rsidDel="00000000" w:rsidR="00000000" w:rsidRPr="00000000">
        <w:rPr>
          <w:rFonts w:ascii="Google Sans" w:cs="Google Sans" w:eastAsia="Google Sans" w:hAnsi="Google Sans"/>
          <w:color w:val="1f1f1f"/>
        </w:rPr>
        <w:drawing>
          <wp:inline distB="19050" distT="19050" distL="19050" distR="19050">
            <wp:extent cx="161330" cy="238153"/>
            <wp:effectExtent b="0" l="0" r="0" t="0"/>
            <wp:docPr id="33"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61330" cy="238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mô hình không chỉ đơn thuần suy luận mà còn kích hoạt một vòng lặp học tập tự giám sát (self-supervised learning).</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Hệ thống sẽ cố gắng tái tạo lại dữ liệu thông qua một hàm mất mát tự thân (ví dụ: </w:t>
      </w:r>
      <w:r w:rsidDel="00000000" w:rsidR="00000000" w:rsidRPr="00000000">
        <w:rPr>
          <w:rFonts w:ascii="Google Sans" w:cs="Google Sans" w:eastAsia="Google Sans" w:hAnsi="Google Sans"/>
          <w:color w:val="1f1f1f"/>
        </w:rPr>
        <w:drawing>
          <wp:inline distB="19050" distT="19050" distL="19050" distR="19050">
            <wp:extent cx="2251472" cy="236595"/>
            <wp:effectExtent b="0" l="0" r="0" t="0"/>
            <wp:docPr id="35"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2251472" cy="236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tính toán gradient, và ngay lập tức cập nhật bộ trọng số </w:t>
      </w:r>
      <w:r w:rsidDel="00000000" w:rsidR="00000000" w:rsidRPr="00000000">
        <w:rPr>
          <w:rFonts w:ascii="Google Sans" w:cs="Google Sans" w:eastAsia="Google Sans" w:hAnsi="Google Sans"/>
          <w:color w:val="1f1f1f"/>
        </w:rPr>
        <w:drawing>
          <wp:inline distB="19050" distT="19050" distL="19050" distR="19050">
            <wp:extent cx="1425302" cy="236280"/>
            <wp:effectExtent b="0" l="0" r="0" t="0"/>
            <wp:docPr id="37"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1425302" cy="2362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sử dụng dạng đối ngẫu (dual form) dựa trên các phép nhân ma trận cường độ cao cho phép quá trình huấn luyện thời gian thực này diễn ra với tốc độ cực nhanh, có khả năng tích hợp thông tin của hàng nghìn token với độ trễ cố định (O(1) memory complexity).</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Đối với giới hạn 16MB của Parameter Golf, TTT đóng vai trò như một cỗ máy tạo ra "tham số ảo" từ hư không. Nó lưu trữ lượng ngữ cảnh vô hạn trực tiếp vào sự biến thiên của các tham số động ngay trong 10 phút đánh giá, phá vỡ hoàn toàn định luật bảo toàn bộ nhớ tĩnh mà không hề làm tăng thêm một byte nào vào tệp artifact đã nộp.</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xuất Dự án và Yêu cầu Tài trợ Điện toán (Compute Grant Proposal)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hiện thực hóa và kiểm chứng tính hiệu quả của chiến lược kiến trúc đa chiều này trong khuôn khổ cuộc thi "OpenAI Model Craft Challenge: Parameter Golf", nhóm nghiên cứu trân trọng đề xuất OpenAI và đối tác Runpod xem xét cấp phát tài nguyên điện toán từ quỹ tài trợ 1 triệu USD.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Hệ thống ràng buộc khắt khe của cuộc thi đòi hỏi một quy trình nghiên cứu bào mòn (ablation studies) liên tục, nơi ranh giới giữa lý thuyết toán học và giới hạn phần cứng phải được thử nghiệm thông qua hàng nghìn vòng lặp trên cấu hình máy chủ 8xH100 SXM.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Nguồn tài nguyên cấp phát sẽ được phân bổ chiến lược vào ba trục nghiên cứu cốt lõi nhằm đẩy lùi ngưỡng SOTA của chỉ số BPB. Trục thứ nhất tập trung vào việc quét không gian siêu tham số đa chiều (multi-dimensional hyperparameter sweep) cho mạng lưới trực giao hóa của trình tối ưu hóa Muon, bao gồm việc hiệu chuẩn các hằng số đa thức Newton-Schulz và lịch trình hạ nhiệt tốc độ học nhằm đảm bảo mô hình nạp được lượng dữ liệu tối đa trong chính xác 600 giây. Trục thứ hai dành riêng cho việc biên dịch và mô phỏng các vòng lặp Lượng tử hóa Nhận thức Phân đoạn (Fractional QAT) tích hợp với thuật toán Straight-Through Estimator (STE), qua đó xác định điểm chuyển pha tối ưu để cấu trúc mạng BitNet 1.58b đạt được tỷ lệ nén entropy cực đại dưới thuật toán zlib level 9. Trục thứ ba tập trung vào việc đánh giá khả năng duy trì thông lượng thời gian thực của các lớp TTT-Linear và TTT-MLP khi phải liên tục cập nhật trạng thái ẩn thông qua học tập tự giám sát trong pha kiểm thử. Mọi khám phá kỹ thuật, tệp nhật ký đo lường (execution logs), và cấu trúc mã nguồn train_gpt.py được hình thành từ nguồn tài trợ này sẽ được hệ thống hóa và cam kết tuân thủ quy định đóng góp nguồn mở nghiêm ngặt của cuộc thi, không chỉ hướng tới vị trí dẫn đầu bảng xếp hạng mà còn cung cấp những tri thức kiến trúc vô giá về định luật mở rộng cho cộng đồng phát triển trí tuệ nhân tạo toàn cầu.</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toán Parameter Golf do OpenAI khởi xướng không đơn thuần là một cuộc đua kỹ thuật; nó là một thực nghiệm triết học về năng lực chịu đựng và khả năng nén thông tin của trí tuệ nhân tạo. Sự giới hạn nghiệt ngã ở mức 16.000.000 byte và 10 phút huấn luyện phá vỡ mô hình tăng trưởng bằng phần cứng, buộc các nhà nghiên cứu phải đối mặt với các bản chất khắc nghiệt nhất của Định luật Tỉ lệ Lũy thừa </w:t>
      </w:r>
      <w:r w:rsidDel="00000000" w:rsidR="00000000" w:rsidRPr="00000000">
        <w:rPr>
          <w:rFonts w:ascii="Google Sans" w:cs="Google Sans" w:eastAsia="Google Sans" w:hAnsi="Google Sans"/>
          <w:color w:val="1f1f1f"/>
        </w:rPr>
        <w:drawing>
          <wp:inline distB="19050" distT="19050" distL="19050" distR="19050">
            <wp:extent cx="437317" cy="237839"/>
            <wp:effectExtent b="0" l="0" r="0" t="0"/>
            <wp:docPr id="2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37317" cy="237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Thông qua việc áp dụng có hệ thống các sáng kiến tiên phong từ NanoGPT Speedrun và Slowrun—từ sự ưu việt về hình học của trình tối ưu hóa Muon đến sự phẫu thuật loại bỏ định kiến của Exclusive Self Attention (XSA)—chiến lược đề xuất thiết lập một hệ thống khai thác dữ liệu không có điểm chết. Sự tích hợp tinh xảo của cấu trúc mạng bậc ba BitNet, Lượng tử hóa Nhận thức FraQAT, và thuật toán nén zlib mở khóa không gian cho hàng chục triệu tham số. Hơn thế nữa, sự kết hợp giữa Đệ quy Chiều sâu và Đào tạo Thời gian Kiểm thử (TTT) biến đổi cấu trúc tĩnh thành một hệ thống nhận thức động, nơi mô hình có khả năng tự tiến hóa và học hỏi trong chính khoảnh khắc nó bị đánh giá. Bằng cách thao túng đồng thời cả thuật toán huấn luyện, kiến trúc tham số và cấu trúc bộ nhớ, lộ trình này không chỉ định hình một mô hình chiến thắng cho Parameter Golf mà còn vẽ nên tương lai của các hệ thống AI biên (edge AI) siêu việt—nơi trí tuệ không được đo lường bằng không gian lưu trữ, mà bằng hiệu năng trích xuất tri thức tối thượng.</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OpenAI's Parameter Golf: Train the Best Language Model That Fits in 16MB on Runpod, truy cập vào tháng 3 29, 2026, </w:t>
      </w:r>
      <w:hyperlink r:id="rId49">
        <w:r w:rsidDel="00000000" w:rsidR="00000000" w:rsidRPr="00000000">
          <w:rPr>
            <w:rFonts w:ascii="Google Sans" w:cs="Google Sans" w:eastAsia="Google Sans" w:hAnsi="Google Sans"/>
            <w:color w:val="0000ee"/>
            <w:sz w:val="24"/>
            <w:szCs w:val="24"/>
            <w:u w:val="single"/>
            <w:rtl w:val="0"/>
          </w:rPr>
          <w:t xml:space="preserve">https://www.runpod.io/blog/openais-parameter-golf-train-the-best-language-model-that-fits-in-16mb-on-runpod</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openai/parameter-golf: Train the smallest LM you can that fits in 16MB. Best model wins!, truy cập vào tháng 3 29, 2026, </w:t>
      </w:r>
      <w:hyperlink r:id="rId50">
        <w:r w:rsidDel="00000000" w:rsidR="00000000" w:rsidRPr="00000000">
          <w:rPr>
            <w:rFonts w:ascii="Google Sans" w:cs="Google Sans" w:eastAsia="Google Sans" w:hAnsi="Google Sans"/>
            <w:color w:val="0000ee"/>
            <w:sz w:val="24"/>
            <w:szCs w:val="24"/>
            <w:u w:val="single"/>
            <w:rtl w:val="0"/>
          </w:rPr>
          <w:t xml:space="preserve">https://github.com/openai/parameter-golf</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Tokenizer &amp; Vocabulary - Parameter Golf - Mintlify, truy cập vào tháng 3 29, 2026, </w:t>
      </w:r>
      <w:hyperlink r:id="rId51">
        <w:r w:rsidDel="00000000" w:rsidR="00000000" w:rsidRPr="00000000">
          <w:rPr>
            <w:rFonts w:ascii="Google Sans" w:cs="Google Sans" w:eastAsia="Google Sans" w:hAnsi="Google Sans"/>
            <w:color w:val="0000ee"/>
            <w:sz w:val="24"/>
            <w:szCs w:val="24"/>
            <w:u w:val="single"/>
            <w:rtl w:val="0"/>
          </w:rPr>
          <w:t xml:space="preserve">https://mintlify.com/openai/parameter-golf/concepts/tokenizer</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Parameter Golf - Mintlify, truy cập vào tháng 3 29, 2026, </w:t>
      </w:r>
      <w:hyperlink r:id="rId52">
        <w:r w:rsidDel="00000000" w:rsidR="00000000" w:rsidRPr="00000000">
          <w:rPr>
            <w:rFonts w:ascii="Google Sans" w:cs="Google Sans" w:eastAsia="Google Sans" w:hAnsi="Google Sans"/>
            <w:color w:val="0000ee"/>
            <w:sz w:val="24"/>
            <w:szCs w:val="24"/>
            <w:u w:val="single"/>
            <w:rtl w:val="0"/>
          </w:rPr>
          <w:t xml:space="preserve">https://mintlify.com/openai/parameter-golf/reference/faq</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Quantization &amp; Compression - Parameter Golf - Mintlify, truy cập vào tháng 3 29, 2026, </w:t>
      </w:r>
      <w:hyperlink r:id="rId53">
        <w:r w:rsidDel="00000000" w:rsidR="00000000" w:rsidRPr="00000000">
          <w:rPr>
            <w:rFonts w:ascii="Google Sans" w:cs="Google Sans" w:eastAsia="Google Sans" w:hAnsi="Google Sans"/>
            <w:color w:val="0000ee"/>
            <w:sz w:val="24"/>
            <w:szCs w:val="24"/>
            <w:u w:val="single"/>
            <w:rtl w:val="0"/>
          </w:rPr>
          <w:t xml:space="preserve">https://www.mintlify.com/openai/parameter-golf/concepts/quantization</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2001.08361v1.pdf</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KellerJordan/modded-nanogpt: NanoGPT (124M) in 2 minutes - GitHub, truy cập vào tháng 3 29, 2026, </w:t>
      </w:r>
      <w:hyperlink r:id="rId54">
        <w:r w:rsidDel="00000000" w:rsidR="00000000" w:rsidRPr="00000000">
          <w:rPr>
            <w:rFonts w:ascii="Google Sans" w:cs="Google Sans" w:eastAsia="Google Sans" w:hAnsi="Google Sans"/>
            <w:color w:val="0000ee"/>
            <w:sz w:val="24"/>
            <w:szCs w:val="24"/>
            <w:u w:val="single"/>
            <w:rtl w:val="0"/>
          </w:rPr>
          <w:t xml:space="preserve">https://github.com/kellerjordan/modded-nanogpt</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NanoGPT Speedrun World Record under 100 seconds! : r/accelerate - Reddit, truy cập vào tháng 3 29, 2026, </w:t>
      </w:r>
      <w:hyperlink r:id="rId55">
        <w:r w:rsidDel="00000000" w:rsidR="00000000" w:rsidRPr="00000000">
          <w:rPr>
            <w:rFonts w:ascii="Google Sans" w:cs="Google Sans" w:eastAsia="Google Sans" w:hAnsi="Google Sans"/>
            <w:color w:val="0000ee"/>
            <w:sz w:val="24"/>
            <w:szCs w:val="24"/>
            <w:u w:val="single"/>
            <w:rtl w:val="0"/>
          </w:rPr>
          <w:t xml:space="preserve">https://www.reddit.com/r/accelerate/comments/1qi3o0n/new_nanogpt_speedrun_world_record_under_100/</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Know About NanoGPT Speedrun? | PredNext Blog, truy cập vào tháng 3 29, 2026, </w:t>
      </w:r>
      <w:hyperlink r:id="rId56">
        <w:r w:rsidDel="00000000" w:rsidR="00000000" w:rsidRPr="00000000">
          <w:rPr>
            <w:rFonts w:ascii="Google Sans" w:cs="Google Sans" w:eastAsia="Google Sans" w:hAnsi="Google Sans"/>
            <w:color w:val="0000ee"/>
            <w:sz w:val="24"/>
            <w:szCs w:val="24"/>
            <w:u w:val="single"/>
            <w:rtl w:val="0"/>
          </w:rPr>
          <w:t xml:space="preserve">https://prednext.com/en/blog/introduction-to-nanogpt-speedrun/</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Muon: An optimizer for hidden layers in neural networks - Keller Jordan blog, truy cập vào tháng 3 29, 2026, </w:t>
      </w:r>
      <w:hyperlink r:id="rId57">
        <w:r w:rsidDel="00000000" w:rsidR="00000000" w:rsidRPr="00000000">
          <w:rPr>
            <w:rFonts w:ascii="Google Sans" w:cs="Google Sans" w:eastAsia="Google Sans" w:hAnsi="Google Sans"/>
            <w:color w:val="0000ee"/>
            <w:sz w:val="24"/>
            <w:szCs w:val="24"/>
            <w:u w:val="single"/>
            <w:rtl w:val="0"/>
          </w:rPr>
          <w:t xml:space="preserve">https://kellerjordan.github.io/posts/muon/</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the Muon Optimizer in PyTorch: A Geometric Approach to Neural Network Optimization | by Kye Gomez | Medium, truy cập vào tháng 3 29, 2026, </w:t>
      </w:r>
      <w:hyperlink r:id="rId58">
        <w:r w:rsidDel="00000000" w:rsidR="00000000" w:rsidRPr="00000000">
          <w:rPr>
            <w:rFonts w:ascii="Google Sans" w:cs="Google Sans" w:eastAsia="Google Sans" w:hAnsi="Google Sans"/>
            <w:color w:val="0000ee"/>
            <w:sz w:val="24"/>
            <w:szCs w:val="24"/>
            <w:u w:val="single"/>
            <w:rtl w:val="0"/>
          </w:rPr>
          <w:t xml:space="preserve">https://medium.com/@kyeg/building-the-muon-optimizer-in-pytorch-a-geometric-approach-to-neural-network-optimization-17f4601be548</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Understanding and Implementing the Muon Optimizer - Hugging Face Forums, truy cập vào tháng 3 29, 2026, </w:t>
      </w:r>
      <w:hyperlink r:id="rId59">
        <w:r w:rsidDel="00000000" w:rsidR="00000000" w:rsidRPr="00000000">
          <w:rPr>
            <w:rFonts w:ascii="Google Sans" w:cs="Google Sans" w:eastAsia="Google Sans" w:hAnsi="Google Sans"/>
            <w:color w:val="0000ee"/>
            <w:sz w:val="24"/>
            <w:szCs w:val="24"/>
            <w:u w:val="single"/>
            <w:rtl w:val="0"/>
          </w:rPr>
          <w:t xml:space="preserve">https://discuss.huggingface.co/t/tutorial-understanding-and-implementing-the-muon-optimizer/167717</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NanoGPT 124m from scratch using a 4090 and a billion tokens of Fineweb in a cave with a box of scraps. : r/LocalLLaMA - Reddit, truy cập vào tháng 3 29, 2026, </w:t>
      </w:r>
      <w:hyperlink r:id="rId60">
        <w:r w:rsidDel="00000000" w:rsidR="00000000" w:rsidRPr="00000000">
          <w:rPr>
            <w:rFonts w:ascii="Google Sans" w:cs="Google Sans" w:eastAsia="Google Sans" w:hAnsi="Google Sans"/>
            <w:color w:val="0000ee"/>
            <w:sz w:val="24"/>
            <w:szCs w:val="24"/>
            <w:u w:val="single"/>
            <w:rtl w:val="0"/>
          </w:rPr>
          <w:t xml:space="preserve">https://www.reddit.com/r/LocalLLaMA/comments/1ozre2i/nanogpt_124m_from_scratch_using_a_4090_and_a/</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Muon — PyTorch 2.11 documentation, truy cập vào tháng 3 29, 2026, </w:t>
      </w:r>
      <w:hyperlink r:id="rId61">
        <w:r w:rsidDel="00000000" w:rsidR="00000000" w:rsidRPr="00000000">
          <w:rPr>
            <w:rFonts w:ascii="Google Sans" w:cs="Google Sans" w:eastAsia="Google Sans" w:hAnsi="Google Sans"/>
            <w:color w:val="0000ee"/>
            <w:sz w:val="24"/>
            <w:szCs w:val="24"/>
            <w:u w:val="single"/>
            <w:rtl w:val="0"/>
          </w:rPr>
          <w:t xml:space="preserve">https://docs.pytorch.org/docs/stable/generated/torch.optim.Muon.html</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NorMuon: Making Muon more efficient and scalable - arXiv, truy cập vào tháng 3 29, 2026, </w:t>
      </w:r>
      <w:hyperlink r:id="rId62">
        <w:r w:rsidDel="00000000" w:rsidR="00000000" w:rsidRPr="00000000">
          <w:rPr>
            <w:rFonts w:ascii="Google Sans" w:cs="Google Sans" w:eastAsia="Google Sans" w:hAnsi="Google Sans"/>
            <w:color w:val="0000ee"/>
            <w:sz w:val="24"/>
            <w:szCs w:val="24"/>
            <w:u w:val="single"/>
            <w:rtl w:val="0"/>
          </w:rPr>
          <w:t xml:space="preserve">https://arxiv.org/pdf/2510.05491</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KellerJordan/Muon: Muon is an optimizer for hidden layers in neural networks - GitHub, truy cập vào tháng 3 29, 2026, </w:t>
      </w:r>
      <w:hyperlink r:id="rId63">
        <w:r w:rsidDel="00000000" w:rsidR="00000000" w:rsidRPr="00000000">
          <w:rPr>
            <w:rFonts w:ascii="Google Sans" w:cs="Google Sans" w:eastAsia="Google Sans" w:hAnsi="Google Sans"/>
            <w:color w:val="0000ee"/>
            <w:sz w:val="24"/>
            <w:szCs w:val="24"/>
            <w:u w:val="single"/>
            <w:rtl w:val="0"/>
          </w:rPr>
          <w:t xml:space="preserve">https://github.com/KellerJordan/Muon</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NanoGPT Speedrun Living Worklog - Tyler Romero, truy cập vào tháng 3 29, 2026, </w:t>
      </w:r>
      <w:hyperlink r:id="rId64">
        <w:r w:rsidDel="00000000" w:rsidR="00000000" w:rsidRPr="00000000">
          <w:rPr>
            <w:rFonts w:ascii="Google Sans" w:cs="Google Sans" w:eastAsia="Google Sans" w:hAnsi="Google Sans"/>
            <w:color w:val="0000ee"/>
            <w:sz w:val="24"/>
            <w:szCs w:val="24"/>
            <w:u w:val="single"/>
            <w:rtl w:val="0"/>
          </w:rPr>
          <w:t xml:space="preserve">https://www.tylerromero.com/posts/nanogpt-speedrun-worklog/</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 Golf Live AI Commentary + Analysis / Ideas | every 10 minutes #140 - GitHub, truy cập vào tháng 3 29, 2026, </w:t>
      </w:r>
      <w:hyperlink r:id="rId65">
        <w:r w:rsidDel="00000000" w:rsidR="00000000" w:rsidRPr="00000000">
          <w:rPr>
            <w:rFonts w:ascii="Google Sans" w:cs="Google Sans" w:eastAsia="Google Sans" w:hAnsi="Google Sans"/>
            <w:color w:val="0000ee"/>
            <w:sz w:val="24"/>
            <w:szCs w:val="24"/>
            <w:u w:val="single"/>
            <w:rtl w:val="0"/>
          </w:rPr>
          <w:t xml:space="preserve">https://github.com/openai/parameter-golf/issues/140</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 LeakyReLU² + XSA4 + LN Scale + Partial RoPE — val_bpb ..., truy cập vào tháng 3 29, 2026, </w:t>
      </w:r>
      <w:hyperlink r:id="rId66">
        <w:r w:rsidDel="00000000" w:rsidR="00000000" w:rsidRPr="00000000">
          <w:rPr>
            <w:rFonts w:ascii="Google Sans" w:cs="Google Sans" w:eastAsia="Google Sans" w:hAnsi="Google Sans"/>
            <w:color w:val="0000ee"/>
            <w:sz w:val="24"/>
            <w:szCs w:val="24"/>
            <w:u w:val="single"/>
            <w:rtl w:val="0"/>
          </w:rPr>
          <w:t xml:space="preserve">https://github.com/openai/parameter-golf/pull/827</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NanoGPT Speedrun WR dropped by 20% in 3 months - LessWrong, truy cập vào tháng 3 29, 2026, </w:t>
      </w:r>
      <w:hyperlink r:id="rId67">
        <w:r w:rsidDel="00000000" w:rsidR="00000000" w:rsidRPr="00000000">
          <w:rPr>
            <w:rFonts w:ascii="Google Sans" w:cs="Google Sans" w:eastAsia="Google Sans" w:hAnsi="Google Sans"/>
            <w:color w:val="0000ee"/>
            <w:sz w:val="24"/>
            <w:szCs w:val="24"/>
            <w:u w:val="single"/>
            <w:rtl w:val="0"/>
          </w:rPr>
          <w:t xml:space="preserve">https://www.lesswrong.com/posts/j3gp8tebQiFJqzBgg/how-the-nanogpt-speedrun-wr-dropped-by-20-in-3-months</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NanoGPT Slowrun: Maximizing Data Efficiency in Language Modeling - Sesame Disk, truy cập vào tháng 3 29, 2026, </w:t>
      </w:r>
      <w:hyperlink r:id="rId68">
        <w:r w:rsidDel="00000000" w:rsidR="00000000" w:rsidRPr="00000000">
          <w:rPr>
            <w:rFonts w:ascii="Google Sans" w:cs="Google Sans" w:eastAsia="Google Sans" w:hAnsi="Google Sans"/>
            <w:color w:val="0000ee"/>
            <w:sz w:val="24"/>
            <w:szCs w:val="24"/>
            <w:u w:val="single"/>
            <w:rtl w:val="0"/>
          </w:rPr>
          <w:t xml:space="preserve">https://sesamedisk.com/tag/language-modeling/</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qlabs-eng/slowrun: 100M tokens. Infinite compute. Lowest ... - GitHub, truy cập vào tháng 3 29, 2026, </w:t>
      </w:r>
      <w:hyperlink r:id="rId69">
        <w:r w:rsidDel="00000000" w:rsidR="00000000" w:rsidRPr="00000000">
          <w:rPr>
            <w:rFonts w:ascii="Google Sans" w:cs="Google Sans" w:eastAsia="Google Sans" w:hAnsi="Google Sans"/>
            <w:color w:val="0000ee"/>
            <w:sz w:val="24"/>
            <w:szCs w:val="24"/>
            <w:u w:val="single"/>
            <w:rtl w:val="0"/>
          </w:rPr>
          <w:t xml:space="preserve">https://github.com/qlabs-eng/slowrun</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Exclusive Self Attention - YouTube, truy cập vào tháng 3 29, 2026, </w:t>
      </w:r>
      <w:hyperlink r:id="rId70">
        <w:r w:rsidDel="00000000" w:rsidR="00000000" w:rsidRPr="00000000">
          <w:rPr>
            <w:rFonts w:ascii="Google Sans" w:cs="Google Sans" w:eastAsia="Google Sans" w:hAnsi="Google Sans"/>
            <w:color w:val="0000ee"/>
            <w:sz w:val="24"/>
            <w:szCs w:val="24"/>
            <w:u w:val="single"/>
            <w:rtl w:val="0"/>
          </w:rPr>
          <w:t xml:space="preserve">https://www.youtube.com/watch?v=OgFw9Ue6WoQ</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Exclusive Self Attention - ResearchGate, truy cập vào tháng 3 29,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https://www.researchgate.net/publication/401771708_Exclusive_Self_Attention</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Exclusive Self Attention, truy cập vào tháng 3 29, 2026, </w:t>
      </w:r>
      <w:hyperlink r:id="rId72">
        <w:r w:rsidDel="00000000" w:rsidR="00000000" w:rsidRPr="00000000">
          <w:rPr>
            <w:rFonts w:ascii="Google Sans" w:cs="Google Sans" w:eastAsia="Google Sans" w:hAnsi="Google Sans"/>
            <w:color w:val="0000ee"/>
            <w:sz w:val="24"/>
            <w:szCs w:val="24"/>
            <w:u w:val="single"/>
            <w:rtl w:val="0"/>
          </w:rPr>
          <w:t xml:space="preserve">https://www.k-a.in/XSA.html</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Exclusive Self Attention - arXiv, truy cập vào tháng 3 29, 2026, </w:t>
      </w:r>
      <w:hyperlink r:id="rId73">
        <w:r w:rsidDel="00000000" w:rsidR="00000000" w:rsidRPr="00000000">
          <w:rPr>
            <w:rFonts w:ascii="Google Sans" w:cs="Google Sans" w:eastAsia="Google Sans" w:hAnsi="Google Sans"/>
            <w:color w:val="0000ee"/>
            <w:sz w:val="24"/>
            <w:szCs w:val="24"/>
            <w:u w:val="single"/>
            <w:rtl w:val="0"/>
          </w:rPr>
          <w:t xml:space="preserve">https://arxiv.org/html/2603.09078v1</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Exclusive Self Attention - arXiv, truy cập vào tháng 3 29, 2026, </w:t>
      </w:r>
      <w:hyperlink r:id="rId74">
        <w:r w:rsidDel="00000000" w:rsidR="00000000" w:rsidRPr="00000000">
          <w:rPr>
            <w:rFonts w:ascii="Google Sans" w:cs="Google Sans" w:eastAsia="Google Sans" w:hAnsi="Google Sans"/>
            <w:color w:val="0000ee"/>
            <w:sz w:val="24"/>
            <w:szCs w:val="24"/>
            <w:u w:val="single"/>
            <w:rtl w:val="0"/>
          </w:rPr>
          <w:t xml:space="preserve">https://arxiv.org/pdf/2603.09078</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truy cập vào tháng 3 29, 2026, </w:t>
      </w:r>
      <w:hyperlink r:id="rId75">
        <w:r w:rsidDel="00000000" w:rsidR="00000000" w:rsidRPr="00000000">
          <w:rPr>
            <w:rFonts w:ascii="Google Sans" w:cs="Google Sans" w:eastAsia="Google Sans" w:hAnsi="Google Sans"/>
            <w:color w:val="0000ee"/>
            <w:sz w:val="24"/>
            <w:szCs w:val="24"/>
            <w:u w:val="single"/>
            <w:rtl w:val="0"/>
          </w:rPr>
          <w:t xml:space="preserve">https://huggingface.co/papers?q=INT8%20Post-Training%20Quantization</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Quantization-Aware Training (QAT): A step-by-step guide with PyTorch | Generative-AI, truy cập vào tháng 3 29, 2026, </w:t>
      </w:r>
      <w:hyperlink r:id="rId76">
        <w:r w:rsidDel="00000000" w:rsidR="00000000" w:rsidRPr="00000000">
          <w:rPr>
            <w:rFonts w:ascii="Google Sans" w:cs="Google Sans" w:eastAsia="Google Sans" w:hAnsi="Google Sans"/>
            <w:color w:val="0000ee"/>
            <w:sz w:val="24"/>
            <w:szCs w:val="24"/>
            <w:u w:val="single"/>
            <w:rtl w:val="0"/>
          </w:rPr>
          <w:t xml:space="preserve">https://wandb.ai/byyoung3/Generative-AI/reports/Quantization-Aware-Training-QAT-A-step-by-step-guide-with-PyTorch--VmlldzoxMTk2NTY2Mw</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Quantization Aware Factorization for Deep Neural Network Compression - Journal of Artificial Intelligence Research, truy cập vào tháng 3 29, 2026, </w:t>
      </w:r>
      <w:hyperlink r:id="rId77">
        <w:r w:rsidDel="00000000" w:rsidR="00000000" w:rsidRPr="00000000">
          <w:rPr>
            <w:rFonts w:ascii="Google Sans" w:cs="Google Sans" w:eastAsia="Google Sans" w:hAnsi="Google Sans"/>
            <w:color w:val="0000ee"/>
            <w:sz w:val="24"/>
            <w:szCs w:val="24"/>
            <w:u w:val="single"/>
            <w:rtl w:val="0"/>
          </w:rPr>
          <w:t xml:space="preserve">https://www.jair.org/index.php/jair/article/download/16167/27110/42747</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FraQAT: Quantization Aware Training with Fractional bits - arXiv, truy cập vào tháng 3 29, 2026, </w:t>
      </w:r>
      <w:hyperlink r:id="rId78">
        <w:r w:rsidDel="00000000" w:rsidR="00000000" w:rsidRPr="00000000">
          <w:rPr>
            <w:rFonts w:ascii="Google Sans" w:cs="Google Sans" w:eastAsia="Google Sans" w:hAnsi="Google Sans"/>
            <w:color w:val="0000ee"/>
            <w:sz w:val="24"/>
            <w:szCs w:val="24"/>
            <w:u w:val="single"/>
            <w:rtl w:val="0"/>
          </w:rPr>
          <w:t xml:space="preserve">https://arxiv.org/html/2510.14823v1</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FlexQ: Efficient Post-training INT6 Quantization for LLM Serving via Algorithm-System Co-Design - arXiv, truy cập vào tháng 3 29, 2026, </w:t>
      </w:r>
      <w:hyperlink r:id="rId79">
        <w:r w:rsidDel="00000000" w:rsidR="00000000" w:rsidRPr="00000000">
          <w:rPr>
            <w:rFonts w:ascii="Google Sans" w:cs="Google Sans" w:eastAsia="Google Sans" w:hAnsi="Google Sans"/>
            <w:color w:val="0000ee"/>
            <w:sz w:val="24"/>
            <w:szCs w:val="24"/>
            <w:u w:val="single"/>
            <w:rtl w:val="0"/>
          </w:rPr>
          <w:t xml:space="preserve">https://arxiv.org/html/2508.04405v1</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FlexQ: Efficient Post-training INT6 Quantization for LLM Serving via Algorithm-System Co-Design - ResearchGate, truy cập vào tháng 3 29, 2026, </w:t>
      </w:r>
      <w:hyperlink r:id="rId80">
        <w:r w:rsidDel="00000000" w:rsidR="00000000" w:rsidRPr="00000000">
          <w:rPr>
            <w:rFonts w:ascii="Google Sans" w:cs="Google Sans" w:eastAsia="Google Sans" w:hAnsi="Google Sans"/>
            <w:color w:val="0000ee"/>
            <w:sz w:val="24"/>
            <w:szCs w:val="24"/>
            <w:u w:val="single"/>
            <w:rtl w:val="0"/>
          </w:rPr>
          <w:t xml:space="preserve">https://www.researchgate.net/publication/394362555_FlexQ_Efficient_Post-training_INT6_Quantization_for_LLM_Serving_via_Algorithm-System_Co-Design</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BitNet b1.58: Ternary Quantization for LLMs - Emergent Mind, truy cập vào tháng 3 29, 2026, </w:t>
      </w:r>
      <w:hyperlink r:id="rId81">
        <w:r w:rsidDel="00000000" w:rsidR="00000000" w:rsidRPr="00000000">
          <w:rPr>
            <w:rFonts w:ascii="Google Sans" w:cs="Google Sans" w:eastAsia="Google Sans" w:hAnsi="Google Sans"/>
            <w:color w:val="0000ee"/>
            <w:sz w:val="24"/>
            <w:szCs w:val="24"/>
            <w:u w:val="single"/>
            <w:rtl w:val="0"/>
          </w:rPr>
          <w:t xml:space="preserve">https://www.emergentmind.com/topics/bitnet-b1-58</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[2402.17764] The Era of 1-bit LLMs: All Large Language Models are in 1.58 Bits - arXiv, truy cập vào tháng 3 29, 2026, </w:t>
      </w:r>
      <w:hyperlink r:id="rId82">
        <w:r w:rsidDel="00000000" w:rsidR="00000000" w:rsidRPr="00000000">
          <w:rPr>
            <w:rFonts w:ascii="Google Sans" w:cs="Google Sans" w:eastAsia="Google Sans" w:hAnsi="Google Sans"/>
            <w:color w:val="0000ee"/>
            <w:sz w:val="24"/>
            <w:szCs w:val="24"/>
            <w:u w:val="single"/>
            <w:rtl w:val="0"/>
          </w:rPr>
          <w:t xml:space="preserve">https://arxiv.org/abs/2402.17764</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LLMs to 1.58bit: extreme quantization made easy - Hugging Face, truy cập vào tháng 3 29, 2026, </w:t>
      </w:r>
      <w:hyperlink r:id="rId83">
        <w:r w:rsidDel="00000000" w:rsidR="00000000" w:rsidRPr="00000000">
          <w:rPr>
            <w:rFonts w:ascii="Google Sans" w:cs="Google Sans" w:eastAsia="Google Sans" w:hAnsi="Google Sans"/>
            <w:color w:val="0000ee"/>
            <w:sz w:val="24"/>
            <w:szCs w:val="24"/>
            <w:u w:val="single"/>
            <w:rtl w:val="0"/>
          </w:rPr>
          <w:t xml:space="preserve">https://huggingface.co/blog/1_58_llm_extreme_quantization</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Llama-Bitnet | Training a 1.58 bit LLM | by Zain ul Abideen - Medium, truy cập vào tháng 3 29, 2026, </w:t>
      </w:r>
      <w:hyperlink r:id="rId84">
        <w:r w:rsidDel="00000000" w:rsidR="00000000" w:rsidRPr="00000000">
          <w:rPr>
            <w:rFonts w:ascii="Google Sans" w:cs="Google Sans" w:eastAsia="Google Sans" w:hAnsi="Google Sans"/>
            <w:color w:val="0000ee"/>
            <w:sz w:val="24"/>
            <w:szCs w:val="24"/>
            <w:u w:val="single"/>
            <w:rtl w:val="0"/>
          </w:rPr>
          <w:t xml:space="preserve">https://medium.com/@zaiinn440/llama-bitnet-training-a-1-58-bit-llm-3831e517430a</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microsoft/BitNet: Official inference framework for 1-bit LLMs, truy cập vào tháng 3 29, 2026, </w:t>
      </w:r>
      <w:hyperlink r:id="rId85">
        <w:r w:rsidDel="00000000" w:rsidR="00000000" w:rsidRPr="00000000">
          <w:rPr>
            <w:rFonts w:ascii="Google Sans" w:cs="Google Sans" w:eastAsia="Google Sans" w:hAnsi="Google Sans"/>
            <w:color w:val="0000ee"/>
            <w:sz w:val="24"/>
            <w:szCs w:val="24"/>
            <w:u w:val="single"/>
            <w:rtl w:val="0"/>
          </w:rPr>
          <w:t xml:space="preserve">https://github.com/microsoft/BitNet</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Quantization &amp; Compression - Parameter Golf - Mintlify, truy cập vào tháng 3 29, 2026, </w:t>
      </w:r>
      <w:hyperlink r:id="rId86">
        <w:r w:rsidDel="00000000" w:rsidR="00000000" w:rsidRPr="00000000">
          <w:rPr>
            <w:rFonts w:ascii="Google Sans" w:cs="Google Sans" w:eastAsia="Google Sans" w:hAnsi="Google Sans"/>
            <w:color w:val="0000ee"/>
            <w:sz w:val="24"/>
            <w:szCs w:val="24"/>
            <w:u w:val="single"/>
            <w:rtl w:val="0"/>
          </w:rPr>
          <w:t xml:space="preserve">https://mintlify.com/openai/parameter-golf/concepts/quantization</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arXiv:1909.11942v6 [cs.CL] 9 Feb 2020 - AMiner, truy cập vào tháng 3 29, 2026, </w:t>
      </w:r>
      <w:hyperlink r:id="rId87">
        <w:r w:rsidDel="00000000" w:rsidR="00000000" w:rsidRPr="00000000">
          <w:rPr>
            <w:rFonts w:ascii="Google Sans" w:cs="Google Sans" w:eastAsia="Google Sans" w:hAnsi="Google Sans"/>
            <w:color w:val="0000ee"/>
            <w:sz w:val="24"/>
            <w:szCs w:val="24"/>
            <w:u w:val="single"/>
            <w:rtl w:val="0"/>
          </w:rPr>
          <w:t xml:space="preserve">https://arxiv.org/abs/1909.11942</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Going Beyond Linear Transformers with Recurrent Fast Weight Programmers - OpenReview, truy cập vào tháng 3 29, 2026, </w:t>
      </w:r>
      <w:hyperlink r:id="rId88">
        <w:r w:rsidDel="00000000" w:rsidR="00000000" w:rsidRPr="00000000">
          <w:rPr>
            <w:rFonts w:ascii="Google Sans" w:cs="Google Sans" w:eastAsia="Google Sans" w:hAnsi="Google Sans"/>
            <w:color w:val="0000ee"/>
            <w:sz w:val="24"/>
            <w:szCs w:val="24"/>
            <w:u w:val="single"/>
            <w:rtl w:val="0"/>
          </w:rPr>
          <w:t xml:space="preserve">https://openreview.net/pdf?id=ot2ORiBqTa1</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Recursive Transformers with Mixture of LoRAs - arXiv, truy cập vào tháng 3 29, 2026, </w:t>
      </w:r>
      <w:hyperlink r:id="rId89">
        <w:r w:rsidDel="00000000" w:rsidR="00000000" w:rsidRPr="00000000">
          <w:rPr>
            <w:rFonts w:ascii="Google Sans" w:cs="Google Sans" w:eastAsia="Google Sans" w:hAnsi="Google Sans"/>
            <w:color w:val="0000ee"/>
            <w:sz w:val="24"/>
            <w:szCs w:val="24"/>
            <w:u w:val="single"/>
            <w:rtl w:val="0"/>
          </w:rPr>
          <w:t xml:space="preserve">https://arxiv.org/html/2512.12880v1</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(deep learning) - Wikipedia, truy cập vào tháng 3 29, 2026, </w:t>
      </w:r>
      <w:hyperlink r:id="rId90">
        <w:r w:rsidDel="00000000" w:rsidR="00000000" w:rsidRPr="00000000">
          <w:rPr>
            <w:rFonts w:ascii="Google Sans" w:cs="Google Sans" w:eastAsia="Google Sans" w:hAnsi="Google Sans"/>
            <w:color w:val="0000ee"/>
            <w:sz w:val="24"/>
            <w:szCs w:val="24"/>
            <w:u w:val="single"/>
            <w:rtl w:val="0"/>
          </w:rPr>
          <w:t xml:space="preserve">https://en.wikipedia.org/wiki/Transformer_(deep_learning)</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Depth-Recurrent Attention Mixtures: Giving Latent Reasoning the Attention it Deserves - arXiv, truy cập vào tháng 3 29, 2026, </w:t>
      </w:r>
      <w:hyperlink r:id="rId91">
        <w:r w:rsidDel="00000000" w:rsidR="00000000" w:rsidRPr="00000000">
          <w:rPr>
            <w:rFonts w:ascii="Google Sans" w:cs="Google Sans" w:eastAsia="Google Sans" w:hAnsi="Google Sans"/>
            <w:color w:val="0000ee"/>
            <w:sz w:val="24"/>
            <w:szCs w:val="24"/>
            <w:u w:val="single"/>
            <w:rtl w:val="0"/>
          </w:rPr>
          <w:t xml:space="preserve">https://arxiv.org/html/2601.21582v1</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Looping Back to Move Forward: Recursive Transformers for Efficient and Flexible Large Multimodal Models - arXiv.org, truy cập vào tháng 3 29, 2026, </w:t>
      </w:r>
      <w:hyperlink r:id="rId92">
        <w:r w:rsidDel="00000000" w:rsidR="00000000" w:rsidRPr="00000000">
          <w:rPr>
            <w:rFonts w:ascii="Google Sans" w:cs="Google Sans" w:eastAsia="Google Sans" w:hAnsi="Google Sans"/>
            <w:color w:val="0000ee"/>
            <w:sz w:val="24"/>
            <w:szCs w:val="24"/>
            <w:u w:val="single"/>
            <w:rtl w:val="0"/>
          </w:rPr>
          <w:t xml:space="preserve">https://arxiv.org/html/2602.09080v1</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Poster Mixture of Hidden-Dimensions: Not All Hidden-States' Dimensions are Needed in Transformer - ICML 2026, truy cập vào tháng 3 29, 2026, </w:t>
      </w:r>
      <w:hyperlink r:id="rId93">
        <w:r w:rsidDel="00000000" w:rsidR="00000000" w:rsidRPr="00000000">
          <w:rPr>
            <w:rFonts w:ascii="Google Sans" w:cs="Google Sans" w:eastAsia="Google Sans" w:hAnsi="Google Sans"/>
            <w:color w:val="0000ee"/>
            <w:sz w:val="24"/>
            <w:szCs w:val="24"/>
            <w:u w:val="single"/>
            <w:rtl w:val="0"/>
          </w:rPr>
          <w:t xml:space="preserve">https://icml.cc/virtual/2025/poster/45793</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 All Hidden-States' Dimensions are Needed in Transformer - GitHub, truy cập vào tháng 3 29, 2026, </w:t>
      </w:r>
      <w:hyperlink r:id="rId94">
        <w:r w:rsidDel="00000000" w:rsidR="00000000" w:rsidRPr="00000000">
          <w:rPr>
            <w:rFonts w:ascii="Google Sans" w:cs="Google Sans" w:eastAsia="Google Sans" w:hAnsi="Google Sans"/>
            <w:color w:val="0000ee"/>
            <w:sz w:val="24"/>
            <w:szCs w:val="24"/>
            <w:u w:val="single"/>
            <w:rtl w:val="0"/>
          </w:rPr>
          <w:t xml:space="preserve">https://raw.githubusercontent.com/mlresearch/v267/main/assets/chen25bc/chen25bc.pdf</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Test-Time Training Done Right - arXiv, truy cập vào tháng 3 29, 2026, </w:t>
      </w:r>
      <w:hyperlink r:id="rId95">
        <w:r w:rsidDel="00000000" w:rsidR="00000000" w:rsidRPr="00000000">
          <w:rPr>
            <w:rFonts w:ascii="Google Sans" w:cs="Google Sans" w:eastAsia="Google Sans" w:hAnsi="Google Sans"/>
            <w:color w:val="0000ee"/>
            <w:sz w:val="24"/>
            <w:szCs w:val="24"/>
            <w:u w:val="single"/>
            <w:rtl w:val="0"/>
          </w:rPr>
          <w:t xml:space="preserve">https://arxiv.org/html/2505.23884v1</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[Stanford] Learning to (Learn at Test Time): RNNs with Expressive Hidden States. "TTT layers directly replace attention, and unlock linear complexity architectures with expressive memory, allowing us to train LLMs with millions (someday billions) of tokens in context" : r/singularity - Reddit, truy cập vào tháng 3 29, 2026, </w:t>
      </w:r>
      <w:hyperlink r:id="rId96">
        <w:r w:rsidDel="00000000" w:rsidR="00000000" w:rsidRPr="00000000">
          <w:rPr>
            <w:rFonts w:ascii="Google Sans" w:cs="Google Sans" w:eastAsia="Google Sans" w:hAnsi="Google Sans"/>
            <w:color w:val="0000ee"/>
            <w:sz w:val="24"/>
            <w:szCs w:val="24"/>
            <w:u w:val="single"/>
            <w:rtl w:val="0"/>
          </w:rPr>
          <w:t xml:space="preserve">https://www.reddit.com/r/singularity/comments/1dymx8l/stanford_learning_to_learn_at_test_time_rnns_with/</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Poster Learning to (Learn at Test Time): RNNs with Expressive Hidden States, truy cập vào tháng 3 29, 2026, </w:t>
      </w:r>
      <w:hyperlink r:id="rId97">
        <w:r w:rsidDel="00000000" w:rsidR="00000000" w:rsidRPr="00000000">
          <w:rPr>
            <w:rFonts w:ascii="Google Sans" w:cs="Google Sans" w:eastAsia="Google Sans" w:hAnsi="Google Sans"/>
            <w:color w:val="0000ee"/>
            <w:sz w:val="24"/>
            <w:szCs w:val="24"/>
            <w:u w:val="single"/>
            <w:rtl w:val="0"/>
          </w:rPr>
          <w:t xml:space="preserve">https://icml.cc/virtual/2025/poster/43617</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Test-Time Training (TTT): A New Approach to Sequence Modeling | by Keyur Ramoliya | The Deep Hub | Medium, truy cập vào tháng 3 29, 2026, </w:t>
      </w:r>
      <w:hyperlink r:id="rId98">
        <w:r w:rsidDel="00000000" w:rsidR="00000000" w:rsidRPr="00000000">
          <w:rPr>
            <w:rFonts w:ascii="Google Sans" w:cs="Google Sans" w:eastAsia="Google Sans" w:hAnsi="Google Sans"/>
            <w:color w:val="0000ee"/>
            <w:sz w:val="24"/>
            <w:szCs w:val="24"/>
            <w:u w:val="single"/>
            <w:rtl w:val="0"/>
          </w:rPr>
          <w:t xml:space="preserve">https://medium.com/thedeephub/test-time-training-ttt-a-new-approach-to-sequence-modeling-8baf1ea79ed7</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test-time-training/ttt-lm-pytorch: Official PyTorch implementation of Learning to (Learn at Test Time): RNNs with Expressive Hidden States, truy cập vào tháng 3 29, 2026, </w:t>
      </w:r>
      <w:hyperlink r:id="rId99">
        <w:r w:rsidDel="00000000" w:rsidR="00000000" w:rsidRPr="00000000">
          <w:rPr>
            <w:rFonts w:ascii="Google Sans" w:cs="Google Sans" w:eastAsia="Google Sans" w:hAnsi="Google Sans"/>
            <w:color w:val="0000ee"/>
            <w:sz w:val="24"/>
            <w:szCs w:val="24"/>
            <w:u w:val="single"/>
            <w:rtl w:val="0"/>
          </w:rPr>
          <w:t xml:space="preserve">https://github.com/test-time-training/ttt-lm-pytorch</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to (Learn at Test Time): RNNs with Expressive ... - arXiv, truy cập vào tháng 3 29, 2026, </w:t>
      </w:r>
      <w:hyperlink r:id="rId100">
        <w:r w:rsidDel="00000000" w:rsidR="00000000" w:rsidRPr="00000000">
          <w:rPr>
            <w:rFonts w:ascii="Google Sans" w:cs="Google Sans" w:eastAsia="Google Sans" w:hAnsi="Google Sans"/>
            <w:color w:val="0000ee"/>
            <w:sz w:val="24"/>
            <w:szCs w:val="24"/>
            <w:u w:val="single"/>
            <w:rtl w:val="0"/>
          </w:rPr>
          <w:t xml:space="preserve">https://arxiv.org/abs/2407.04620</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Test-Time Training for Long Context, truy cập vào tháng 3 29, 2026, </w:t>
      </w:r>
      <w:hyperlink r:id="rId101">
        <w:r w:rsidDel="00000000" w:rsidR="00000000" w:rsidRPr="00000000">
          <w:rPr>
            <w:rFonts w:ascii="Google Sans" w:cs="Google Sans" w:eastAsia="Google Sans" w:hAnsi="Google Sans"/>
            <w:color w:val="0000ee"/>
            <w:sz w:val="24"/>
            <w:szCs w:val="24"/>
            <w:u w:val="single"/>
            <w:rtl w:val="0"/>
          </w:rPr>
          <w:t xml:space="preserve">https://test-time-training.github.io/e2e.pdf</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parameter-golf/records/track_10min_16mb/2026-03-18_LongContextSeq2048/README.md at main - GitHub, truy cập vào tháng 3 29, 2026, </w:t>
      </w:r>
      <w:hyperlink r:id="rId102">
        <w:r w:rsidDel="00000000" w:rsidR="00000000" w:rsidRPr="00000000">
          <w:rPr>
            <w:rFonts w:ascii="Google Sans" w:cs="Google Sans" w:eastAsia="Google Sans" w:hAnsi="Google Sans"/>
            <w:color w:val="0000ee"/>
            <w:sz w:val="24"/>
            <w:szCs w:val="24"/>
            <w:u w:val="single"/>
            <w:rtl w:val="0"/>
          </w:rPr>
          <w:t xml:space="preserve">https://github.com/openai/parameter-golf/blob/main/records/track_10min_16mb/2026-03-18_LongContextSeq2048/README.md</w:t>
        </w:r>
      </w:hyperlink>
      <w:r w:rsidDel="00000000" w:rsidR="00000000" w:rsidRPr="00000000">
        <w:rPr>
          <w:rtl w:val="0"/>
        </w:rPr>
      </w:r>
    </w:p>
    <w:sectPr>
      <w:pgSz w:h="12240" w:w="1584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42" Type="http://schemas.openxmlformats.org/officeDocument/2006/relationships/image" Target="media/image33.png"/><Relationship Id="rId41" Type="http://schemas.openxmlformats.org/officeDocument/2006/relationships/image" Target="media/image15.png"/><Relationship Id="rId44" Type="http://schemas.openxmlformats.org/officeDocument/2006/relationships/image" Target="media/image29.png"/><Relationship Id="rId43" Type="http://schemas.openxmlformats.org/officeDocument/2006/relationships/image" Target="media/image23.png"/><Relationship Id="rId46" Type="http://schemas.openxmlformats.org/officeDocument/2006/relationships/image" Target="media/image26.png"/><Relationship Id="rId45" Type="http://schemas.openxmlformats.org/officeDocument/2006/relationships/image" Target="media/image31.png"/><Relationship Id="rId48" Type="http://schemas.openxmlformats.org/officeDocument/2006/relationships/image" Target="media/image25.png"/><Relationship Id="rId47" Type="http://schemas.openxmlformats.org/officeDocument/2006/relationships/image" Target="media/image35.png"/><Relationship Id="rId49" Type="http://schemas.openxmlformats.org/officeDocument/2006/relationships/hyperlink" Target="https://www.runpod.io/blog/openais-parameter-golf-train-the-best-language-model-that-fits-in-16mb-on-runpod" TargetMode="External"/><Relationship Id="rId102" Type="http://schemas.openxmlformats.org/officeDocument/2006/relationships/hyperlink" Target="https://github.com/openai/parameter-golf/blob/main/records/track_10min_16mb/2026-03-18_LongContextSeq2048/README.md" TargetMode="External"/><Relationship Id="rId101" Type="http://schemas.openxmlformats.org/officeDocument/2006/relationships/hyperlink" Target="https://test-time-training.github.io/e2e.pdf" TargetMode="External"/><Relationship Id="rId100" Type="http://schemas.openxmlformats.org/officeDocument/2006/relationships/hyperlink" Target="https://arxiv.org/abs/2407.04620" TargetMode="External"/><Relationship Id="rId31" Type="http://schemas.openxmlformats.org/officeDocument/2006/relationships/image" Target="media/image10.png"/><Relationship Id="rId30" Type="http://schemas.openxmlformats.org/officeDocument/2006/relationships/image" Target="media/image1.png"/><Relationship Id="rId33" Type="http://schemas.openxmlformats.org/officeDocument/2006/relationships/image" Target="media/image8.png"/><Relationship Id="rId32" Type="http://schemas.openxmlformats.org/officeDocument/2006/relationships/image" Target="media/image7.png"/><Relationship Id="rId35" Type="http://schemas.openxmlformats.org/officeDocument/2006/relationships/image" Target="media/image27.png"/><Relationship Id="rId34" Type="http://schemas.openxmlformats.org/officeDocument/2006/relationships/image" Target="media/image13.png"/><Relationship Id="rId37" Type="http://schemas.openxmlformats.org/officeDocument/2006/relationships/image" Target="media/image9.png"/><Relationship Id="rId36" Type="http://schemas.openxmlformats.org/officeDocument/2006/relationships/image" Target="media/image4.png"/><Relationship Id="rId39" Type="http://schemas.openxmlformats.org/officeDocument/2006/relationships/image" Target="media/image34.png"/><Relationship Id="rId38" Type="http://schemas.openxmlformats.org/officeDocument/2006/relationships/image" Target="media/image39.png"/><Relationship Id="rId20" Type="http://schemas.openxmlformats.org/officeDocument/2006/relationships/image" Target="media/image43.png"/><Relationship Id="rId22" Type="http://schemas.openxmlformats.org/officeDocument/2006/relationships/image" Target="media/image32.png"/><Relationship Id="rId21" Type="http://schemas.openxmlformats.org/officeDocument/2006/relationships/image" Target="media/image17.png"/><Relationship Id="rId24" Type="http://schemas.openxmlformats.org/officeDocument/2006/relationships/image" Target="media/image5.png"/><Relationship Id="rId23" Type="http://schemas.openxmlformats.org/officeDocument/2006/relationships/image" Target="media/image11.png"/><Relationship Id="rId26" Type="http://schemas.openxmlformats.org/officeDocument/2006/relationships/image" Target="media/image12.png"/><Relationship Id="rId25" Type="http://schemas.openxmlformats.org/officeDocument/2006/relationships/image" Target="media/image2.png"/><Relationship Id="rId28" Type="http://schemas.openxmlformats.org/officeDocument/2006/relationships/image" Target="media/image20.png"/><Relationship Id="rId27" Type="http://schemas.openxmlformats.org/officeDocument/2006/relationships/image" Target="media/image6.png"/><Relationship Id="rId29" Type="http://schemas.openxmlformats.org/officeDocument/2006/relationships/image" Target="media/image24.png"/><Relationship Id="rId95" Type="http://schemas.openxmlformats.org/officeDocument/2006/relationships/hyperlink" Target="https://arxiv.org/html/2505.23884v1" TargetMode="External"/><Relationship Id="rId94" Type="http://schemas.openxmlformats.org/officeDocument/2006/relationships/hyperlink" Target="https://raw.githubusercontent.com/mlresearch/v267/main/assets/chen25bc/chen25bc.pdf" TargetMode="External"/><Relationship Id="rId97" Type="http://schemas.openxmlformats.org/officeDocument/2006/relationships/hyperlink" Target="https://icml.cc/virtual/2025/poster/43617" TargetMode="External"/><Relationship Id="rId96" Type="http://schemas.openxmlformats.org/officeDocument/2006/relationships/hyperlink" Target="https://www.reddit.com/r/singularity/comments/1dymx8l/stanford_learning_to_learn_at_test_time_rnns_with/" TargetMode="External"/><Relationship Id="rId11" Type="http://schemas.openxmlformats.org/officeDocument/2006/relationships/image" Target="media/image21.png"/><Relationship Id="rId99" Type="http://schemas.openxmlformats.org/officeDocument/2006/relationships/hyperlink" Target="https://github.com/test-time-training/ttt-lm-pytorch" TargetMode="External"/><Relationship Id="rId10" Type="http://schemas.openxmlformats.org/officeDocument/2006/relationships/image" Target="media/image22.png"/><Relationship Id="rId98" Type="http://schemas.openxmlformats.org/officeDocument/2006/relationships/hyperlink" Target="https://medium.com/thedeephub/test-time-training-ttt-a-new-approach-to-sequence-modeling-8baf1ea79ed7" TargetMode="External"/><Relationship Id="rId13" Type="http://schemas.openxmlformats.org/officeDocument/2006/relationships/image" Target="media/image19.png"/><Relationship Id="rId12" Type="http://schemas.openxmlformats.org/officeDocument/2006/relationships/image" Target="media/image18.png"/><Relationship Id="rId91" Type="http://schemas.openxmlformats.org/officeDocument/2006/relationships/hyperlink" Target="https://arxiv.org/html/2601.21582v1" TargetMode="External"/><Relationship Id="rId90" Type="http://schemas.openxmlformats.org/officeDocument/2006/relationships/hyperlink" Target="https://en.wikipedia.org/wiki/Transformer_(deep_learning)" TargetMode="External"/><Relationship Id="rId93" Type="http://schemas.openxmlformats.org/officeDocument/2006/relationships/hyperlink" Target="https://icml.cc/virtual/2025/poster/45793" TargetMode="External"/><Relationship Id="rId92" Type="http://schemas.openxmlformats.org/officeDocument/2006/relationships/hyperlink" Target="https://arxiv.org/html/2602.09080v1" TargetMode="External"/><Relationship Id="rId15" Type="http://schemas.openxmlformats.org/officeDocument/2006/relationships/image" Target="media/image37.png"/><Relationship Id="rId14" Type="http://schemas.openxmlformats.org/officeDocument/2006/relationships/image" Target="media/image16.png"/><Relationship Id="rId17" Type="http://schemas.openxmlformats.org/officeDocument/2006/relationships/image" Target="media/image42.png"/><Relationship Id="rId16" Type="http://schemas.openxmlformats.org/officeDocument/2006/relationships/image" Target="media/image38.png"/><Relationship Id="rId19" Type="http://schemas.openxmlformats.org/officeDocument/2006/relationships/image" Target="media/image40.png"/><Relationship Id="rId18" Type="http://schemas.openxmlformats.org/officeDocument/2006/relationships/image" Target="media/image30.png"/><Relationship Id="rId84" Type="http://schemas.openxmlformats.org/officeDocument/2006/relationships/hyperlink" Target="https://medium.com/@zaiinn440/llama-bitnet-training-a-1-58-bit-llm-3831e517430a" TargetMode="External"/><Relationship Id="rId83" Type="http://schemas.openxmlformats.org/officeDocument/2006/relationships/hyperlink" Target="https://huggingface.co/blog/1_58_llm_extreme_quantization" TargetMode="External"/><Relationship Id="rId86" Type="http://schemas.openxmlformats.org/officeDocument/2006/relationships/hyperlink" Target="https://mintlify.com/openai/parameter-golf/concepts/quantization" TargetMode="External"/><Relationship Id="rId85" Type="http://schemas.openxmlformats.org/officeDocument/2006/relationships/hyperlink" Target="https://github.com/microsoft/BitNet" TargetMode="External"/><Relationship Id="rId88" Type="http://schemas.openxmlformats.org/officeDocument/2006/relationships/hyperlink" Target="https://openreview.net/pdf?id=ot2ORiBqTa1" TargetMode="External"/><Relationship Id="rId87" Type="http://schemas.openxmlformats.org/officeDocument/2006/relationships/hyperlink" Target="https://arxiv.org/abs/1909.11942" TargetMode="External"/><Relationship Id="rId89" Type="http://schemas.openxmlformats.org/officeDocument/2006/relationships/hyperlink" Target="https://arxiv.org/html/2512.12880v1" TargetMode="External"/><Relationship Id="rId80" Type="http://schemas.openxmlformats.org/officeDocument/2006/relationships/hyperlink" Target="https://www.researchgate.net/publication/394362555_FlexQ_Efficient_Post-training_INT6_Quantization_for_LLM_Serving_via_Algorithm-System_Co-Design" TargetMode="External"/><Relationship Id="rId82" Type="http://schemas.openxmlformats.org/officeDocument/2006/relationships/hyperlink" Target="https://arxiv.org/abs/2402.17764" TargetMode="External"/><Relationship Id="rId81" Type="http://schemas.openxmlformats.org/officeDocument/2006/relationships/hyperlink" Target="https://www.emergentmind.com/topics/bitnet-b1-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3.png"/><Relationship Id="rId8" Type="http://schemas.openxmlformats.org/officeDocument/2006/relationships/image" Target="media/image36.png"/><Relationship Id="rId73" Type="http://schemas.openxmlformats.org/officeDocument/2006/relationships/hyperlink" Target="https://arxiv.org/html/2603.09078v1" TargetMode="External"/><Relationship Id="rId72" Type="http://schemas.openxmlformats.org/officeDocument/2006/relationships/hyperlink" Target="https://www.k-a.in/XSA.html" TargetMode="External"/><Relationship Id="rId75" Type="http://schemas.openxmlformats.org/officeDocument/2006/relationships/hyperlink" Target="https://huggingface.co/papers?q=INT8+Post-Training+Quantization" TargetMode="External"/><Relationship Id="rId74" Type="http://schemas.openxmlformats.org/officeDocument/2006/relationships/hyperlink" Target="https://arxiv.org/pdf/2603.09078" TargetMode="External"/><Relationship Id="rId77" Type="http://schemas.openxmlformats.org/officeDocument/2006/relationships/hyperlink" Target="https://www.jair.org/index.php/jair/article/download/16167/27110/42747" TargetMode="External"/><Relationship Id="rId76" Type="http://schemas.openxmlformats.org/officeDocument/2006/relationships/hyperlink" Target="https://wandb.ai/byyoung3/Generative-AI/reports/Quantization-Aware-Training-QAT-A-step-by-step-guide-with-PyTorch--VmlldzoxMTk2NTY2Mw" TargetMode="External"/><Relationship Id="rId79" Type="http://schemas.openxmlformats.org/officeDocument/2006/relationships/hyperlink" Target="https://arxiv.org/html/2508.04405v1" TargetMode="External"/><Relationship Id="rId78" Type="http://schemas.openxmlformats.org/officeDocument/2006/relationships/hyperlink" Target="https://arxiv.org/html/2510.14823v1" TargetMode="External"/><Relationship Id="rId71" Type="http://schemas.openxmlformats.org/officeDocument/2006/relationships/hyperlink" Target="https://www.researchgate.net/publication/401771708_Exclusive_Self_Attention" TargetMode="External"/><Relationship Id="rId70" Type="http://schemas.openxmlformats.org/officeDocument/2006/relationships/hyperlink" Target="https://www.youtube.com/watch?v=OgFw9Ue6WoQ" TargetMode="External"/><Relationship Id="rId62" Type="http://schemas.openxmlformats.org/officeDocument/2006/relationships/hyperlink" Target="https://arxiv.org/pdf/2510.05491" TargetMode="External"/><Relationship Id="rId61" Type="http://schemas.openxmlformats.org/officeDocument/2006/relationships/hyperlink" Target="https://docs.pytorch.org/docs/stable/generated/torch.optim.Muon.html" TargetMode="External"/><Relationship Id="rId64" Type="http://schemas.openxmlformats.org/officeDocument/2006/relationships/hyperlink" Target="https://www.tylerromero.com/posts/nanogpt-speedrun-worklog/" TargetMode="External"/><Relationship Id="rId63" Type="http://schemas.openxmlformats.org/officeDocument/2006/relationships/hyperlink" Target="https://github.com/KellerJordan/Muon" TargetMode="External"/><Relationship Id="rId66" Type="http://schemas.openxmlformats.org/officeDocument/2006/relationships/hyperlink" Target="https://github.com/openai/parameter-golf/pull/827" TargetMode="External"/><Relationship Id="rId65" Type="http://schemas.openxmlformats.org/officeDocument/2006/relationships/hyperlink" Target="https://github.com/openai/parameter-golf/issues/140" TargetMode="External"/><Relationship Id="rId68" Type="http://schemas.openxmlformats.org/officeDocument/2006/relationships/hyperlink" Target="https://sesamedisk.com/tag/language-modeling/" TargetMode="External"/><Relationship Id="rId67" Type="http://schemas.openxmlformats.org/officeDocument/2006/relationships/hyperlink" Target="https://www.lesswrong.com/posts/j3gp8tebQiFJqzBgg/how-the-nanogpt-speedrun-wr-dropped-by-20-in-3-months" TargetMode="External"/><Relationship Id="rId60" Type="http://schemas.openxmlformats.org/officeDocument/2006/relationships/hyperlink" Target="https://www.reddit.com/r/LocalLLaMA/comments/1ozre2i/nanogpt_124m_from_scratch_using_a_4090_and_a/" TargetMode="External"/><Relationship Id="rId69" Type="http://schemas.openxmlformats.org/officeDocument/2006/relationships/hyperlink" Target="https://github.com/qlabs-eng/slowrun" TargetMode="External"/><Relationship Id="rId51" Type="http://schemas.openxmlformats.org/officeDocument/2006/relationships/hyperlink" Target="https://mintlify.com/openai/parameter-golf/concepts/tokenizer" TargetMode="External"/><Relationship Id="rId50" Type="http://schemas.openxmlformats.org/officeDocument/2006/relationships/hyperlink" Target="https://github.com/openai/parameter-golf" TargetMode="External"/><Relationship Id="rId53" Type="http://schemas.openxmlformats.org/officeDocument/2006/relationships/hyperlink" Target="https://www.mintlify.com/openai/parameter-golf/concepts/quantization" TargetMode="External"/><Relationship Id="rId52" Type="http://schemas.openxmlformats.org/officeDocument/2006/relationships/hyperlink" Target="https://mintlify.com/openai/parameter-golf/reference/faq" TargetMode="External"/><Relationship Id="rId55" Type="http://schemas.openxmlformats.org/officeDocument/2006/relationships/hyperlink" Target="https://www.reddit.com/r/accelerate/comments/1qi3o0n/new_nanogpt_speedrun_world_record_under_100/" TargetMode="External"/><Relationship Id="rId54" Type="http://schemas.openxmlformats.org/officeDocument/2006/relationships/hyperlink" Target="https://github.com/kellerjordan/modded-nanogpt" TargetMode="External"/><Relationship Id="rId57" Type="http://schemas.openxmlformats.org/officeDocument/2006/relationships/hyperlink" Target="https://kellerjordan.github.io/posts/muon/" TargetMode="External"/><Relationship Id="rId56" Type="http://schemas.openxmlformats.org/officeDocument/2006/relationships/hyperlink" Target="https://prednext.com/en/blog/introduction-to-nanogpt-speedrun/" TargetMode="External"/><Relationship Id="rId59" Type="http://schemas.openxmlformats.org/officeDocument/2006/relationships/hyperlink" Target="https://discuss.huggingface.co/t/tutorial-understanding-and-implementing-the-muon-optimizer/167717" TargetMode="External"/><Relationship Id="rId58" Type="http://schemas.openxmlformats.org/officeDocument/2006/relationships/hyperlink" Target="https://medium.com/@kyeg/building-the-muon-optimizer-in-pytorch-a-geometric-approach-to-neural-network-optimization-17f4601be5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