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50" w:before="1200"/>
        <w:jc w:val="center"/>
      </w:pPr>
      <w:r>
        <w:rPr>
          <w:rFonts w:ascii="Microsoft YaHei" w:cs="Microsoft YaHei" w:eastAsia="Microsoft YaHei" w:hAnsi="Microsoft YaHei"/>
          <w:b/>
          <w:bCs/>
          <w:color w:val="176B87"/>
          <w:spacing w:val="180"/>
          <w:sz w:val="23"/>
          <w:szCs w:val="23"/>
        </w:rPr>
        <w:t xml:space="preserve">SECKILL × AI</w:t>
      </w:r>
    </w:p>
    <w:p>
      <w:pPr>
        <w:spacing w:after="240"/>
        <w:jc w:val="center"/>
      </w:pPr>
      <w:r>
        <w:rPr>
          <w:rFonts w:ascii="Microsoft YaHei" w:cs="Microsoft YaHei" w:eastAsia="Microsoft YaHei" w:hAnsi="Microsoft YaHei"/>
          <w:b/>
          <w:bCs/>
          <w:color w:val="17324D"/>
          <w:sz w:val="50"/>
          <w:szCs w:val="50"/>
        </w:rPr>
        <w:t xml:space="preserve">秒杀系统与 AI 智能客服</w:t>
      </w:r>
    </w:p>
    <w:p>
      <w:pPr>
        <w:spacing w:after="420"/>
        <w:jc w:val="center"/>
      </w:pPr>
      <w:r>
        <w:rPr>
          <w:rFonts w:ascii="Microsoft YaHei" w:cs="Microsoft YaHei" w:eastAsia="Microsoft YaHei" w:hAnsi="Microsoft YaHei"/>
          <w:b/>
          <w:bCs/>
          <w:color w:val="176B87"/>
          <w:sz w:val="35"/>
          <w:szCs w:val="35"/>
        </w:rPr>
        <w:t xml:space="preserve">项目概述</w:t>
      </w:r>
    </w:p>
    <w:p>
      <w:pPr>
        <w:pBdr>
          <w:bottom w:val="single" w:color="64CCC5" w:sz="14"/>
        </w:pBdr>
        <w:spacing w:after="500"/>
      </w:pPr>
    </w:p>
    <w:tbl>
      <w:tblPr>
        <w:tblW w:type="dxa" w:w="6700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700"/>
      </w:tblGrid>
      <w:tr>
        <w:tc>
          <w:tcPr>
            <w:tcW w:type="dxa" w:w="6700"/>
            <w:shd w:fill="EAF7F6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110" w:line="3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76B87"/>
                <w:sz w:val="23"/>
                <w:szCs w:val="23"/>
              </w:rPr>
              <w:t xml:space="preserve">文档性质：方案讨论稿</w:t>
            </w:r>
          </w:p>
          <w:p>
            <w:pPr>
              <w:spacing w:after="110" w:line="3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66727C"/>
                <w:sz w:val="20"/>
                <w:szCs w:val="20"/>
              </w:rPr>
              <w:t xml:space="preserve">用于确认项目定位、功能边界、建设顺序与部署方向</w:t>
            </w:r>
          </w:p>
          <w:p>
            <w:pPr>
              <w:spacing w:after="0" w:line="3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7324D"/>
                <w:sz w:val="20"/>
                <w:szCs w:val="20"/>
              </w:rPr>
              <w:t xml:space="preserve">当前判断：秒杀业务底座已形成；AI 客服与生产部署待建设</w:t>
            </w:r>
          </w:p>
        </w:tc>
      </w:tr>
    </w:tbl>
    <w:p>
      <w:pPr>
        <w:spacing w:after="100" w:before="1300"/>
        <w:jc w:val="center"/>
      </w:pPr>
      <w:r>
        <w:rPr>
          <w:rFonts w:ascii="Microsoft YaHei" w:cs="Microsoft YaHei" w:eastAsia="Microsoft YaHei" w:hAnsi="Microsoft YaHei"/>
          <w:color w:val="66727C"/>
          <w:sz w:val="19"/>
          <w:szCs w:val="19"/>
        </w:rPr>
        <w:t xml:space="preserve">版本 V0.1  ·  2026 年 8 月 12 日</w:t>
      </w:r>
    </w:p>
    <w:p>
      <w:r>
        <w:br w:type="page"/>
      </w:r>
    </w:p>
    <w:p>
      <w:pPr>
        <w:pStyle w:val="Heading1"/>
        <w:keepNext/>
        <w:spacing w:after="170" w:before="300"/>
      </w:pPr>
      <w:r>
        <w:rPr>
          <w:rFonts w:ascii="Microsoft YaHei" w:cs="Microsoft YaHei" w:eastAsia="Microsoft YaHei" w:hAnsi="Microsoft YaHei"/>
          <w:b/>
          <w:bCs/>
          <w:color w:val="17324D"/>
          <w:sz w:val="31"/>
          <w:szCs w:val="31"/>
        </w:rPr>
        <w:t xml:space="preserve">目录</w:t>
      </w:r>
    </w:p>
    <w:sdt>
      <w:sdtPr>
        <w:alias w:val="内容导航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keepNext/>
        <w:spacing w:after="170" w:before="300"/>
      </w:pPr>
      <w:r>
        <w:rPr>
          <w:rFonts w:ascii="Microsoft YaHei" w:cs="Microsoft YaHei" w:eastAsia="Microsoft YaHei" w:hAnsi="Microsoft YaHei"/>
          <w:b/>
          <w:bCs/>
          <w:color w:val="17324D"/>
          <w:sz w:val="31"/>
          <w:szCs w:val="31"/>
        </w:rPr>
        <w:t xml:space="preserve">1. 项目定位</w:t>
      </w:r>
    </w:p>
    <w:p>
      <w:pPr>
        <w:spacing w:after="110" w:line="340"/>
      </w:pPr>
      <w:r>
        <w:rPr>
          <w:rFonts w:ascii="Microsoft YaHei" w:cs="Microsoft YaHei" w:eastAsia="Microsoft YaHei" w:hAnsi="Microsoft YaHei"/>
          <w:b/>
          <w:bCs/>
          <w:color w:val="176B87"/>
          <w:sz w:val="21"/>
          <w:szCs w:val="21"/>
        </w:rPr>
        <w:t xml:space="preserve">本项目拟建设一个“高并发秒杀商城 + AI 智能客服”综合系统。</w:t>
      </w:r>
      <w:r>
        <w:rPr>
          <w:rFonts w:ascii="Microsoft YaHei" w:cs="Microsoft YaHei" w:eastAsia="Microsoft YaHei" w:hAnsi="Microsoft YaHei"/>
          <w:color w:val="17324D"/>
          <w:sz w:val="21"/>
          <w:szCs w:val="21"/>
        </w:rPr>
        <w:t xml:space="preserve">系统一方面通过 Redis、Lua 脚本、RabbitMQ 和微服务架构处理秒杀场景中的瞬时流量、库存一致性与异步订单问题；另一方面通过大模型与业务知识库，为用户提供商品、活动、订单及平台规则相关的智能问答。最终目标是以 Docker 化方式部署到阿里云 ECS。</w:t>
      </w:r>
    </w:p>
    <w:p>
      <w:pPr>
        <w:pStyle w:val="Heading2"/>
        <w:keepNext/>
        <w:spacing w:after="130" w:before="220"/>
      </w:pPr>
      <w:r>
        <w:rPr>
          <w:rFonts w:ascii="Microsoft YaHei" w:cs="Microsoft YaHei" w:eastAsia="Microsoft YaHei" w:hAnsi="Microsoft YaHei"/>
          <w:b/>
          <w:bCs/>
          <w:color w:val="176B87"/>
          <w:sz w:val="25"/>
          <w:szCs w:val="25"/>
        </w:rPr>
        <w:t xml:space="preserve">1.1 建设目标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YaHei" w:cs="Microsoft YaHei" w:eastAsia="Microsoft YaHei" w:hAnsi="Microsoft YaHei"/>
          <w:color w:val="17324D"/>
          <w:sz w:val="21"/>
          <w:szCs w:val="21"/>
        </w:rPr>
        <w:t xml:space="preserve">完成一个可以注册、登录、浏览商品、参与秒杀、查询订单的完整业务闭环。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YaHei" w:cs="Microsoft YaHei" w:eastAsia="Microsoft YaHei" w:hAnsi="Microsoft YaHei"/>
          <w:color w:val="17324D"/>
          <w:sz w:val="21"/>
          <w:szCs w:val="21"/>
        </w:rPr>
        <w:t xml:space="preserve">展示限流思想、Redis 原子扣库存、消息队列削峰、幂等与补偿等高并发设计。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YaHei" w:cs="Microsoft YaHei" w:eastAsia="Microsoft YaHei" w:hAnsi="Microsoft YaHei"/>
          <w:color w:val="17324D"/>
          <w:sz w:val="21"/>
          <w:szCs w:val="21"/>
        </w:rPr>
        <w:t xml:space="preserve">增加 AI 智能客服，使用户可以用自然语言查询平台规则、活动信息和本人订单状态。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YaHei" w:cs="Microsoft YaHei" w:eastAsia="Microsoft YaHei" w:hAnsi="Microsoft YaHei"/>
          <w:color w:val="17324D"/>
          <w:sz w:val="21"/>
          <w:szCs w:val="21"/>
        </w:rPr>
        <w:t xml:space="preserve">形成可在一台阿里云 ECS 上运行的第一版部署方案，并保留后续横向扩容能力。</w:t>
      </w:r>
    </w:p>
    <w:p>
      <w:pPr>
        <w:pStyle w:val="Heading2"/>
        <w:keepNext/>
        <w:spacing w:after="130" w:before="220"/>
      </w:pPr>
      <w:r>
        <w:rPr>
          <w:rFonts w:ascii="Microsoft YaHei" w:cs="Microsoft YaHei" w:eastAsia="Microsoft YaHei" w:hAnsi="Microsoft YaHei"/>
          <w:b/>
          <w:bCs/>
          <w:color w:val="176B87"/>
          <w:sz w:val="25"/>
          <w:szCs w:val="25"/>
        </w:rPr>
        <w:t xml:space="preserve">1.2 项目价值</w:t>
      </w:r>
    </w:p>
    <w:tbl>
      <w:tblPr>
        <w:tblW w:type="dxa" w:w="9370"/>
        <w:tblBorders>
          <w:top w:val="single" w:color="D7E0E5" w:sz="1"/>
          <w:left w:val="single" w:color="D7E0E5" w:sz="1"/>
          <w:bottom w:val="single" w:color="D7E0E5" w:sz="1"/>
          <w:right w:val="single" w:color="D7E0E5" w:sz="1"/>
          <w:insideH w:val="single" w:color="D7E0E5" w:sz="1"/>
          <w:insideV w:val="single" w:color="D7E0E5" w:sz="1"/>
        </w:tblBorders>
      </w:tblPr>
      <w:tblGrid>
        <w:gridCol w:w="2100"/>
        <w:gridCol w:w="7270"/>
      </w:tblGrid>
      <w:tr>
        <w:trPr>
          <w:tblHeader/>
        </w:trPr>
        <w:tc>
          <w:tcPr>
            <w:tcW w:type="dxa" w:w="2100"/>
            <w:shd w:fill="176B87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line="29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价值维度</w:t>
            </w:r>
          </w:p>
        </w:tc>
        <w:tc>
          <w:tcPr>
            <w:tcW w:type="dxa" w:w="7270"/>
            <w:shd w:fill="176B87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line="29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100"/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7324D"/>
                <w:sz w:val="20"/>
                <w:szCs w:val="20"/>
              </w:rPr>
              <w:t xml:space="preserve">业务完整性</w:t>
            </w:r>
          </w:p>
        </w:tc>
        <w:tc>
          <w:tcPr>
            <w:tcW w:type="dxa" w:w="7270"/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7324D"/>
                <w:sz w:val="20"/>
                <w:szCs w:val="20"/>
              </w:rPr>
              <w:t xml:space="preserve">覆盖用户、商品、秒杀、订单、客服与后台管理，不只是单独的抢购接口。</w:t>
            </w:r>
          </w:p>
        </w:tc>
      </w:tr>
      <w:tr>
        <w:trPr>
          <w:cantSplit/>
        </w:trPr>
        <w:tc>
          <w:tcPr>
            <w:tcW w:type="dxa" w:w="2100"/>
            <w:shd w:fill="F3F6F8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7324D"/>
                <w:sz w:val="20"/>
                <w:szCs w:val="20"/>
              </w:rPr>
              <w:t xml:space="preserve">技术展示性</w:t>
            </w:r>
          </w:p>
        </w:tc>
        <w:tc>
          <w:tcPr>
            <w:tcW w:type="dxa" w:w="7270"/>
            <w:shd w:fill="F3F6F8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7324D"/>
                <w:sz w:val="20"/>
                <w:szCs w:val="20"/>
              </w:rPr>
              <w:t xml:space="preserve">同时体现 Spring Cloud 微服务、高并发处理、异步消息、对象存储和 AI 应用集成。</w:t>
            </w:r>
          </w:p>
        </w:tc>
      </w:tr>
      <w:tr>
        <w:trPr>
          <w:cantSplit/>
        </w:trPr>
        <w:tc>
          <w:tcPr>
            <w:tcW w:type="dxa" w:w="2100"/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7324D"/>
                <w:sz w:val="20"/>
                <w:szCs w:val="20"/>
              </w:rPr>
              <w:t xml:space="preserve">演进能力</w:t>
            </w:r>
          </w:p>
        </w:tc>
        <w:tc>
          <w:tcPr>
            <w:tcW w:type="dxa" w:w="7270"/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7324D"/>
                <w:sz w:val="20"/>
                <w:szCs w:val="20"/>
              </w:rPr>
              <w:t xml:space="preserve">第一版可单机部署，后续可以将热点服务扩展到多台 ECS，并迁移至云数据库、云 Redis 与 OSS。</w:t>
            </w:r>
          </w:p>
        </w:tc>
      </w:tr>
    </w:tbl>
    <w:p>
      <w:pPr>
        <w:pStyle w:val="Heading2"/>
        <w:keepNext/>
        <w:spacing w:after="130" w:before="220"/>
      </w:pPr>
      <w:r>
        <w:rPr>
          <w:rFonts w:ascii="Microsoft YaHei" w:cs="Microsoft YaHei" w:eastAsia="Microsoft YaHei" w:hAnsi="Microsoft YaHei"/>
          <w:b/>
          <w:bCs/>
          <w:color w:val="176B87"/>
          <w:sz w:val="25"/>
          <w:szCs w:val="25"/>
        </w:rPr>
        <w:t xml:space="preserve">1.3 文档边界</w:t>
      </w:r>
    </w:p>
    <w:p>
      <w:pPr>
        <w:spacing w:after="110" w:line="340"/>
      </w:pPr>
      <w:r>
        <w:rPr>
          <w:rFonts w:ascii="Microsoft YaHei" w:cs="Microsoft YaHei" w:eastAsia="Microsoft YaHei" w:hAnsi="Microsoft YaHei"/>
          <w:b w:val="false"/>
          <w:bCs w:val="false"/>
          <w:i/>
          <w:iCs/>
          <w:color w:val="66727C"/>
          <w:sz w:val="21"/>
          <w:szCs w:val="21"/>
        </w:rPr>
        <w:t xml:space="preserve">本文是一份用于确认项目方向的概述，不等同于最终需求规格、详细设计或部署手册。所有“规划”内容需要在后续开发、测试通过后，才能改写为“已实现”。</w:t>
      </w:r>
    </w:p>
    <w:p>
      <w:pPr>
        <w:pStyle w:val="Heading1"/>
        <w:keepNext/>
        <w:spacing w:after="170" w:before="300"/>
      </w:pPr>
      <w:r>
        <w:rPr>
          <w:rFonts w:ascii="Microsoft YaHei" w:cs="Microsoft YaHei" w:eastAsia="Microsoft YaHei" w:hAnsi="Microsoft YaHei"/>
          <w:b/>
          <w:bCs/>
          <w:color w:val="17324D"/>
          <w:sz w:val="31"/>
          <w:szCs w:val="31"/>
        </w:rPr>
        <w:t xml:space="preserve">2. 当前建设状态</w:t>
      </w:r>
    </w:p>
    <w:p>
      <w:pPr>
        <w:spacing w:after="110" w:line="34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7324D"/>
          <w:sz w:val="21"/>
          <w:szCs w:val="21"/>
        </w:rPr>
        <w:t xml:space="preserve">根据当前代码仓库核对，项目已经具备秒杀商城的主要后端模块与 Vue 前端页面，但 AI 客服和完整的生产部署尚未落地。</w:t>
      </w:r>
    </w:p>
    <w:tbl>
      <w:tblPr>
        <w:tblW w:type="dxa" w:w="9638"/>
        <w:tblBorders>
          <w:top w:val="single" w:color="D7E0E5" w:sz="1"/>
          <w:left w:val="single" w:color="D7E0E5" w:sz="1"/>
          <w:bottom w:val="single" w:color="D7E0E5" w:sz="1"/>
          <w:right w:val="single" w:color="D7E0E5" w:sz="1"/>
          <w:insideH w:val="single" w:color="D7E0E5" w:sz="1"/>
          <w:insideV w:val="single" w:color="D7E0E5" w:sz="1"/>
        </w:tblBorders>
      </w:tblPr>
      <w:tblGrid>
        <w:gridCol w:w="1900"/>
        <w:gridCol w:w="2700"/>
        <w:gridCol w:w="4770"/>
      </w:tblGrid>
      <w:tr>
        <w:trPr>
          <w:tblHeader/>
        </w:trPr>
        <w:tc>
          <w:tcPr>
            <w:tcW w:type="dxa" w:w="1900"/>
            <w:shd w:fill="176B87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line="29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模块</w:t>
            </w:r>
          </w:p>
        </w:tc>
        <w:tc>
          <w:tcPr>
            <w:tcW w:type="dxa" w:w="2700"/>
            <w:shd w:fill="176B87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line="29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范围</w:t>
            </w:r>
          </w:p>
        </w:tc>
        <w:tc>
          <w:tcPr>
            <w:tcW w:type="dxa" w:w="4770"/>
            <w:shd w:fill="176B87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line="29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当前判断</w:t>
            </w:r>
          </w:p>
        </w:tc>
      </w:tr>
      <w:tr>
        <w:trPr>
          <w:cantSplit/>
        </w:trPr>
        <w:tc>
          <w:tcPr>
            <w:tcW w:type="dxa" w:w="1900"/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7324D"/>
                <w:sz w:val="20"/>
                <w:szCs w:val="20"/>
              </w:rPr>
              <w:t xml:space="preserve">用户与安全</w:t>
            </w:r>
          </w:p>
        </w:tc>
        <w:tc>
          <w:tcPr>
            <w:tcW w:type="dxa" w:w="2700"/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7324D"/>
                <w:sz w:val="20"/>
                <w:szCs w:val="20"/>
              </w:rPr>
              <w:t xml:space="preserve">注册、密码/验证码登录、JWT、网关鉴权</w:t>
            </w:r>
          </w:p>
        </w:tc>
        <w:tc>
          <w:tcPr>
            <w:tcW w:type="dxa" w:w="4770"/>
            <w:shd w:fill="E8F6F1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40" w:line="340"/>
            </w:pPr>
            <w:r>
              <w:rPr>
                <w:rFonts w:ascii="Microsoft YaHei" w:cs="Microsoft YaHei" w:eastAsia="Microsoft YaHei" w:hAnsi="Microsoft YaHei"/>
                <w:b/>
                <w:bCs/>
                <w:color w:val="168A6B"/>
                <w:sz w:val="20"/>
                <w:szCs w:val="20"/>
              </w:rPr>
              <w:t xml:space="preserve">已实现</w:t>
            </w:r>
          </w:p>
          <w:p>
            <w:pPr>
              <w:spacing w:after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66727C"/>
                <w:sz w:val="18"/>
                <w:szCs w:val="18"/>
              </w:rPr>
              <w:t xml:space="preserve">代码中已有完整入口与基础安全机制</w:t>
            </w:r>
          </w:p>
        </w:tc>
      </w:tr>
      <w:tr>
        <w:trPr>
          <w:cantSplit/>
        </w:trPr>
        <w:tc>
          <w:tcPr>
            <w:tcW w:type="dxa" w:w="1900"/>
            <w:shd w:fill="F3F6F8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7324D"/>
                <w:sz w:val="20"/>
                <w:szCs w:val="20"/>
              </w:rPr>
              <w:t xml:space="preserve">商品与图片</w:t>
            </w:r>
          </w:p>
        </w:tc>
        <w:tc>
          <w:tcPr>
            <w:tcW w:type="dxa" w:w="2700"/>
            <w:shd w:fill="F3F6F8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7324D"/>
                <w:sz w:val="20"/>
                <w:szCs w:val="20"/>
              </w:rPr>
              <w:t xml:space="preserve">商品管理、批量上传、MinIO 对象存储</w:t>
            </w:r>
          </w:p>
        </w:tc>
        <w:tc>
          <w:tcPr>
            <w:tcW w:type="dxa" w:w="4770"/>
            <w:shd w:fill="E8F6F1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40" w:line="340"/>
            </w:pPr>
            <w:r>
              <w:rPr>
                <w:rFonts w:ascii="Microsoft YaHei" w:cs="Microsoft YaHei" w:eastAsia="Microsoft YaHei" w:hAnsi="Microsoft YaHei"/>
                <w:b/>
                <w:bCs/>
                <w:color w:val="168A6B"/>
                <w:sz w:val="20"/>
                <w:szCs w:val="20"/>
              </w:rPr>
              <w:t xml:space="preserve">已实现</w:t>
            </w:r>
          </w:p>
          <w:p>
            <w:pPr>
              <w:spacing w:after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66727C"/>
                <w:sz w:val="18"/>
                <w:szCs w:val="18"/>
              </w:rPr>
              <w:t xml:space="preserve">需要在上云前拆分 MinIO 内部地址与公开地址</w:t>
            </w:r>
          </w:p>
        </w:tc>
      </w:tr>
      <w:tr>
        <w:trPr>
          <w:cantSplit/>
        </w:trPr>
        <w:tc>
          <w:tcPr>
            <w:tcW w:type="dxa" w:w="1900"/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7324D"/>
                <w:sz w:val="20"/>
                <w:szCs w:val="20"/>
              </w:rPr>
              <w:t xml:space="preserve">秒杀核心</w:t>
            </w:r>
          </w:p>
        </w:tc>
        <w:tc>
          <w:tcPr>
            <w:tcW w:type="dxa" w:w="2700"/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7324D"/>
                <w:sz w:val="20"/>
                <w:szCs w:val="20"/>
              </w:rPr>
              <w:t xml:space="preserve">活动、动态路径、Redis Lua 原子扣库存</w:t>
            </w:r>
          </w:p>
        </w:tc>
        <w:tc>
          <w:tcPr>
            <w:tcW w:type="dxa" w:w="4770"/>
            <w:shd w:fill="E8F6F1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40" w:line="340"/>
            </w:pPr>
            <w:r>
              <w:rPr>
                <w:rFonts w:ascii="Microsoft YaHei" w:cs="Microsoft YaHei" w:eastAsia="Microsoft YaHei" w:hAnsi="Microsoft YaHei"/>
                <w:b/>
                <w:bCs/>
                <w:color w:val="168A6B"/>
                <w:sz w:val="20"/>
                <w:szCs w:val="20"/>
              </w:rPr>
              <w:t xml:space="preserve">已实现</w:t>
            </w:r>
          </w:p>
          <w:p>
            <w:pPr>
              <w:spacing w:after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66727C"/>
                <w:sz w:val="18"/>
                <w:szCs w:val="18"/>
              </w:rPr>
              <w:t xml:space="preserve">已具备防超卖与一人一单基础</w:t>
            </w:r>
          </w:p>
        </w:tc>
      </w:tr>
      <w:tr>
        <w:trPr>
          <w:cantSplit/>
        </w:trPr>
        <w:tc>
          <w:tcPr>
            <w:tcW w:type="dxa" w:w="1900"/>
            <w:shd w:fill="F3F6F8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7324D"/>
                <w:sz w:val="20"/>
                <w:szCs w:val="20"/>
              </w:rPr>
              <w:t xml:space="preserve">订单链路</w:t>
            </w:r>
          </w:p>
        </w:tc>
        <w:tc>
          <w:tcPr>
            <w:tcW w:type="dxa" w:w="2700"/>
            <w:shd w:fill="F3F6F8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7324D"/>
                <w:sz w:val="20"/>
                <w:szCs w:val="20"/>
              </w:rPr>
              <w:t xml:space="preserve">RabbitMQ 异步建单、结果查询、失败补偿</w:t>
            </w:r>
          </w:p>
        </w:tc>
        <w:tc>
          <w:tcPr>
            <w:tcW w:type="dxa" w:w="4770"/>
            <w:shd w:fill="E8F6F1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40" w:line="340"/>
            </w:pPr>
            <w:r>
              <w:rPr>
                <w:rFonts w:ascii="Microsoft YaHei" w:cs="Microsoft YaHei" w:eastAsia="Microsoft YaHei" w:hAnsi="Microsoft YaHei"/>
                <w:b/>
                <w:bCs/>
                <w:color w:val="168A6B"/>
                <w:sz w:val="20"/>
                <w:szCs w:val="20"/>
              </w:rPr>
              <w:t xml:space="preserve">已实现</w:t>
            </w:r>
          </w:p>
          <w:p>
            <w:pPr>
              <w:spacing w:after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66727C"/>
                <w:sz w:val="18"/>
                <w:szCs w:val="18"/>
              </w:rPr>
              <w:t xml:space="preserve">已有消息幂等与补偿思路</w:t>
            </w:r>
          </w:p>
        </w:tc>
      </w:tr>
      <w:tr>
        <w:trPr>
          <w:cantSplit/>
        </w:trPr>
        <w:tc>
          <w:tcPr>
            <w:tcW w:type="dxa" w:w="1900"/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7324D"/>
                <w:sz w:val="20"/>
                <w:szCs w:val="20"/>
              </w:rPr>
              <w:t xml:space="preserve">AI 智能客服</w:t>
            </w:r>
          </w:p>
        </w:tc>
        <w:tc>
          <w:tcPr>
            <w:tcW w:type="dxa" w:w="2700"/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7324D"/>
                <w:sz w:val="20"/>
                <w:szCs w:val="20"/>
              </w:rPr>
              <w:t xml:space="preserve">对话、知识库检索、订单/活动工具调用</w:t>
            </w:r>
          </w:p>
        </w:tc>
        <w:tc>
          <w:tcPr>
            <w:tcW w:type="dxa" w:w="4770"/>
            <w:shd w:fill="FFF6DF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40" w:line="340"/>
            </w:pPr>
            <w:r>
              <w:rPr>
                <w:rFonts w:ascii="Microsoft YaHei" w:cs="Microsoft YaHei" w:eastAsia="Microsoft YaHei" w:hAnsi="Microsoft YaHei"/>
                <w:b/>
                <w:bCs/>
                <w:color w:val="B7791F"/>
                <w:sz w:val="20"/>
                <w:szCs w:val="20"/>
              </w:rPr>
              <w:t xml:space="preserve">待建设</w:t>
            </w:r>
          </w:p>
          <w:p>
            <w:pPr>
              <w:spacing w:after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66727C"/>
                <w:sz w:val="18"/>
                <w:szCs w:val="18"/>
              </w:rPr>
              <w:t xml:space="preserve">仓库中暂未发现 AI 客服服务与前端会话界面</w:t>
            </w:r>
          </w:p>
        </w:tc>
      </w:tr>
      <w:tr>
        <w:trPr>
          <w:cantSplit/>
        </w:trPr>
        <w:tc>
          <w:tcPr>
            <w:tcW w:type="dxa" w:w="1900"/>
            <w:shd w:fill="F3F6F8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7324D"/>
                <w:sz w:val="20"/>
                <w:szCs w:val="20"/>
              </w:rPr>
              <w:t xml:space="preserve">生产部署</w:t>
            </w:r>
          </w:p>
        </w:tc>
        <w:tc>
          <w:tcPr>
            <w:tcW w:type="dxa" w:w="2700"/>
            <w:shd w:fill="F3F6F8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7324D"/>
                <w:sz w:val="20"/>
                <w:szCs w:val="20"/>
              </w:rPr>
              <w:t xml:space="preserve">Docker 化、Nginx、HTTPS、监控、备份</w:t>
            </w:r>
          </w:p>
        </w:tc>
        <w:tc>
          <w:tcPr>
            <w:tcW w:type="dxa" w:w="4770"/>
            <w:shd w:fill="FFF6DF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40" w:line="340"/>
            </w:pPr>
            <w:r>
              <w:rPr>
                <w:rFonts w:ascii="Microsoft YaHei" w:cs="Microsoft YaHei" w:eastAsia="Microsoft YaHei" w:hAnsi="Microsoft YaHei"/>
                <w:b/>
                <w:bCs/>
                <w:color w:val="B7791F"/>
                <w:sz w:val="20"/>
                <w:szCs w:val="20"/>
              </w:rPr>
              <w:t xml:space="preserve">待建设</w:t>
            </w:r>
          </w:p>
          <w:p>
            <w:pPr>
              <w:spacing w:after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66727C"/>
                <w:sz w:val="18"/>
                <w:szCs w:val="18"/>
              </w:rPr>
              <w:t xml:space="preserve">当前 Compose 只覆盖基础设施</w:t>
            </w:r>
          </w:p>
        </w:tc>
      </w:tr>
    </w:tbl>
    <w:p>
      <w:pPr>
        <w:pStyle w:val="Heading2"/>
        <w:keepNext/>
        <w:spacing w:after="130" w:before="220"/>
      </w:pPr>
      <w:r>
        <w:rPr>
          <w:rFonts w:ascii="Microsoft YaHei" w:cs="Microsoft YaHei" w:eastAsia="Microsoft YaHei" w:hAnsi="Microsoft YaHei"/>
          <w:b/>
          <w:bCs/>
          <w:color w:val="176B87"/>
          <w:sz w:val="25"/>
          <w:szCs w:val="25"/>
        </w:rPr>
        <w:t xml:space="preserve">2.1 当前已有技术基础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YaHei" w:cs="Microsoft YaHei" w:eastAsia="Microsoft YaHei" w:hAnsi="Microsoft YaHei"/>
          <w:color w:val="17324D"/>
          <w:sz w:val="21"/>
          <w:szCs w:val="21"/>
        </w:rPr>
        <w:t xml:space="preserve">后端：Java 17、Spring Boot 3.2、Spring Cloud 2023、Spring Cloud Alibaba。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YaHei" w:cs="Microsoft YaHei" w:eastAsia="Microsoft YaHei" w:hAnsi="Microsoft YaHei"/>
          <w:color w:val="17324D"/>
          <w:sz w:val="21"/>
          <w:szCs w:val="21"/>
        </w:rPr>
        <w:t xml:space="preserve">注册与路由：Nacos、Spring Cloud Gateway、OpenFeign。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YaHei" w:cs="Microsoft YaHei" w:eastAsia="Microsoft YaHei" w:hAnsi="Microsoft YaHei"/>
          <w:color w:val="17324D"/>
          <w:sz w:val="21"/>
          <w:szCs w:val="21"/>
        </w:rPr>
        <w:t xml:space="preserve">数据与中间件：MySQL、Redis、RabbitMQ、MinIO。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YaHei" w:cs="Microsoft YaHei" w:eastAsia="Microsoft YaHei" w:hAnsi="Microsoft YaHei"/>
          <w:color w:val="17324D"/>
          <w:sz w:val="21"/>
          <w:szCs w:val="21"/>
        </w:rPr>
        <w:t xml:space="preserve">前端：Vue 3、Vite、Axios、Pinia、Vue Router。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YaHei" w:cs="Microsoft YaHei" w:eastAsia="Microsoft YaHei" w:hAnsi="Microsoft YaHei"/>
          <w:color w:val="17324D"/>
          <w:sz w:val="21"/>
          <w:szCs w:val="21"/>
        </w:rPr>
        <w:t xml:space="preserve">压测：仓库中已有 JMeter 测试资料，可用于后续建立单机性能基线。</w:t>
      </w:r>
    </w:p>
    <w:p>
      <w:pPr>
        <w:pStyle w:val="Heading2"/>
        <w:keepNext/>
        <w:spacing w:after="130" w:before="220"/>
      </w:pPr>
      <w:r>
        <w:rPr>
          <w:rFonts w:ascii="Microsoft YaHei" w:cs="Microsoft YaHei" w:eastAsia="Microsoft YaHei" w:hAnsi="Microsoft YaHei"/>
          <w:b/>
          <w:bCs/>
          <w:color w:val="176B87"/>
          <w:sz w:val="25"/>
          <w:szCs w:val="25"/>
        </w:rPr>
        <w:t xml:space="preserve">2.2 需要特别说明的事实</w:t>
      </w:r>
    </w:p>
    <w:p>
      <w:pPr>
        <w:spacing w:after="110" w:line="3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B44545"/>
          <w:sz w:val="21"/>
          <w:szCs w:val="21"/>
        </w:rPr>
        <w:t xml:space="preserve">“AI 智能客服”目前属于项目目标，而不是现有能力。正式展示或答辩时，应明确说明完成度，避免把方案设计误写成实际功能。</w:t>
      </w:r>
    </w:p>
    <w:p>
      <w:pPr>
        <w:pStyle w:val="Heading1"/>
        <w:keepNext/>
        <w:spacing w:after="170" w:before="300"/>
      </w:pPr>
      <w:r>
        <w:rPr>
          <w:rFonts w:ascii="Microsoft YaHei" w:cs="Microsoft YaHei" w:eastAsia="Microsoft YaHei" w:hAnsi="Microsoft YaHei"/>
          <w:b/>
          <w:bCs/>
          <w:color w:val="17324D"/>
          <w:sz w:val="31"/>
          <w:szCs w:val="31"/>
        </w:rPr>
        <w:t xml:space="preserve">3. 总体功能范围</w:t>
      </w:r>
    </w:p>
    <w:tbl>
      <w:tblPr>
        <w:tblW w:type="dxa" w:w="9370"/>
        <w:tblBorders>
          <w:top w:val="single" w:color="D7E0E5" w:sz="1"/>
          <w:left w:val="single" w:color="D7E0E5" w:sz="1"/>
          <w:bottom w:val="single" w:color="D7E0E5" w:sz="1"/>
          <w:right w:val="single" w:color="D7E0E5" w:sz="1"/>
          <w:insideH w:val="single" w:color="D7E0E5" w:sz="1"/>
          <w:insideV w:val="single" w:color="D7E0E5" w:sz="1"/>
        </w:tblBorders>
      </w:tblPr>
      <w:tblGrid>
        <w:gridCol w:w="2000"/>
        <w:gridCol w:w="7370"/>
      </w:tblGrid>
      <w:tr>
        <w:trPr>
          <w:tblHeader/>
        </w:trPr>
        <w:tc>
          <w:tcPr>
            <w:tcW w:type="dxa" w:w="2000"/>
            <w:shd w:fill="176B87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line="29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用户角色</w:t>
            </w:r>
          </w:p>
        </w:tc>
        <w:tc>
          <w:tcPr>
            <w:tcW w:type="dxa" w:w="7370"/>
            <w:shd w:fill="176B87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line="29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主要功能</w:t>
            </w:r>
          </w:p>
        </w:tc>
      </w:tr>
      <w:tr>
        <w:trPr>
          <w:cantSplit/>
        </w:trPr>
        <w:tc>
          <w:tcPr>
            <w:tcW w:type="dxa" w:w="2000"/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7324D"/>
                <w:sz w:val="20"/>
                <w:szCs w:val="20"/>
              </w:rPr>
              <w:t xml:space="preserve">普通用户</w:t>
            </w:r>
          </w:p>
        </w:tc>
        <w:tc>
          <w:tcPr>
            <w:tcW w:type="dxa" w:w="7370"/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7324D"/>
                <w:sz w:val="20"/>
                <w:szCs w:val="20"/>
              </w:rPr>
              <w:t xml:space="preserve">注册与登录、查看商品和秒杀活动、获取秒杀路径、提交抢购、查询抢购结果、查看/支付/取消订单、咨询 AI 客服。</w:t>
            </w:r>
          </w:p>
        </w:tc>
      </w:tr>
      <w:tr>
        <w:trPr>
          <w:cantSplit/>
        </w:trPr>
        <w:tc>
          <w:tcPr>
            <w:tcW w:type="dxa" w:w="2000"/>
            <w:shd w:fill="F3F6F8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7324D"/>
                <w:sz w:val="20"/>
                <w:szCs w:val="20"/>
              </w:rPr>
              <w:t xml:space="preserve">管理员</w:t>
            </w:r>
          </w:p>
        </w:tc>
        <w:tc>
          <w:tcPr>
            <w:tcW w:type="dxa" w:w="7370"/>
            <w:shd w:fill="F3F6F8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7324D"/>
                <w:sz w:val="20"/>
                <w:szCs w:val="20"/>
              </w:rPr>
              <w:t xml:space="preserve">维护商品与图片、配置秒杀活动和库存、执行缓存预热、查看全部订单、维护客服知识内容（规划）。</w:t>
            </w:r>
          </w:p>
        </w:tc>
      </w:tr>
      <w:tr>
        <w:trPr>
          <w:cantSplit/>
        </w:trPr>
        <w:tc>
          <w:tcPr>
            <w:tcW w:type="dxa" w:w="2000"/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7324D"/>
                <w:sz w:val="20"/>
                <w:szCs w:val="20"/>
              </w:rPr>
              <w:t xml:space="preserve">系统服务</w:t>
            </w:r>
          </w:p>
        </w:tc>
        <w:tc>
          <w:tcPr>
            <w:tcW w:type="dxa" w:w="7370"/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7324D"/>
                <w:sz w:val="20"/>
                <w:szCs w:val="20"/>
              </w:rPr>
              <w:t xml:space="preserve">网关鉴权与路由、库存原子扣减、消息排队、异步建单、失败补偿、日志与健康检查。</w:t>
            </w:r>
          </w:p>
        </w:tc>
      </w:tr>
    </w:tbl>
    <w:p>
      <w:pPr>
        <w:pStyle w:val="Heading2"/>
        <w:keepNext/>
        <w:spacing w:after="130" w:before="220"/>
      </w:pPr>
      <w:r>
        <w:rPr>
          <w:rFonts w:ascii="Microsoft YaHei" w:cs="Microsoft YaHei" w:eastAsia="Microsoft YaHei" w:hAnsi="Microsoft YaHei"/>
          <w:b/>
          <w:bCs/>
          <w:color w:val="176B87"/>
          <w:sz w:val="25"/>
          <w:szCs w:val="25"/>
        </w:rPr>
        <w:t xml:space="preserve">3.1 秒杀商城功能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YaHei" w:cs="Microsoft YaHei" w:eastAsia="Microsoft YaHei" w:hAnsi="Microsoft YaHei"/>
          <w:color w:val="17324D"/>
          <w:sz w:val="21"/>
          <w:szCs w:val="21"/>
        </w:rPr>
        <w:t xml:space="preserve">账户体系：密码登录、邮箱验证码登录、注册、重置密码、刷新令牌与退出。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YaHei" w:cs="Microsoft YaHei" w:eastAsia="Microsoft YaHei" w:hAnsi="Microsoft YaHei"/>
          <w:color w:val="17324D"/>
          <w:sz w:val="21"/>
          <w:szCs w:val="21"/>
        </w:rPr>
        <w:t xml:space="preserve">商品体系：商品信息维护、多图片上传、MinIO 存储、商品展示。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YaHei" w:cs="Microsoft YaHei" w:eastAsia="Microsoft YaHei" w:hAnsi="Microsoft YaHei"/>
          <w:color w:val="17324D"/>
          <w:sz w:val="21"/>
          <w:szCs w:val="21"/>
        </w:rPr>
        <w:t xml:space="preserve">活动体系：活动时间、预告、秒杀商品、活动库存、每人限购。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YaHei" w:cs="Microsoft YaHei" w:eastAsia="Microsoft YaHei" w:hAnsi="Microsoft YaHei"/>
          <w:color w:val="17324D"/>
          <w:sz w:val="21"/>
          <w:szCs w:val="21"/>
        </w:rPr>
        <w:t xml:space="preserve">抢购体系：动态秒杀路径、Redis 库存、重复购买判断、排队结果查询。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YaHei" w:cs="Microsoft YaHei" w:eastAsia="Microsoft YaHei" w:hAnsi="Microsoft YaHei"/>
          <w:color w:val="17324D"/>
          <w:sz w:val="21"/>
          <w:szCs w:val="21"/>
        </w:rPr>
        <w:t xml:space="preserve">订单体系：异步建单、个人订单、支付、取消、管理员查询。</w:t>
      </w:r>
    </w:p>
    <w:p>
      <w:pPr>
        <w:pStyle w:val="Heading2"/>
        <w:keepNext/>
        <w:spacing w:after="130" w:before="220"/>
      </w:pPr>
      <w:r>
        <w:rPr>
          <w:rFonts w:ascii="Microsoft YaHei" w:cs="Microsoft YaHei" w:eastAsia="Microsoft YaHei" w:hAnsi="Microsoft YaHei"/>
          <w:b/>
          <w:bCs/>
          <w:color w:val="176B87"/>
          <w:sz w:val="25"/>
          <w:szCs w:val="25"/>
        </w:rPr>
        <w:t xml:space="preserve">3.2 AI 智能客服功能（建议第一版）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YaHei" w:cs="Microsoft YaHei" w:eastAsia="Microsoft YaHei" w:hAnsi="Microsoft YaHei"/>
          <w:color w:val="17324D"/>
          <w:sz w:val="21"/>
          <w:szCs w:val="21"/>
        </w:rPr>
        <w:t xml:space="preserve">回答平台规则：如何注册、秒杀流程、支付规则、订单取消、常见异常。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YaHei" w:cs="Microsoft YaHei" w:eastAsia="Microsoft YaHei" w:hAnsi="Microsoft YaHei"/>
          <w:color w:val="17324D"/>
          <w:sz w:val="21"/>
          <w:szCs w:val="21"/>
        </w:rPr>
        <w:t xml:space="preserve">回答实时活动问题：当前有什么活动、某商品何时开抢、库存是否已售罄。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YaHei" w:cs="Microsoft YaHei" w:eastAsia="Microsoft YaHei" w:hAnsi="Microsoft YaHei"/>
          <w:color w:val="17324D"/>
          <w:sz w:val="21"/>
          <w:szCs w:val="21"/>
        </w:rPr>
        <w:t xml:space="preserve">查询本人业务数据：我的订单在哪里、抢购是否成功、订单当前状态。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YaHei" w:cs="Microsoft YaHei" w:eastAsia="Microsoft YaHei" w:hAnsi="Microsoft YaHei"/>
          <w:color w:val="17324D"/>
          <w:sz w:val="21"/>
          <w:szCs w:val="21"/>
        </w:rPr>
        <w:t xml:space="preserve">无法确认时明确提示，并提供转人工或反馈入口；不编造库存、价格和订单状态。</w:t>
      </w:r>
    </w:p>
    <w:p>
      <w:pPr>
        <w:pStyle w:val="Heading1"/>
        <w:keepNext/>
        <w:spacing w:after="170" w:before="300"/>
      </w:pPr>
      <w:r>
        <w:rPr>
          <w:rFonts w:ascii="Microsoft YaHei" w:cs="Microsoft YaHei" w:eastAsia="Microsoft YaHei" w:hAnsi="Microsoft YaHei"/>
          <w:b/>
          <w:bCs/>
          <w:color w:val="17324D"/>
          <w:sz w:val="31"/>
          <w:szCs w:val="31"/>
        </w:rPr>
        <w:t xml:space="preserve">4. 总体技术架构</w:t>
      </w:r>
    </w:p>
    <w:p>
      <w:pPr>
        <w:spacing w:after="110" w:line="34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7324D"/>
          <w:sz w:val="21"/>
          <w:szCs w:val="21"/>
        </w:rPr>
        <w:t xml:space="preserve">第一版建议保持现有 Spring Cloud 结构，并新增独立的 AI 客服服务。所有公网请求统一经过 Nginx 和 Gateway，业务服务及中间件不直接暴露到互联网。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F3F6F8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70" w:line="3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7324D"/>
                <w:sz w:val="21"/>
                <w:szCs w:val="21"/>
              </w:rPr>
              <w:t xml:space="preserve">访问层</w:t>
            </w:r>
          </w:p>
          <w:p>
            <w:pPr>
              <w:spacing w:after="0" w:line="29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7324D"/>
                <w:sz w:val="19"/>
                <w:szCs w:val="19"/>
              </w:rPr>
              <w:t xml:space="preserve">浏览器 / 移动端用户</w:t>
            </w:r>
          </w:p>
        </w:tc>
      </w:tr>
      <w:tr>
        <w:tc>
          <w:tcPr>
            <w:tcW w:type="dxa" w:w="9638"/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line="29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76B87"/>
                <w:sz w:val="25"/>
                <w:szCs w:val="25"/>
              </w:rPr>
              <w:t xml:space="preserve">↓</w:t>
            </w:r>
          </w:p>
        </w:tc>
      </w:tr>
      <w:tr>
        <w:trPr>
          <w:cantSplit/>
        </w:trPr>
        <w:tc>
          <w:tcPr>
            <w:tcW w:type="dxa" w:w="9638"/>
            <w:shd w:fill="EAF7F6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70" w:line="3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76B87"/>
                <w:sz w:val="21"/>
                <w:szCs w:val="21"/>
              </w:rPr>
              <w:t xml:space="preserve">接入层</w:t>
            </w:r>
          </w:p>
          <w:p>
            <w:pPr>
              <w:spacing w:after="0" w:line="29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7324D"/>
                <w:sz w:val="19"/>
                <w:szCs w:val="19"/>
              </w:rPr>
              <w:t xml:space="preserve">Nginx（HTTPS、Vue 静态资源、反向代理） → Spring Cloud Gateway（路由、JWT 鉴权）</w:t>
            </w:r>
          </w:p>
        </w:tc>
      </w:tr>
      <w:tr>
        <w:tc>
          <w:tcPr>
            <w:tcW w:type="dxa" w:w="9638"/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line="29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76B87"/>
                <w:sz w:val="25"/>
                <w:szCs w:val="25"/>
              </w:rPr>
              <w:t xml:space="preserve">↓</w:t>
            </w:r>
          </w:p>
        </w:tc>
      </w:tr>
      <w:tr>
        <w:trPr>
          <w:cantSplit/>
        </w:trPr>
        <w:tc>
          <w:tcPr>
            <w:tcW w:type="dxa" w:w="9638"/>
            <w:shd w:fill="E7F0F7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70" w:line="3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7324D"/>
                <w:sz w:val="21"/>
                <w:szCs w:val="21"/>
              </w:rPr>
              <w:t xml:space="preserve">业务服务层</w:t>
            </w:r>
          </w:p>
          <w:p>
            <w:pPr>
              <w:spacing w:after="0" w:line="29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7324D"/>
                <w:sz w:val="19"/>
                <w:szCs w:val="19"/>
              </w:rPr>
              <w:t xml:space="preserve">认证服务｜商品服务｜秒杀活动服务｜订单服务｜AI 客服服务（规划）</w:t>
            </w:r>
          </w:p>
        </w:tc>
      </w:tr>
      <w:tr>
        <w:tc>
          <w:tcPr>
            <w:tcW w:type="dxa" w:w="9638"/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line="29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76B87"/>
                <w:sz w:val="25"/>
                <w:szCs w:val="25"/>
              </w:rPr>
              <w:t xml:space="preserve">↓</w:t>
            </w:r>
          </w:p>
        </w:tc>
      </w:tr>
      <w:tr>
        <w:trPr>
          <w:cantSplit/>
        </w:trPr>
        <w:tc>
          <w:tcPr>
            <w:tcW w:type="dxa" w:w="9638"/>
            <w:shd w:fill="FFF6DF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70" w:line="3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7324D"/>
                <w:sz w:val="21"/>
                <w:szCs w:val="21"/>
              </w:rPr>
              <w:t xml:space="preserve">中间件层</w:t>
            </w:r>
          </w:p>
          <w:p>
            <w:pPr>
              <w:spacing w:after="0" w:line="29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7324D"/>
                <w:sz w:val="19"/>
                <w:szCs w:val="19"/>
              </w:rPr>
              <w:t xml:space="preserve">Nacos｜Redis｜RabbitMQ｜MinIO（或后续 OSS）</w:t>
            </w:r>
          </w:p>
        </w:tc>
      </w:tr>
      <w:tr>
        <w:tc>
          <w:tcPr>
            <w:tcW w:type="dxa" w:w="9638"/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line="29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76B87"/>
                <w:sz w:val="25"/>
                <w:szCs w:val="25"/>
              </w:rPr>
              <w:t xml:space="preserve">↓</w:t>
            </w:r>
          </w:p>
        </w:tc>
      </w:tr>
      <w:tr>
        <w:trPr>
          <w:cantSplit/>
        </w:trPr>
        <w:tc>
          <w:tcPr>
            <w:tcW w:type="dxa" w:w="9638"/>
            <w:shd w:fill="E8F6F1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70" w:line="3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68A6B"/>
                <w:sz w:val="21"/>
                <w:szCs w:val="21"/>
              </w:rPr>
              <w:t xml:space="preserve">数据与外部能力层</w:t>
            </w:r>
          </w:p>
          <w:p>
            <w:pPr>
              <w:spacing w:after="0" w:line="29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7324D"/>
                <w:sz w:val="19"/>
                <w:szCs w:val="19"/>
              </w:rPr>
              <w:t xml:space="preserve">MySQL 业务库｜大模型 API｜知识库/向量检索（按需引入）</w:t>
            </w:r>
          </w:p>
        </w:tc>
      </w:tr>
    </w:tbl>
    <w:p>
      <w:pPr>
        <w:pStyle w:val="Heading2"/>
        <w:keepNext/>
        <w:spacing w:after="130" w:before="220"/>
      </w:pPr>
      <w:r>
        <w:rPr>
          <w:rFonts w:ascii="Microsoft YaHei" w:cs="Microsoft YaHei" w:eastAsia="Microsoft YaHei" w:hAnsi="Microsoft YaHei"/>
          <w:b/>
          <w:bCs/>
          <w:color w:val="176B87"/>
          <w:sz w:val="25"/>
          <w:szCs w:val="25"/>
        </w:rPr>
        <w:t xml:space="preserve">4.1 服务划分</w:t>
      </w:r>
    </w:p>
    <w:tbl>
      <w:tblPr>
        <w:tblW w:type="dxa" w:w="9370"/>
        <w:tblBorders>
          <w:top w:val="single" w:color="D7E0E5" w:sz="1"/>
          <w:left w:val="single" w:color="D7E0E5" w:sz="1"/>
          <w:bottom w:val="single" w:color="D7E0E5" w:sz="1"/>
          <w:right w:val="single" w:color="D7E0E5" w:sz="1"/>
          <w:insideH w:val="single" w:color="D7E0E5" w:sz="1"/>
          <w:insideV w:val="single" w:color="D7E0E5" w:sz="1"/>
        </w:tblBorders>
      </w:tblPr>
      <w:tblGrid>
        <w:gridCol w:w="2300"/>
        <w:gridCol w:w="5150"/>
        <w:gridCol w:w="1920"/>
      </w:tblGrid>
      <w:tr>
        <w:trPr>
          <w:tblHeader/>
        </w:trPr>
        <w:tc>
          <w:tcPr>
            <w:tcW w:type="dxa" w:w="2300"/>
            <w:shd w:fill="176B87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line="29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服务</w:t>
            </w:r>
          </w:p>
        </w:tc>
        <w:tc>
          <w:tcPr>
            <w:tcW w:type="dxa" w:w="5150"/>
            <w:shd w:fill="176B87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line="29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主要职责</w:t>
            </w:r>
          </w:p>
        </w:tc>
        <w:tc>
          <w:tcPr>
            <w:tcW w:type="dxa" w:w="1920"/>
            <w:shd w:fill="176B87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line="29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状态</w:t>
            </w:r>
          </w:p>
        </w:tc>
      </w:tr>
      <w:tr>
        <w:trPr>
          <w:cantSplit/>
        </w:trPr>
        <w:tc>
          <w:tcPr>
            <w:tcW w:type="dxa" w:w="2300"/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7324D"/>
                <w:sz w:val="20"/>
                <w:szCs w:val="20"/>
              </w:rPr>
              <w:t xml:space="preserve">Gateway</w:t>
            </w:r>
          </w:p>
        </w:tc>
        <w:tc>
          <w:tcPr>
            <w:tcW w:type="dxa" w:w="5150"/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7324D"/>
                <w:sz w:val="20"/>
                <w:szCs w:val="20"/>
              </w:rPr>
              <w:t xml:space="preserve">统一入口、路由、JWT 校验、管理员鉴权、用户信息透传。</w:t>
            </w:r>
          </w:p>
        </w:tc>
        <w:tc>
          <w:tcPr>
            <w:tcW w:type="dxa" w:w="1920"/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7324D"/>
                <w:sz w:val="20"/>
                <w:szCs w:val="20"/>
              </w:rPr>
              <w:t xml:space="preserve">已实现</w:t>
            </w:r>
          </w:p>
        </w:tc>
      </w:tr>
      <w:tr>
        <w:trPr>
          <w:cantSplit/>
        </w:trPr>
        <w:tc>
          <w:tcPr>
            <w:tcW w:type="dxa" w:w="2300"/>
            <w:shd w:fill="F3F6F8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7324D"/>
                <w:sz w:val="20"/>
                <w:szCs w:val="20"/>
              </w:rPr>
              <w:t xml:space="preserve">Auth Service</w:t>
            </w:r>
          </w:p>
        </w:tc>
        <w:tc>
          <w:tcPr>
            <w:tcW w:type="dxa" w:w="5150"/>
            <w:shd w:fill="F3F6F8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7324D"/>
                <w:sz w:val="20"/>
                <w:szCs w:val="20"/>
              </w:rPr>
              <w:t xml:space="preserve">用户、验证码、登录、注册、刷新令牌。</w:t>
            </w:r>
          </w:p>
        </w:tc>
        <w:tc>
          <w:tcPr>
            <w:tcW w:type="dxa" w:w="1920"/>
            <w:shd w:fill="F3F6F8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7324D"/>
                <w:sz w:val="20"/>
                <w:szCs w:val="20"/>
              </w:rPr>
              <w:t xml:space="preserve">已实现</w:t>
            </w:r>
          </w:p>
        </w:tc>
      </w:tr>
      <w:tr>
        <w:trPr>
          <w:cantSplit/>
        </w:trPr>
        <w:tc>
          <w:tcPr>
            <w:tcW w:type="dxa" w:w="2300"/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7324D"/>
                <w:sz w:val="20"/>
                <w:szCs w:val="20"/>
              </w:rPr>
              <w:t xml:space="preserve">Product Service</w:t>
            </w:r>
          </w:p>
        </w:tc>
        <w:tc>
          <w:tcPr>
            <w:tcW w:type="dxa" w:w="5150"/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7324D"/>
                <w:sz w:val="20"/>
                <w:szCs w:val="20"/>
              </w:rPr>
              <w:t xml:space="preserve">商品管理、MinIO 图片上传与删除。</w:t>
            </w:r>
          </w:p>
        </w:tc>
        <w:tc>
          <w:tcPr>
            <w:tcW w:type="dxa" w:w="1920"/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7324D"/>
                <w:sz w:val="20"/>
                <w:szCs w:val="20"/>
              </w:rPr>
              <w:t xml:space="preserve">已实现</w:t>
            </w:r>
          </w:p>
        </w:tc>
      </w:tr>
      <w:tr>
        <w:trPr>
          <w:cantSplit/>
        </w:trPr>
        <w:tc>
          <w:tcPr>
            <w:tcW w:type="dxa" w:w="2300"/>
            <w:shd w:fill="F3F6F8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7324D"/>
                <w:sz w:val="20"/>
                <w:szCs w:val="20"/>
              </w:rPr>
              <w:t xml:space="preserve">Activity Service</w:t>
            </w:r>
          </w:p>
        </w:tc>
        <w:tc>
          <w:tcPr>
            <w:tcW w:type="dxa" w:w="5150"/>
            <w:shd w:fill="F3F6F8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7324D"/>
                <w:sz w:val="20"/>
                <w:szCs w:val="20"/>
              </w:rPr>
              <w:t xml:space="preserve">秒杀活动、动态路径、Redis Lua 扣库存。</w:t>
            </w:r>
          </w:p>
        </w:tc>
        <w:tc>
          <w:tcPr>
            <w:tcW w:type="dxa" w:w="1920"/>
            <w:shd w:fill="F3F6F8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7324D"/>
                <w:sz w:val="20"/>
                <w:szCs w:val="20"/>
              </w:rPr>
              <w:t xml:space="preserve">已实现</w:t>
            </w:r>
          </w:p>
        </w:tc>
      </w:tr>
      <w:tr>
        <w:trPr>
          <w:cantSplit/>
        </w:trPr>
        <w:tc>
          <w:tcPr>
            <w:tcW w:type="dxa" w:w="2300"/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7324D"/>
                <w:sz w:val="20"/>
                <w:szCs w:val="20"/>
              </w:rPr>
              <w:t xml:space="preserve">Order Service</w:t>
            </w:r>
          </w:p>
        </w:tc>
        <w:tc>
          <w:tcPr>
            <w:tcW w:type="dxa" w:w="5150"/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7324D"/>
                <w:sz w:val="20"/>
                <w:szCs w:val="20"/>
              </w:rPr>
              <w:t xml:space="preserve">RabbitMQ 消费、异步建单、幂等与补偿。</w:t>
            </w:r>
          </w:p>
        </w:tc>
        <w:tc>
          <w:tcPr>
            <w:tcW w:type="dxa" w:w="1920"/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7324D"/>
                <w:sz w:val="20"/>
                <w:szCs w:val="20"/>
              </w:rPr>
              <w:t xml:space="preserve">已实现</w:t>
            </w:r>
          </w:p>
        </w:tc>
      </w:tr>
      <w:tr>
        <w:trPr>
          <w:cantSplit/>
        </w:trPr>
        <w:tc>
          <w:tcPr>
            <w:tcW w:type="dxa" w:w="2300"/>
            <w:shd w:fill="F3F6F8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7324D"/>
                <w:sz w:val="20"/>
                <w:szCs w:val="20"/>
              </w:rPr>
              <w:t xml:space="preserve">AI Customer Service</w:t>
            </w:r>
          </w:p>
        </w:tc>
        <w:tc>
          <w:tcPr>
            <w:tcW w:type="dxa" w:w="5150"/>
            <w:shd w:fill="F3F6F8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7324D"/>
                <w:sz w:val="20"/>
                <w:szCs w:val="20"/>
              </w:rPr>
              <w:t xml:space="preserve">会话管理、知识检索、大模型调用、受控业务工具。</w:t>
            </w:r>
          </w:p>
        </w:tc>
        <w:tc>
          <w:tcPr>
            <w:tcW w:type="dxa" w:w="1920"/>
            <w:shd w:fill="F3F6F8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7324D"/>
                <w:sz w:val="20"/>
                <w:szCs w:val="20"/>
              </w:rPr>
              <w:t xml:space="preserve">规划新增</w:t>
            </w:r>
          </w:p>
        </w:tc>
      </w:tr>
    </w:tbl>
    <w:p>
      <w:pPr>
        <w:pStyle w:val="Heading2"/>
        <w:keepNext/>
        <w:spacing w:after="130" w:before="220"/>
      </w:pPr>
      <w:r>
        <w:rPr>
          <w:rFonts w:ascii="Microsoft YaHei" w:cs="Microsoft YaHei" w:eastAsia="Microsoft YaHei" w:hAnsi="Microsoft YaHei"/>
          <w:b/>
          <w:bCs/>
          <w:color w:val="176B87"/>
          <w:sz w:val="25"/>
          <w:szCs w:val="25"/>
        </w:rPr>
        <w:t xml:space="preserve">4.2 为什么 AI 客服建议独立成服务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YaHei" w:cs="Microsoft YaHei" w:eastAsia="Microsoft YaHei" w:hAnsi="Microsoft YaHei"/>
          <w:color w:val="17324D"/>
          <w:sz w:val="21"/>
          <w:szCs w:val="21"/>
        </w:rPr>
        <w:t xml:space="preserve">AI 请求耗时、计费方式和失败模式与秒杀接口不同，独立部署更容易限流与隔离。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YaHei" w:cs="Microsoft YaHei" w:eastAsia="Microsoft YaHei" w:hAnsi="Microsoft YaHei"/>
          <w:color w:val="17324D"/>
          <w:sz w:val="21"/>
          <w:szCs w:val="21"/>
        </w:rPr>
        <w:t xml:space="preserve">以后切换大模型供应商、增加知识库或调整提示词时，不影响秒杀核心链路。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YaHei" w:cs="Microsoft YaHei" w:eastAsia="Microsoft YaHei" w:hAnsi="Microsoft YaHei"/>
          <w:color w:val="17324D"/>
          <w:sz w:val="21"/>
          <w:szCs w:val="21"/>
        </w:rPr>
        <w:t xml:space="preserve">客服服务只能通过受控接口查询订单和活动，不能让大模型直接连接数据库或修改库存。</w:t>
      </w:r>
    </w:p>
    <w:p>
      <w:pPr>
        <w:pStyle w:val="Heading1"/>
        <w:keepNext/>
        <w:spacing w:after="170" w:before="300"/>
      </w:pPr>
      <w:r>
        <w:rPr>
          <w:rFonts w:ascii="Microsoft YaHei" w:cs="Microsoft YaHei" w:eastAsia="Microsoft YaHei" w:hAnsi="Microsoft YaHei"/>
          <w:b/>
          <w:bCs/>
          <w:color w:val="17324D"/>
          <w:sz w:val="31"/>
          <w:szCs w:val="31"/>
        </w:rPr>
        <w:t xml:space="preserve">5. 秒杀高并发核心设计</w:t>
      </w:r>
    </w:p>
    <w:p>
      <w:pPr>
        <w:spacing w:after="110" w:line="34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7324D"/>
          <w:sz w:val="21"/>
          <w:szCs w:val="21"/>
        </w:rPr>
        <w:t xml:space="preserve">高并发并不是单靠“多启动几个 Java 程序”完成，而是通过入口保护、缓存原子操作、消息队列和数据库兜底共同完成。当前代码已经覆盖其中的关键基础。</w:t>
      </w:r>
    </w:p>
    <w:tbl>
      <w:tblPr>
        <w:tblW w:type="dxa" w:w="9638"/>
        <w:tblBorders>
          <w:top w:val="single" w:color="D7E0E5" w:sz="1"/>
          <w:left w:val="single" w:color="D7E0E5" w:sz="1"/>
          <w:bottom w:val="single" w:color="D7E0E5" w:sz="1"/>
          <w:right w:val="single" w:color="D7E0E5" w:sz="1"/>
          <w:insideH w:val="single" w:color="D7E0E5" w:sz="1"/>
          <w:insideV w:val="single" w:color="D7E0E5" w:sz="1"/>
        </w:tblBorders>
      </w:tblPr>
      <w:tblGrid>
        <w:gridCol w:w="1520"/>
        <w:gridCol w:w="220"/>
        <w:gridCol w:w="1520"/>
        <w:gridCol w:w="220"/>
        <w:gridCol w:w="1520"/>
        <w:gridCol w:w="220"/>
        <w:gridCol w:w="1520"/>
        <w:gridCol w:w="220"/>
        <w:gridCol w:w="2410"/>
      </w:tblGrid>
      <w:tr>
        <w:trPr>
          <w:cantSplit/>
        </w:trPr>
        <w:tc>
          <w:tcPr>
            <w:tcW w:type="dxa" w:w="1520"/>
            <w:shd w:fill="EAF7F6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line="29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7324D"/>
                <w:sz w:val="18"/>
                <w:szCs w:val="18"/>
              </w:rPr>
              <w:t xml:space="preserve">用户提交抢购</w:t>
            </w:r>
          </w:p>
        </w:tc>
        <w:tc>
          <w:tcPr>
            <w:tcW w:type="dxa" w:w="220"/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line="29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7324D"/>
                <w:sz w:val="25"/>
                <w:szCs w:val="25"/>
              </w:rPr>
              <w:t xml:space="preserve">→</w:t>
            </w:r>
          </w:p>
        </w:tc>
        <w:tc>
          <w:tcPr>
            <w:tcW w:type="dxa" w:w="1520"/>
            <w:shd w:fill="E7F0F7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line="29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7324D"/>
                <w:sz w:val="18"/>
                <w:szCs w:val="18"/>
              </w:rPr>
              <w:t xml:space="preserve">网关鉴权与路由</w:t>
            </w:r>
          </w:p>
        </w:tc>
        <w:tc>
          <w:tcPr>
            <w:tcW w:type="dxa" w:w="220"/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line="29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7324D"/>
                <w:sz w:val="25"/>
                <w:szCs w:val="25"/>
              </w:rPr>
              <w:t xml:space="preserve">→</w:t>
            </w:r>
          </w:p>
        </w:tc>
        <w:tc>
          <w:tcPr>
            <w:tcW w:type="dxa" w:w="1520"/>
            <w:shd w:fill="FFF6DF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line="29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7324D"/>
                <w:sz w:val="18"/>
                <w:szCs w:val="18"/>
              </w:rPr>
              <w:t xml:space="preserve">Redis Lua 扣库存</w:t>
            </w:r>
          </w:p>
        </w:tc>
        <w:tc>
          <w:tcPr>
            <w:tcW w:type="dxa" w:w="220"/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line="29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7324D"/>
                <w:sz w:val="25"/>
                <w:szCs w:val="25"/>
              </w:rPr>
              <w:t xml:space="preserve">→</w:t>
            </w:r>
          </w:p>
        </w:tc>
        <w:tc>
          <w:tcPr>
            <w:tcW w:type="dxa" w:w="1520"/>
            <w:shd w:fill="E8F6F1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line="29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7324D"/>
                <w:sz w:val="18"/>
                <w:szCs w:val="18"/>
              </w:rPr>
              <w:t xml:space="preserve">RabbitMQ 排队</w:t>
            </w:r>
          </w:p>
        </w:tc>
        <w:tc>
          <w:tcPr>
            <w:tcW w:type="dxa" w:w="220"/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line="29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7324D"/>
                <w:sz w:val="25"/>
                <w:szCs w:val="25"/>
              </w:rPr>
              <w:t xml:space="preserve">→</w:t>
            </w:r>
          </w:p>
        </w:tc>
        <w:tc>
          <w:tcPr>
            <w:tcW w:type="dxa" w:w="2410"/>
            <w:shd w:fill="F3F6F8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line="29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7324D"/>
                <w:sz w:val="18"/>
                <w:szCs w:val="18"/>
              </w:rPr>
              <w:t xml:space="preserve">订单服务异步建单
用户轮询抢购结果</w:t>
            </w:r>
          </w:p>
        </w:tc>
      </w:tr>
    </w:tbl>
    <w:p>
      <w:pPr>
        <w:pStyle w:val="Heading2"/>
        <w:keepNext/>
        <w:spacing w:after="130" w:before="220"/>
      </w:pPr>
      <w:r>
        <w:rPr>
          <w:rFonts w:ascii="Microsoft YaHei" w:cs="Microsoft YaHei" w:eastAsia="Microsoft YaHei" w:hAnsi="Microsoft YaHei"/>
          <w:b/>
          <w:bCs/>
          <w:color w:val="176B87"/>
          <w:sz w:val="25"/>
          <w:szCs w:val="25"/>
        </w:rPr>
        <w:t xml:space="preserve">5.1 关键机制</w:t>
      </w:r>
    </w:p>
    <w:tbl>
      <w:tblPr>
        <w:tblW w:type="dxa" w:w="9370"/>
        <w:tblBorders>
          <w:top w:val="single" w:color="D7E0E5" w:sz="1"/>
          <w:left w:val="single" w:color="D7E0E5" w:sz="1"/>
          <w:bottom w:val="single" w:color="D7E0E5" w:sz="1"/>
          <w:right w:val="single" w:color="D7E0E5" w:sz="1"/>
          <w:insideH w:val="single" w:color="D7E0E5" w:sz="1"/>
          <w:insideV w:val="single" w:color="D7E0E5" w:sz="1"/>
        </w:tblBorders>
      </w:tblPr>
      <w:tblGrid>
        <w:gridCol w:w="1900"/>
        <w:gridCol w:w="3500"/>
        <w:gridCol w:w="3970"/>
      </w:tblGrid>
      <w:tr>
        <w:trPr>
          <w:tblHeader/>
        </w:trPr>
        <w:tc>
          <w:tcPr>
            <w:tcW w:type="dxa" w:w="1900"/>
            <w:shd w:fill="176B87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line="29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机制</w:t>
            </w:r>
          </w:p>
        </w:tc>
        <w:tc>
          <w:tcPr>
            <w:tcW w:type="dxa" w:w="3500"/>
            <w:shd w:fill="176B87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line="29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解决的问题</w:t>
            </w:r>
          </w:p>
        </w:tc>
        <w:tc>
          <w:tcPr>
            <w:tcW w:type="dxa" w:w="3970"/>
            <w:shd w:fill="176B87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line="29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当前情况</w:t>
            </w:r>
          </w:p>
        </w:tc>
      </w:tr>
      <w:tr>
        <w:trPr>
          <w:cantSplit/>
        </w:trPr>
        <w:tc>
          <w:tcPr>
            <w:tcW w:type="dxa" w:w="1900"/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7324D"/>
                <w:sz w:val="20"/>
                <w:szCs w:val="20"/>
              </w:rPr>
              <w:t xml:space="preserve">动态秒杀路径</w:t>
            </w:r>
          </w:p>
        </w:tc>
        <w:tc>
          <w:tcPr>
            <w:tcW w:type="dxa" w:w="3500"/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7324D"/>
                <w:sz w:val="20"/>
                <w:szCs w:val="20"/>
              </w:rPr>
              <w:t xml:space="preserve">降低接口被脚本直接反复调用的风险。</w:t>
            </w:r>
          </w:p>
        </w:tc>
        <w:tc>
          <w:tcPr>
            <w:tcW w:type="dxa" w:w="3970"/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7324D"/>
                <w:sz w:val="20"/>
                <w:szCs w:val="20"/>
              </w:rPr>
              <w:t xml:space="preserve">已实现，路径写入 Redis 并设置短期有效。</w:t>
            </w:r>
          </w:p>
        </w:tc>
      </w:tr>
      <w:tr>
        <w:trPr>
          <w:cantSplit/>
        </w:trPr>
        <w:tc>
          <w:tcPr>
            <w:tcW w:type="dxa" w:w="1900"/>
            <w:shd w:fill="F3F6F8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7324D"/>
                <w:sz w:val="20"/>
                <w:szCs w:val="20"/>
              </w:rPr>
              <w:t xml:space="preserve">Redis + Lua</w:t>
            </w:r>
          </w:p>
        </w:tc>
        <w:tc>
          <w:tcPr>
            <w:tcW w:type="dxa" w:w="3500"/>
            <w:shd w:fill="F3F6F8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7324D"/>
                <w:sz w:val="20"/>
                <w:szCs w:val="20"/>
              </w:rPr>
              <w:t xml:space="preserve">将检查库存、扣库存、重复购买判断作为一个原子操作，降低超卖风险。</w:t>
            </w:r>
          </w:p>
        </w:tc>
        <w:tc>
          <w:tcPr>
            <w:tcW w:type="dxa" w:w="3970"/>
            <w:shd w:fill="F3F6F8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7324D"/>
                <w:sz w:val="20"/>
                <w:szCs w:val="20"/>
              </w:rPr>
              <w:t xml:space="preserve">已实现。</w:t>
            </w:r>
          </w:p>
        </w:tc>
      </w:tr>
      <w:tr>
        <w:trPr>
          <w:cantSplit/>
        </w:trPr>
        <w:tc>
          <w:tcPr>
            <w:tcW w:type="dxa" w:w="1900"/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7324D"/>
                <w:sz w:val="20"/>
                <w:szCs w:val="20"/>
              </w:rPr>
              <w:t xml:space="preserve">RabbitMQ</w:t>
            </w:r>
          </w:p>
        </w:tc>
        <w:tc>
          <w:tcPr>
            <w:tcW w:type="dxa" w:w="3500"/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7324D"/>
                <w:sz w:val="20"/>
                <w:szCs w:val="20"/>
              </w:rPr>
              <w:t xml:space="preserve">将瞬时抢购请求转为排队消息，避免所有成功请求同时写 MySQL。</w:t>
            </w:r>
          </w:p>
        </w:tc>
        <w:tc>
          <w:tcPr>
            <w:tcW w:type="dxa" w:w="3970"/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7324D"/>
                <w:sz w:val="20"/>
                <w:szCs w:val="20"/>
              </w:rPr>
              <w:t xml:space="preserve">已实现。</w:t>
            </w:r>
          </w:p>
        </w:tc>
      </w:tr>
      <w:tr>
        <w:trPr>
          <w:cantSplit/>
        </w:trPr>
        <w:tc>
          <w:tcPr>
            <w:tcW w:type="dxa" w:w="1900"/>
            <w:shd w:fill="F3F6F8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7324D"/>
                <w:sz w:val="20"/>
                <w:szCs w:val="20"/>
              </w:rPr>
              <w:t xml:space="preserve">幂等与补偿</w:t>
            </w:r>
          </w:p>
        </w:tc>
        <w:tc>
          <w:tcPr>
            <w:tcW w:type="dxa" w:w="3500"/>
            <w:shd w:fill="F3F6F8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7324D"/>
                <w:sz w:val="20"/>
                <w:szCs w:val="20"/>
              </w:rPr>
              <w:t xml:space="preserve">处理消息重复投递、订单创建失败和库存恢复。</w:t>
            </w:r>
          </w:p>
        </w:tc>
        <w:tc>
          <w:tcPr>
            <w:tcW w:type="dxa" w:w="3970"/>
            <w:shd w:fill="F3F6F8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7324D"/>
                <w:sz w:val="20"/>
                <w:szCs w:val="20"/>
              </w:rPr>
              <w:t xml:space="preserve">已有 eventId 与补偿事件思路。</w:t>
            </w:r>
          </w:p>
        </w:tc>
      </w:tr>
      <w:tr>
        <w:trPr>
          <w:cantSplit/>
        </w:trPr>
        <w:tc>
          <w:tcPr>
            <w:tcW w:type="dxa" w:w="1900"/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7324D"/>
                <w:sz w:val="20"/>
                <w:szCs w:val="20"/>
              </w:rPr>
              <w:t xml:space="preserve">入口限流</w:t>
            </w:r>
          </w:p>
        </w:tc>
        <w:tc>
          <w:tcPr>
            <w:tcW w:type="dxa" w:w="3500"/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7324D"/>
                <w:sz w:val="20"/>
                <w:szCs w:val="20"/>
              </w:rPr>
              <w:t xml:space="preserve">超出系统能力时快速拒绝，保护 Redis、MQ 与数据库。</w:t>
            </w:r>
          </w:p>
        </w:tc>
        <w:tc>
          <w:tcPr>
            <w:tcW w:type="dxa" w:w="3970"/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7324D"/>
                <w:sz w:val="20"/>
                <w:szCs w:val="20"/>
              </w:rPr>
              <w:t xml:space="preserve">建议补充 Gateway/Redis 限流。</w:t>
            </w:r>
          </w:p>
        </w:tc>
      </w:tr>
      <w:tr>
        <w:trPr>
          <w:cantSplit/>
        </w:trPr>
        <w:tc>
          <w:tcPr>
            <w:tcW w:type="dxa" w:w="1900"/>
            <w:shd w:fill="F3F6F8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7324D"/>
                <w:sz w:val="20"/>
                <w:szCs w:val="20"/>
              </w:rPr>
              <w:t xml:space="preserve">数据库约束</w:t>
            </w:r>
          </w:p>
        </w:tc>
        <w:tc>
          <w:tcPr>
            <w:tcW w:type="dxa" w:w="3500"/>
            <w:shd w:fill="F3F6F8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7324D"/>
                <w:sz w:val="20"/>
                <w:szCs w:val="20"/>
              </w:rPr>
              <w:t xml:space="preserve">作为重复订单和异常情况的最后一道防线。</w:t>
            </w:r>
          </w:p>
        </w:tc>
        <w:tc>
          <w:tcPr>
            <w:tcW w:type="dxa" w:w="3970"/>
            <w:shd w:fill="F3F6F8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7324D"/>
                <w:sz w:val="20"/>
                <w:szCs w:val="20"/>
              </w:rPr>
              <w:t xml:space="preserve">需要结合 SQL 约束继续验收。</w:t>
            </w:r>
          </w:p>
        </w:tc>
      </w:tr>
    </w:tbl>
    <w:p>
      <w:pPr>
        <w:pStyle w:val="Heading2"/>
        <w:keepNext/>
        <w:spacing w:after="130" w:before="220"/>
      </w:pPr>
      <w:r>
        <w:rPr>
          <w:rFonts w:ascii="Microsoft YaHei" w:cs="Microsoft YaHei" w:eastAsia="Microsoft YaHei" w:hAnsi="Microsoft YaHei"/>
          <w:b/>
          <w:bCs/>
          <w:color w:val="176B87"/>
          <w:sz w:val="25"/>
          <w:szCs w:val="25"/>
        </w:rPr>
        <w:t xml:space="preserve">5.2 性能目标的正确表达</w:t>
      </w:r>
    </w:p>
    <w:p>
      <w:pPr>
        <w:spacing w:after="110" w:line="34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7324D"/>
          <w:sz w:val="21"/>
          <w:szCs w:val="21"/>
        </w:rPr>
        <w:t xml:space="preserve">在未完成统一环境压测前，不建议直接宣称“支持十万并发”。应先记录 ECS 配置、线程数、测试数据、成功率和响应时间，再给出可复现结论，例如：“在 4 核 8G 测试环境下，秒杀入口达到 X 请求/秒，错误率低于 Y%。”</w:t>
      </w:r>
    </w:p>
    <w:p>
      <w:pPr>
        <w:pStyle w:val="Heading1"/>
        <w:keepNext/>
        <w:spacing w:after="170" w:before="300"/>
      </w:pPr>
      <w:r>
        <w:rPr>
          <w:rFonts w:ascii="Microsoft YaHei" w:cs="Microsoft YaHei" w:eastAsia="Microsoft YaHei" w:hAnsi="Microsoft YaHei"/>
          <w:b/>
          <w:bCs/>
          <w:color w:val="17324D"/>
          <w:sz w:val="31"/>
          <w:szCs w:val="31"/>
        </w:rPr>
        <w:t xml:space="preserve">6. AI 智能客服方案</w:t>
      </w:r>
    </w:p>
    <w:p>
      <w:pPr>
        <w:spacing w:after="110" w:line="34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7324D"/>
          <w:sz w:val="21"/>
          <w:szCs w:val="21"/>
        </w:rPr>
        <w:t xml:space="preserve">建议先做“可控、能解释、能演示”的第一版：大模型负责理解问题和组织答案，平台知识库提供规则依据，业务工具提供实时数据。不要一开始就建设复杂的本地大模型或大型向量数据库。</w:t>
      </w:r>
    </w:p>
    <w:p>
      <w:pPr>
        <w:pStyle w:val="Heading2"/>
        <w:keepNext/>
        <w:spacing w:after="130" w:before="220"/>
      </w:pPr>
      <w:r>
        <w:rPr>
          <w:rFonts w:ascii="Microsoft YaHei" w:cs="Microsoft YaHei" w:eastAsia="Microsoft YaHei" w:hAnsi="Microsoft YaHei"/>
          <w:b/>
          <w:bCs/>
          <w:color w:val="176B87"/>
          <w:sz w:val="25"/>
          <w:szCs w:val="25"/>
        </w:rPr>
        <w:t xml:space="preserve">6.1 推荐工作流程</w:t>
      </w:r>
    </w:p>
    <w:p>
      <w:pPr>
        <w:pStyle w:val="ListParagraph"/>
        <w:numPr>
          <w:ilvl w:val="0"/>
          <w:numId w:val="3"/>
        </w:numPr>
        <w:spacing w:after="90" w:line="320"/>
      </w:pPr>
      <w:r>
        <w:rPr>
          <w:rFonts w:ascii="Microsoft YaHei" w:cs="Microsoft YaHei" w:eastAsia="Microsoft YaHei" w:hAnsi="Microsoft YaHei"/>
          <w:color w:val="17324D"/>
          <w:sz w:val="21"/>
          <w:szCs w:val="21"/>
        </w:rPr>
        <w:t xml:space="preserve">用户在网页右下角打开客服窗口并发送问题。</w:t>
      </w:r>
    </w:p>
    <w:p>
      <w:pPr>
        <w:pStyle w:val="ListParagraph"/>
        <w:numPr>
          <w:ilvl w:val="0"/>
          <w:numId w:val="3"/>
        </w:numPr>
        <w:spacing w:after="90" w:line="320"/>
      </w:pPr>
      <w:r>
        <w:rPr>
          <w:rFonts w:ascii="Microsoft YaHei" w:cs="Microsoft YaHei" w:eastAsia="Microsoft YaHei" w:hAnsi="Microsoft YaHei"/>
          <w:color w:val="17324D"/>
          <w:sz w:val="21"/>
          <w:szCs w:val="21"/>
        </w:rPr>
        <w:t xml:space="preserve">Gateway 完成身份校验，将问题和用户身份传给 AI 客服服务。</w:t>
      </w:r>
    </w:p>
    <w:p>
      <w:pPr>
        <w:pStyle w:val="ListParagraph"/>
        <w:numPr>
          <w:ilvl w:val="0"/>
          <w:numId w:val="3"/>
        </w:numPr>
        <w:spacing w:after="90" w:line="320"/>
      </w:pPr>
      <w:r>
        <w:rPr>
          <w:rFonts w:ascii="Microsoft YaHei" w:cs="Microsoft YaHei" w:eastAsia="Microsoft YaHei" w:hAnsi="Microsoft YaHei"/>
          <w:color w:val="17324D"/>
          <w:sz w:val="21"/>
          <w:szCs w:val="21"/>
        </w:rPr>
        <w:t xml:space="preserve">客服服务判断问题类型：平台知识、活动商品、本人订单或闲聊。</w:t>
      </w:r>
    </w:p>
    <w:p>
      <w:pPr>
        <w:pStyle w:val="ListParagraph"/>
        <w:numPr>
          <w:ilvl w:val="0"/>
          <w:numId w:val="3"/>
        </w:numPr>
        <w:spacing w:after="90" w:line="320"/>
      </w:pPr>
      <w:r>
        <w:rPr>
          <w:rFonts w:ascii="Microsoft YaHei" w:cs="Microsoft YaHei" w:eastAsia="Microsoft YaHei" w:hAnsi="Microsoft YaHei"/>
          <w:color w:val="17324D"/>
          <w:sz w:val="21"/>
          <w:szCs w:val="21"/>
        </w:rPr>
        <w:t xml:space="preserve">平台知识从知识库检索；实时数据通过内部只读接口查询；不把数据库账号交给大模型。</w:t>
      </w:r>
    </w:p>
    <w:p>
      <w:pPr>
        <w:pStyle w:val="ListParagraph"/>
        <w:numPr>
          <w:ilvl w:val="0"/>
          <w:numId w:val="3"/>
        </w:numPr>
        <w:spacing w:after="90" w:line="320"/>
      </w:pPr>
      <w:r>
        <w:rPr>
          <w:rFonts w:ascii="Microsoft YaHei" w:cs="Microsoft YaHei" w:eastAsia="Microsoft YaHei" w:hAnsi="Microsoft YaHei"/>
          <w:color w:val="17324D"/>
          <w:sz w:val="21"/>
          <w:szCs w:val="21"/>
        </w:rPr>
        <w:t xml:space="preserve">将检索结果、业务数据和安全规则组合后调用大模型。</w:t>
      </w:r>
    </w:p>
    <w:p>
      <w:pPr>
        <w:pStyle w:val="ListParagraph"/>
        <w:numPr>
          <w:ilvl w:val="0"/>
          <w:numId w:val="3"/>
        </w:numPr>
        <w:spacing w:after="90" w:line="320"/>
      </w:pPr>
      <w:r>
        <w:rPr>
          <w:rFonts w:ascii="Microsoft YaHei" w:cs="Microsoft YaHei" w:eastAsia="Microsoft YaHei" w:hAnsi="Microsoft YaHei"/>
          <w:color w:val="17324D"/>
          <w:sz w:val="21"/>
          <w:szCs w:val="21"/>
        </w:rPr>
        <w:t xml:space="preserve">输出答案并保存必要的会话记录；敏感信息脱敏，异常时给出明确兜底回复。</w:t>
      </w:r>
    </w:p>
    <w:p>
      <w:pPr>
        <w:pStyle w:val="Heading2"/>
        <w:keepNext/>
        <w:spacing w:after="130" w:before="220"/>
      </w:pPr>
      <w:r>
        <w:rPr>
          <w:rFonts w:ascii="Microsoft YaHei" w:cs="Microsoft YaHei" w:eastAsia="Microsoft YaHei" w:hAnsi="Microsoft YaHei"/>
          <w:b/>
          <w:bCs/>
          <w:color w:val="176B87"/>
          <w:sz w:val="25"/>
          <w:szCs w:val="25"/>
        </w:rPr>
        <w:t xml:space="preserve">6.2 建议能力分级</w:t>
      </w:r>
    </w:p>
    <w:tbl>
      <w:tblPr>
        <w:tblW w:type="dxa" w:w="9370"/>
        <w:tblBorders>
          <w:top w:val="single" w:color="D7E0E5" w:sz="1"/>
          <w:left w:val="single" w:color="D7E0E5" w:sz="1"/>
          <w:bottom w:val="single" w:color="D7E0E5" w:sz="1"/>
          <w:right w:val="single" w:color="D7E0E5" w:sz="1"/>
          <w:insideH w:val="single" w:color="D7E0E5" w:sz="1"/>
          <w:insideV w:val="single" w:color="D7E0E5" w:sz="1"/>
        </w:tblBorders>
      </w:tblPr>
      <w:tblGrid>
        <w:gridCol w:w="1500"/>
        <w:gridCol w:w="2600"/>
        <w:gridCol w:w="5270"/>
      </w:tblGrid>
      <w:tr>
        <w:trPr>
          <w:tblHeader/>
        </w:trPr>
        <w:tc>
          <w:tcPr>
            <w:tcW w:type="dxa" w:w="1500"/>
            <w:shd w:fill="176B87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line="29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阶段</w:t>
            </w:r>
          </w:p>
        </w:tc>
        <w:tc>
          <w:tcPr>
            <w:tcW w:type="dxa" w:w="2600"/>
            <w:shd w:fill="176B87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line="29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能力</w:t>
            </w:r>
          </w:p>
        </w:tc>
        <w:tc>
          <w:tcPr>
            <w:tcW w:type="dxa" w:w="5270"/>
            <w:shd w:fill="176B87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line="29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建议实现</w:t>
            </w:r>
          </w:p>
        </w:tc>
      </w:tr>
      <w:tr>
        <w:trPr>
          <w:cantSplit/>
        </w:trPr>
        <w:tc>
          <w:tcPr>
            <w:tcW w:type="dxa" w:w="1500"/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7324D"/>
                <w:sz w:val="20"/>
                <w:szCs w:val="20"/>
              </w:rPr>
              <w:t xml:space="preserve">MVP</w:t>
            </w:r>
          </w:p>
        </w:tc>
        <w:tc>
          <w:tcPr>
            <w:tcW w:type="dxa" w:w="2600"/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7324D"/>
                <w:sz w:val="20"/>
                <w:szCs w:val="20"/>
              </w:rPr>
              <w:t xml:space="preserve">FAQ + 流式对话</w:t>
            </w:r>
          </w:p>
        </w:tc>
        <w:tc>
          <w:tcPr>
            <w:tcW w:type="dxa" w:w="5270"/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7324D"/>
                <w:sz w:val="20"/>
                <w:szCs w:val="20"/>
              </w:rPr>
              <w:t xml:space="preserve">整理平台规则文档；调用云端大模型 API；实现客服浮窗与会话接口。</w:t>
            </w:r>
          </w:p>
        </w:tc>
      </w:tr>
      <w:tr>
        <w:trPr>
          <w:cantSplit/>
        </w:trPr>
        <w:tc>
          <w:tcPr>
            <w:tcW w:type="dxa" w:w="1500"/>
            <w:shd w:fill="F3F6F8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7324D"/>
                <w:sz w:val="20"/>
                <w:szCs w:val="20"/>
              </w:rPr>
              <w:t xml:space="preserve">增强版</w:t>
            </w:r>
          </w:p>
        </w:tc>
        <w:tc>
          <w:tcPr>
            <w:tcW w:type="dxa" w:w="2600"/>
            <w:shd w:fill="F3F6F8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7324D"/>
                <w:sz w:val="20"/>
                <w:szCs w:val="20"/>
              </w:rPr>
              <w:t xml:space="preserve">实时业务查询</w:t>
            </w:r>
          </w:p>
        </w:tc>
        <w:tc>
          <w:tcPr>
            <w:tcW w:type="dxa" w:w="5270"/>
            <w:shd w:fill="F3F6F8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7324D"/>
                <w:sz w:val="20"/>
                <w:szCs w:val="20"/>
              </w:rPr>
              <w:t xml:space="preserve">为活动、商品和个人订单提供受控的只读工具接口，并进行用户身份校验。</w:t>
            </w:r>
          </w:p>
        </w:tc>
      </w:tr>
      <w:tr>
        <w:trPr>
          <w:cantSplit/>
        </w:trPr>
        <w:tc>
          <w:tcPr>
            <w:tcW w:type="dxa" w:w="1500"/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7324D"/>
                <w:sz w:val="20"/>
                <w:szCs w:val="20"/>
              </w:rPr>
              <w:t xml:space="preserve">扩展版</w:t>
            </w:r>
          </w:p>
        </w:tc>
        <w:tc>
          <w:tcPr>
            <w:tcW w:type="dxa" w:w="2600"/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7324D"/>
                <w:sz w:val="20"/>
                <w:szCs w:val="20"/>
              </w:rPr>
              <w:t xml:space="preserve">RAG 与运营后台</w:t>
            </w:r>
          </w:p>
        </w:tc>
        <w:tc>
          <w:tcPr>
            <w:tcW w:type="dxa" w:w="5270"/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7324D"/>
                <w:sz w:val="20"/>
                <w:szCs w:val="20"/>
              </w:rPr>
              <w:t xml:space="preserve">知识文档切分、向量检索、引用来源、知识更新、会话评价与人工转接。</w:t>
            </w:r>
          </w:p>
        </w:tc>
      </w:tr>
    </w:tbl>
    <w:p>
      <w:pPr>
        <w:pStyle w:val="Heading2"/>
        <w:keepNext/>
        <w:spacing w:after="130" w:before="220"/>
      </w:pPr>
      <w:r>
        <w:rPr>
          <w:rFonts w:ascii="Microsoft YaHei" w:cs="Microsoft YaHei" w:eastAsia="Microsoft YaHei" w:hAnsi="Microsoft YaHei"/>
          <w:b/>
          <w:bCs/>
          <w:color w:val="176B87"/>
          <w:sz w:val="25"/>
          <w:szCs w:val="25"/>
        </w:rPr>
        <w:t xml:space="preserve">6.3 安全边界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YaHei" w:cs="Microsoft YaHei" w:eastAsia="Microsoft YaHei" w:hAnsi="Microsoft YaHei"/>
          <w:color w:val="17324D"/>
          <w:sz w:val="21"/>
          <w:szCs w:val="21"/>
        </w:rPr>
        <w:t xml:space="preserve">AI 不能执行扣库存、改价格、支付、退款等高风险操作。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YaHei" w:cs="Microsoft YaHei" w:eastAsia="Microsoft YaHei" w:hAnsi="Microsoft YaHei"/>
          <w:color w:val="17324D"/>
          <w:sz w:val="21"/>
          <w:szCs w:val="21"/>
        </w:rPr>
        <w:t xml:space="preserve">查询订单必须以 Gateway 认证后的 userId 为准，不能相信用户在问题中提供的用户编号。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YaHei" w:cs="Microsoft YaHei" w:eastAsia="Microsoft YaHei" w:hAnsi="Microsoft YaHei"/>
          <w:color w:val="17324D"/>
          <w:sz w:val="21"/>
          <w:szCs w:val="21"/>
        </w:rPr>
        <w:t xml:space="preserve">大模型 API Key 只放在服务端环境变量中，不写入 Vue 前端或 Git 仓库。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YaHei" w:cs="Microsoft YaHei" w:eastAsia="Microsoft YaHei" w:hAnsi="Microsoft YaHei"/>
          <w:color w:val="17324D"/>
          <w:sz w:val="21"/>
          <w:szCs w:val="21"/>
        </w:rPr>
        <w:t xml:space="preserve">限制单用户请求频率、上下文长度与每日额度，防止接口滥用和费用失控。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YaHei" w:cs="Microsoft YaHei" w:eastAsia="Microsoft YaHei" w:hAnsi="Microsoft YaHei"/>
          <w:color w:val="17324D"/>
          <w:sz w:val="21"/>
          <w:szCs w:val="21"/>
        </w:rPr>
        <w:t xml:space="preserve">对于库存、价格、活动时间和订单状态，必须以业务接口返回的数据为准。</w:t>
      </w:r>
    </w:p>
    <w:p>
      <w:pPr>
        <w:pStyle w:val="Heading2"/>
        <w:keepNext/>
        <w:spacing w:after="130" w:before="220"/>
      </w:pPr>
      <w:r>
        <w:rPr>
          <w:rFonts w:ascii="Microsoft YaHei" w:cs="Microsoft YaHei" w:eastAsia="Microsoft YaHei" w:hAnsi="Microsoft YaHei"/>
          <w:b/>
          <w:bCs/>
          <w:color w:val="176B87"/>
          <w:sz w:val="25"/>
          <w:szCs w:val="25"/>
        </w:rPr>
        <w:t xml:space="preserve">6.4 模型选择建议</w:t>
      </w:r>
    </w:p>
    <w:p>
      <w:pPr>
        <w:spacing w:after="110" w:line="34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7324D"/>
          <w:sz w:val="21"/>
          <w:szCs w:val="21"/>
        </w:rPr>
        <w:t xml:space="preserve">项目最终部署在阿里云 ECS，第一版可优先考虑阿里云百炼/通义系列的 API 服务，以降低网络和运维复杂度；也可以保留统一的模型接口，后续切换其他兼容服务。具体模型和费用应在开发时根据最新官方价格、上下文长度及并发限制重新确认。</w:t>
      </w:r>
    </w:p>
    <w:p>
      <w:pPr>
        <w:pStyle w:val="Heading1"/>
        <w:keepNext/>
        <w:spacing w:after="170" w:before="300"/>
      </w:pPr>
      <w:r>
        <w:rPr>
          <w:rFonts w:ascii="Microsoft YaHei" w:cs="Microsoft YaHei" w:eastAsia="Microsoft YaHei" w:hAnsi="Microsoft YaHei"/>
          <w:b/>
          <w:bCs/>
          <w:color w:val="17324D"/>
          <w:sz w:val="31"/>
          <w:szCs w:val="31"/>
        </w:rPr>
        <w:t xml:space="preserve">7. 阿里云 ECS 部署方案</w:t>
      </w:r>
    </w:p>
    <w:p>
      <w:pPr>
        <w:spacing w:after="110" w:line="34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7324D"/>
          <w:sz w:val="21"/>
          <w:szCs w:val="21"/>
        </w:rPr>
        <w:t xml:space="preserve">第一阶段以“低成本、能上线、易维护”为目标：使用一台 ECS 运行完整系统，通过 Docker Compose 组织服务。该方案适合学习、演示和小流量访问，但不是高可用生产集群。</w:t>
      </w:r>
    </w:p>
    <w:p>
      <w:pPr>
        <w:pStyle w:val="Heading2"/>
        <w:keepNext/>
        <w:spacing w:after="130" w:before="220"/>
      </w:pPr>
      <w:r>
        <w:rPr>
          <w:rFonts w:ascii="Microsoft YaHei" w:cs="Microsoft YaHei" w:eastAsia="Microsoft YaHei" w:hAnsi="Microsoft YaHei"/>
          <w:b/>
          <w:bCs/>
          <w:color w:val="176B87"/>
          <w:sz w:val="25"/>
          <w:szCs w:val="25"/>
        </w:rPr>
        <w:t xml:space="preserve">7.1 第一版资源建议</w:t>
      </w:r>
    </w:p>
    <w:tbl>
      <w:tblPr>
        <w:tblW w:type="dxa" w:w="9370"/>
        <w:tblBorders>
          <w:top w:val="single" w:color="D7E0E5" w:sz="1"/>
          <w:left w:val="single" w:color="D7E0E5" w:sz="1"/>
          <w:bottom w:val="single" w:color="D7E0E5" w:sz="1"/>
          <w:right w:val="single" w:color="D7E0E5" w:sz="1"/>
          <w:insideH w:val="single" w:color="D7E0E5" w:sz="1"/>
          <w:insideV w:val="single" w:color="D7E0E5" w:sz="1"/>
        </w:tblBorders>
      </w:tblPr>
      <w:tblGrid>
        <w:gridCol w:w="1650"/>
        <w:gridCol w:w="2300"/>
        <w:gridCol w:w="5420"/>
      </w:tblGrid>
      <w:tr>
        <w:trPr>
          <w:tblHeader/>
        </w:trPr>
        <w:tc>
          <w:tcPr>
            <w:tcW w:type="dxa" w:w="1650"/>
            <w:shd w:fill="176B87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line="29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资源</w:t>
            </w:r>
          </w:p>
        </w:tc>
        <w:tc>
          <w:tcPr>
            <w:tcW w:type="dxa" w:w="2300"/>
            <w:shd w:fill="176B87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line="29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建议</w:t>
            </w:r>
          </w:p>
        </w:tc>
        <w:tc>
          <w:tcPr>
            <w:tcW w:type="dxa" w:w="5420"/>
            <w:shd w:fill="176B87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line="29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1650"/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7324D"/>
                <w:sz w:val="20"/>
                <w:szCs w:val="20"/>
              </w:rPr>
              <w:t xml:space="preserve">ECS</w:t>
            </w:r>
          </w:p>
        </w:tc>
        <w:tc>
          <w:tcPr>
            <w:tcW w:type="dxa" w:w="2300"/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7324D"/>
                <w:sz w:val="20"/>
                <w:szCs w:val="20"/>
              </w:rPr>
              <w:t xml:space="preserve">建议 4 核 8G 起步</w:t>
            </w:r>
          </w:p>
        </w:tc>
        <w:tc>
          <w:tcPr>
            <w:tcW w:type="dxa" w:w="5420"/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7324D"/>
                <w:sz w:val="20"/>
                <w:szCs w:val="20"/>
              </w:rPr>
              <w:t xml:space="preserve">同机运行多个 Java 服务及 MySQL、Redis、RabbitMQ、Nacos、MinIO。预算紧张可先短期测试。</w:t>
            </w:r>
          </w:p>
        </w:tc>
      </w:tr>
      <w:tr>
        <w:trPr>
          <w:cantSplit/>
        </w:trPr>
        <w:tc>
          <w:tcPr>
            <w:tcW w:type="dxa" w:w="1650"/>
            <w:shd w:fill="F3F6F8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7324D"/>
                <w:sz w:val="20"/>
                <w:szCs w:val="20"/>
              </w:rPr>
              <w:t xml:space="preserve">云盘</w:t>
            </w:r>
          </w:p>
        </w:tc>
        <w:tc>
          <w:tcPr>
            <w:tcW w:type="dxa" w:w="2300"/>
            <w:shd w:fill="F3F6F8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7324D"/>
                <w:sz w:val="20"/>
                <w:szCs w:val="20"/>
              </w:rPr>
              <w:t xml:space="preserve">系统盘 + 独立数据盘</w:t>
            </w:r>
          </w:p>
        </w:tc>
        <w:tc>
          <w:tcPr>
            <w:tcW w:type="dxa" w:w="5420"/>
            <w:shd w:fill="F3F6F8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7324D"/>
                <w:sz w:val="20"/>
                <w:szCs w:val="20"/>
              </w:rPr>
              <w:t xml:space="preserve">MySQL、MinIO 等持久数据落在数据盘，并配置快照。</w:t>
            </w:r>
          </w:p>
        </w:tc>
      </w:tr>
      <w:tr>
        <w:trPr>
          <w:cantSplit/>
        </w:trPr>
        <w:tc>
          <w:tcPr>
            <w:tcW w:type="dxa" w:w="1650"/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7324D"/>
                <w:sz w:val="20"/>
                <w:szCs w:val="20"/>
              </w:rPr>
              <w:t xml:space="preserve">域名与 HTTPS</w:t>
            </w:r>
          </w:p>
        </w:tc>
        <w:tc>
          <w:tcPr>
            <w:tcW w:type="dxa" w:w="2300"/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7324D"/>
                <w:sz w:val="20"/>
                <w:szCs w:val="20"/>
              </w:rPr>
              <w:t xml:space="preserve">Nginx 统一入口</w:t>
            </w:r>
          </w:p>
        </w:tc>
        <w:tc>
          <w:tcPr>
            <w:tcW w:type="dxa" w:w="5420"/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7324D"/>
                <w:sz w:val="20"/>
                <w:szCs w:val="20"/>
              </w:rPr>
              <w:t xml:space="preserve">公网仅开放 80/443；SSH 端口限制来源 IP。</w:t>
            </w:r>
          </w:p>
        </w:tc>
      </w:tr>
      <w:tr>
        <w:trPr>
          <w:cantSplit/>
        </w:trPr>
        <w:tc>
          <w:tcPr>
            <w:tcW w:type="dxa" w:w="1650"/>
            <w:shd w:fill="F3F6F8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7324D"/>
                <w:sz w:val="20"/>
                <w:szCs w:val="20"/>
              </w:rPr>
              <w:t xml:space="preserve">对象存储</w:t>
            </w:r>
          </w:p>
        </w:tc>
        <w:tc>
          <w:tcPr>
            <w:tcW w:type="dxa" w:w="2300"/>
            <w:shd w:fill="F3F6F8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7324D"/>
                <w:sz w:val="20"/>
                <w:szCs w:val="20"/>
              </w:rPr>
              <w:t xml:space="preserve">第一版 MinIO，后续可迁移 OSS</w:t>
            </w:r>
          </w:p>
        </w:tc>
        <w:tc>
          <w:tcPr>
            <w:tcW w:type="dxa" w:w="5420"/>
            <w:shd w:fill="F3F6F8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7324D"/>
                <w:sz w:val="20"/>
                <w:szCs w:val="20"/>
              </w:rPr>
              <w:t xml:space="preserve">MinIO 数据必须挂载到云盘，不能只存在容器层。</w:t>
            </w:r>
          </w:p>
        </w:tc>
      </w:tr>
      <w:tr>
        <w:trPr>
          <w:cantSplit/>
        </w:trPr>
        <w:tc>
          <w:tcPr>
            <w:tcW w:type="dxa" w:w="1650"/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7324D"/>
                <w:sz w:val="20"/>
                <w:szCs w:val="20"/>
              </w:rPr>
              <w:t xml:space="preserve">AI 模型</w:t>
            </w:r>
          </w:p>
        </w:tc>
        <w:tc>
          <w:tcPr>
            <w:tcW w:type="dxa" w:w="2300"/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7324D"/>
                <w:sz w:val="20"/>
                <w:szCs w:val="20"/>
              </w:rPr>
              <w:t xml:space="preserve">优先调用云端 API</w:t>
            </w:r>
          </w:p>
        </w:tc>
        <w:tc>
          <w:tcPr>
            <w:tcW w:type="dxa" w:w="5420"/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7324D"/>
                <w:sz w:val="20"/>
                <w:szCs w:val="20"/>
              </w:rPr>
              <w:t xml:space="preserve">避免在单台 4 核 8G ECS 上运行大型本地模型。</w:t>
            </w:r>
          </w:p>
        </w:tc>
      </w:tr>
    </w:tbl>
    <w:p>
      <w:pPr>
        <w:pStyle w:val="Heading2"/>
        <w:keepNext/>
        <w:spacing w:after="130" w:before="220"/>
      </w:pPr>
      <w:r>
        <w:rPr>
          <w:rFonts w:ascii="Microsoft YaHei" w:cs="Microsoft YaHei" w:eastAsia="Microsoft YaHei" w:hAnsi="Microsoft YaHei"/>
          <w:b/>
          <w:bCs/>
          <w:color w:val="176B87"/>
          <w:sz w:val="25"/>
          <w:szCs w:val="25"/>
        </w:rPr>
        <w:t xml:space="preserve">7.2 MinIO 上云要点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YaHei" w:cs="Microsoft YaHei" w:eastAsia="Microsoft YaHei" w:hAnsi="Microsoft YaHei"/>
          <w:color w:val="17324D"/>
          <w:sz w:val="21"/>
          <w:szCs w:val="21"/>
        </w:rPr>
        <w:t xml:space="preserve">Java 服务内部连接地址使用 Docker 服务名，例如 http://minio:9000。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YaHei" w:cs="Microsoft YaHei" w:eastAsia="Microsoft YaHei" w:hAnsi="Microsoft YaHei"/>
          <w:color w:val="17324D"/>
          <w:sz w:val="21"/>
          <w:szCs w:val="21"/>
        </w:rPr>
        <w:t xml:space="preserve">浏览器公开图片地址使用域名，例如 https://example.com/images/...，由 Nginx 转发。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YaHei" w:cs="Microsoft YaHei" w:eastAsia="Microsoft YaHei" w:hAnsi="Microsoft YaHei"/>
          <w:color w:val="17324D"/>
          <w:sz w:val="21"/>
          <w:szCs w:val="21"/>
        </w:rPr>
        <w:t xml:space="preserve">程序配置应拆分 MINIO_ENDPOINT 与 MINIO_PUBLIC_URL；数据库优先保存对象名或相对路径。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YaHei" w:cs="Microsoft YaHei" w:eastAsia="Microsoft YaHei" w:hAnsi="Microsoft YaHei"/>
          <w:color w:val="17324D"/>
          <w:sz w:val="21"/>
          <w:szCs w:val="21"/>
        </w:rPr>
        <w:t xml:space="preserve">图片目录挂载到 ECS 数据云盘，并配置云盘快照或定期同步到 OSS。</w:t>
      </w:r>
    </w:p>
    <w:p>
      <w:pPr>
        <w:pStyle w:val="Heading2"/>
        <w:keepNext/>
        <w:spacing w:after="130" w:before="220"/>
      </w:pPr>
      <w:r>
        <w:rPr>
          <w:rFonts w:ascii="Microsoft YaHei" w:cs="Microsoft YaHei" w:eastAsia="Microsoft YaHei" w:hAnsi="Microsoft YaHei"/>
          <w:b/>
          <w:bCs/>
          <w:color w:val="176B87"/>
          <w:sz w:val="25"/>
          <w:szCs w:val="25"/>
        </w:rPr>
        <w:t xml:space="preserve">7.3 安全组与网络</w:t>
      </w:r>
    </w:p>
    <w:p>
      <w:pPr>
        <w:spacing w:after="110" w:line="34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7324D"/>
          <w:sz w:val="21"/>
          <w:szCs w:val="21"/>
        </w:rPr>
        <w:t xml:space="preserve">公网建议只开放 80、443，以及限制来源 IP 的 SSH 端口。MySQL、Redis、RabbitMQ、Nacos、MinIO API、Gateway 和各业务服务端口应放在 Docker 内部网络，不直接暴露公网。</w:t>
      </w:r>
    </w:p>
    <w:p>
      <w:pPr>
        <w:pStyle w:val="Heading2"/>
        <w:keepNext/>
        <w:spacing w:after="130" w:before="220"/>
      </w:pPr>
      <w:r>
        <w:rPr>
          <w:rFonts w:ascii="Microsoft YaHei" w:cs="Microsoft YaHei" w:eastAsia="Microsoft YaHei" w:hAnsi="Microsoft YaHei"/>
          <w:b/>
          <w:bCs/>
          <w:color w:val="176B87"/>
          <w:sz w:val="25"/>
          <w:szCs w:val="25"/>
        </w:rPr>
        <w:t xml:space="preserve">7.4 后续扩容方向</w:t>
      </w:r>
    </w:p>
    <w:p>
      <w:pPr>
        <w:spacing w:after="110" w:line="34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7324D"/>
          <w:sz w:val="21"/>
          <w:szCs w:val="21"/>
        </w:rPr>
        <w:t xml:space="preserve">当单台 ECS 出现 CPU、内存或中间件瓶颈时，再将 Gateway、Activity Service、Order Service 扩展到多台 ECS，并把 MySQL、Redis、对象存储逐步迁移到阿里云托管产品。是否扩容应由监控和压测数据决定。</w:t>
      </w:r>
    </w:p>
    <w:p>
      <w:pPr>
        <w:pStyle w:val="Heading1"/>
        <w:keepNext/>
        <w:spacing w:after="170" w:before="300"/>
      </w:pPr>
      <w:r>
        <w:rPr>
          <w:rFonts w:ascii="Microsoft YaHei" w:cs="Microsoft YaHei" w:eastAsia="Microsoft YaHei" w:hAnsi="Microsoft YaHei"/>
          <w:b/>
          <w:bCs/>
          <w:color w:val="17324D"/>
          <w:sz w:val="31"/>
          <w:szCs w:val="31"/>
        </w:rPr>
        <w:t xml:space="preserve">8. 当前缺口与风险</w:t>
      </w:r>
    </w:p>
    <w:tbl>
      <w:tblPr>
        <w:tblW w:type="dxa" w:w="9370"/>
        <w:tblBorders>
          <w:top w:val="single" w:color="D7E0E5" w:sz="1"/>
          <w:left w:val="single" w:color="D7E0E5" w:sz="1"/>
          <w:bottom w:val="single" w:color="D7E0E5" w:sz="1"/>
          <w:right w:val="single" w:color="D7E0E5" w:sz="1"/>
          <w:insideH w:val="single" w:color="D7E0E5" w:sz="1"/>
          <w:insideV w:val="single" w:color="D7E0E5" w:sz="1"/>
        </w:tblBorders>
      </w:tblPr>
      <w:tblGrid>
        <w:gridCol w:w="1000"/>
        <w:gridCol w:w="3070"/>
        <w:gridCol w:w="5300"/>
      </w:tblGrid>
      <w:tr>
        <w:trPr>
          <w:tblHeader/>
        </w:trPr>
        <w:tc>
          <w:tcPr>
            <w:tcW w:type="dxa" w:w="1000"/>
            <w:shd w:fill="176B87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line="29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优先级</w:t>
            </w:r>
          </w:p>
        </w:tc>
        <w:tc>
          <w:tcPr>
            <w:tcW w:type="dxa" w:w="3070"/>
            <w:shd w:fill="176B87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line="29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缺口/风险</w:t>
            </w:r>
          </w:p>
        </w:tc>
        <w:tc>
          <w:tcPr>
            <w:tcW w:type="dxa" w:w="5300"/>
            <w:shd w:fill="176B87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line="29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建议处理</w:t>
            </w:r>
          </w:p>
        </w:tc>
      </w:tr>
      <w:tr>
        <w:trPr>
          <w:cantSplit/>
        </w:trPr>
        <w:tc>
          <w:tcPr>
            <w:tcW w:type="dxa" w:w="1000"/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line="29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7324D"/>
                <w:sz w:val="20"/>
                <w:szCs w:val="20"/>
              </w:rPr>
              <w:t xml:space="preserve">P0</w:t>
            </w:r>
          </w:p>
        </w:tc>
        <w:tc>
          <w:tcPr>
            <w:tcW w:type="dxa" w:w="3070"/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7324D"/>
                <w:sz w:val="20"/>
                <w:szCs w:val="20"/>
              </w:rPr>
              <w:t xml:space="preserve">AI 客服尚未实现</w:t>
            </w:r>
          </w:p>
        </w:tc>
        <w:tc>
          <w:tcPr>
            <w:tcW w:type="dxa" w:w="5300"/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7324D"/>
                <w:sz w:val="20"/>
                <w:szCs w:val="20"/>
              </w:rPr>
              <w:t xml:space="preserve">先确定 MVP 边界，再新增独立客服服务、会话接口和前端浮窗。</w:t>
            </w:r>
          </w:p>
        </w:tc>
      </w:tr>
      <w:tr>
        <w:trPr>
          <w:cantSplit/>
        </w:trPr>
        <w:tc>
          <w:tcPr>
            <w:tcW w:type="dxa" w:w="1000"/>
            <w:shd w:fill="F3F6F8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line="29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7324D"/>
                <w:sz w:val="20"/>
                <w:szCs w:val="20"/>
              </w:rPr>
              <w:t xml:space="preserve">P0</w:t>
            </w:r>
          </w:p>
        </w:tc>
        <w:tc>
          <w:tcPr>
            <w:tcW w:type="dxa" w:w="3070"/>
            <w:shd w:fill="F3F6F8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7324D"/>
                <w:sz w:val="20"/>
                <w:szCs w:val="20"/>
              </w:rPr>
              <w:t xml:space="preserve">业务服务未完整 Docker 化</w:t>
            </w:r>
          </w:p>
        </w:tc>
        <w:tc>
          <w:tcPr>
            <w:tcW w:type="dxa" w:w="5300"/>
            <w:shd w:fill="F3F6F8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7324D"/>
                <w:sz w:val="20"/>
                <w:szCs w:val="20"/>
              </w:rPr>
              <w:t xml:space="preserve">为 5 个现有服务及新增客服服务提供 Dockerfile，补齐生产 Compose。</w:t>
            </w:r>
          </w:p>
        </w:tc>
      </w:tr>
      <w:tr>
        <w:trPr>
          <w:cantSplit/>
        </w:trPr>
        <w:tc>
          <w:tcPr>
            <w:tcW w:type="dxa" w:w="1000"/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line="29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7324D"/>
                <w:sz w:val="20"/>
                <w:szCs w:val="20"/>
              </w:rPr>
              <w:t xml:space="preserve">P0</w:t>
            </w:r>
          </w:p>
        </w:tc>
        <w:tc>
          <w:tcPr>
            <w:tcW w:type="dxa" w:w="3070"/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7324D"/>
                <w:sz w:val="20"/>
                <w:szCs w:val="20"/>
              </w:rPr>
              <w:t xml:space="preserve">MinIO 内外地址未分离</w:t>
            </w:r>
          </w:p>
        </w:tc>
        <w:tc>
          <w:tcPr>
            <w:tcW w:type="dxa" w:w="5300"/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7324D"/>
                <w:sz w:val="20"/>
                <w:szCs w:val="20"/>
              </w:rPr>
              <w:t xml:space="preserve">增加公开 URL 配置，避免 ECS 上出现上传成功但浏览器无法显示。</w:t>
            </w:r>
          </w:p>
        </w:tc>
      </w:tr>
      <w:tr>
        <w:trPr>
          <w:cantSplit/>
        </w:trPr>
        <w:tc>
          <w:tcPr>
            <w:tcW w:type="dxa" w:w="1000"/>
            <w:shd w:fill="F3F6F8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line="29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7324D"/>
                <w:sz w:val="20"/>
                <w:szCs w:val="20"/>
              </w:rPr>
              <w:t xml:space="preserve">P0</w:t>
            </w:r>
          </w:p>
        </w:tc>
        <w:tc>
          <w:tcPr>
            <w:tcW w:type="dxa" w:w="3070"/>
            <w:shd w:fill="F3F6F8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7324D"/>
                <w:sz w:val="20"/>
                <w:szCs w:val="20"/>
              </w:rPr>
              <w:t xml:space="preserve">生产密钥与默认密码</w:t>
            </w:r>
          </w:p>
        </w:tc>
        <w:tc>
          <w:tcPr>
            <w:tcW w:type="dxa" w:w="5300"/>
            <w:shd w:fill="F3F6F8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7324D"/>
                <w:sz w:val="20"/>
                <w:szCs w:val="20"/>
              </w:rPr>
              <w:t xml:space="preserve">全部改为环境变量；RSA 私钥、邮箱授权码、模型 API Key 不进入仓库。</w:t>
            </w:r>
          </w:p>
        </w:tc>
      </w:tr>
      <w:tr>
        <w:trPr>
          <w:cantSplit/>
        </w:trPr>
        <w:tc>
          <w:tcPr>
            <w:tcW w:type="dxa" w:w="1000"/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line="29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7324D"/>
                <w:sz w:val="20"/>
                <w:szCs w:val="20"/>
              </w:rPr>
              <w:t xml:space="preserve">P1</w:t>
            </w:r>
          </w:p>
        </w:tc>
        <w:tc>
          <w:tcPr>
            <w:tcW w:type="dxa" w:w="3070"/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7324D"/>
                <w:sz w:val="20"/>
                <w:szCs w:val="20"/>
              </w:rPr>
              <w:t xml:space="preserve">入口限流与防刷不足</w:t>
            </w:r>
          </w:p>
        </w:tc>
        <w:tc>
          <w:tcPr>
            <w:tcW w:type="dxa" w:w="5300"/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7324D"/>
                <w:sz w:val="20"/>
                <w:szCs w:val="20"/>
              </w:rPr>
              <w:t xml:space="preserve">增加 Gateway/Redis 限流、用户/IP 维度限制和异常请求监控。</w:t>
            </w:r>
          </w:p>
        </w:tc>
      </w:tr>
      <w:tr>
        <w:trPr>
          <w:cantSplit/>
        </w:trPr>
        <w:tc>
          <w:tcPr>
            <w:tcW w:type="dxa" w:w="1000"/>
            <w:shd w:fill="F3F6F8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line="29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7324D"/>
                <w:sz w:val="20"/>
                <w:szCs w:val="20"/>
              </w:rPr>
              <w:t xml:space="preserve">P1</w:t>
            </w:r>
          </w:p>
        </w:tc>
        <w:tc>
          <w:tcPr>
            <w:tcW w:type="dxa" w:w="3070"/>
            <w:shd w:fill="F3F6F8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7324D"/>
                <w:sz w:val="20"/>
                <w:szCs w:val="20"/>
              </w:rPr>
              <w:t xml:space="preserve">监控、日志、备份不足</w:t>
            </w:r>
          </w:p>
        </w:tc>
        <w:tc>
          <w:tcPr>
            <w:tcW w:type="dxa" w:w="5300"/>
            <w:shd w:fill="F3F6F8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7324D"/>
                <w:sz w:val="20"/>
                <w:szCs w:val="20"/>
              </w:rPr>
              <w:t xml:space="preserve">增加统一日志、健康检查、资源监控、RabbitMQ 积压监控和数据备份。</w:t>
            </w:r>
          </w:p>
        </w:tc>
      </w:tr>
      <w:tr>
        <w:trPr>
          <w:cantSplit/>
        </w:trPr>
        <w:tc>
          <w:tcPr>
            <w:tcW w:type="dxa" w:w="1000"/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line="29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7324D"/>
                <w:sz w:val="20"/>
                <w:szCs w:val="20"/>
              </w:rPr>
              <w:t xml:space="preserve">P1</w:t>
            </w:r>
          </w:p>
        </w:tc>
        <w:tc>
          <w:tcPr>
            <w:tcW w:type="dxa" w:w="3070"/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7324D"/>
                <w:sz w:val="20"/>
                <w:szCs w:val="20"/>
              </w:rPr>
              <w:t xml:space="preserve">缺少可复现性能结论</w:t>
            </w:r>
          </w:p>
        </w:tc>
        <w:tc>
          <w:tcPr>
            <w:tcW w:type="dxa" w:w="5300"/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7324D"/>
                <w:sz w:val="20"/>
                <w:szCs w:val="20"/>
              </w:rPr>
              <w:t xml:space="preserve">在固定 ECS 规格和固定数据集上执行 JMeter 阶梯压测并保存报告。</w:t>
            </w:r>
          </w:p>
        </w:tc>
      </w:tr>
      <w:tr>
        <w:trPr>
          <w:cantSplit/>
        </w:trPr>
        <w:tc>
          <w:tcPr>
            <w:tcW w:type="dxa" w:w="1000"/>
            <w:shd w:fill="F3F6F8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line="29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7324D"/>
                <w:sz w:val="20"/>
                <w:szCs w:val="20"/>
              </w:rPr>
              <w:t xml:space="preserve">P2</w:t>
            </w:r>
          </w:p>
        </w:tc>
        <w:tc>
          <w:tcPr>
            <w:tcW w:type="dxa" w:w="3070"/>
            <w:shd w:fill="F3F6F8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7324D"/>
                <w:sz w:val="20"/>
                <w:szCs w:val="20"/>
              </w:rPr>
              <w:t xml:space="preserve">单台 ECS 存在单点故障</w:t>
            </w:r>
          </w:p>
        </w:tc>
        <w:tc>
          <w:tcPr>
            <w:tcW w:type="dxa" w:w="5300"/>
            <w:shd w:fill="F3F6F8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7324D"/>
                <w:sz w:val="20"/>
                <w:szCs w:val="20"/>
              </w:rPr>
              <w:t xml:space="preserve">第一版接受该限制；项目说明中明确，后续再设计多机高可用。</w:t>
            </w:r>
          </w:p>
        </w:tc>
      </w:tr>
    </w:tbl>
    <w:p>
      <w:pPr>
        <w:pStyle w:val="Heading2"/>
        <w:keepNext/>
        <w:spacing w:after="130" w:before="220"/>
      </w:pPr>
      <w:r>
        <w:rPr>
          <w:rFonts w:ascii="Microsoft YaHei" w:cs="Microsoft YaHei" w:eastAsia="Microsoft YaHei" w:hAnsi="Microsoft YaHei"/>
          <w:b/>
          <w:bCs/>
          <w:color w:val="176B87"/>
          <w:sz w:val="25"/>
          <w:szCs w:val="25"/>
        </w:rPr>
        <w:t xml:space="preserve">8.1 范围控制建议</w:t>
      </w:r>
    </w:p>
    <w:p>
      <w:pPr>
        <w:spacing w:after="110" w:line="34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7324D"/>
          <w:sz w:val="21"/>
          <w:szCs w:val="21"/>
        </w:rPr>
        <w:t xml:space="preserve">为了保证项目真正完成，第一版 AI 客服应聚焦“问答 + 只读查询”，暂不加入自动退款、自动修改订单、多智能体协作、本地大模型训练等高风险或高成本能力。</w:t>
      </w:r>
    </w:p>
    <w:p>
      <w:pPr>
        <w:pStyle w:val="Heading1"/>
        <w:keepNext/>
        <w:spacing w:after="170" w:before="300"/>
      </w:pPr>
      <w:r>
        <w:rPr>
          <w:rFonts w:ascii="Microsoft YaHei" w:cs="Microsoft YaHei" w:eastAsia="Microsoft YaHei" w:hAnsi="Microsoft YaHei"/>
          <w:b/>
          <w:bCs/>
          <w:color w:val="17324D"/>
          <w:sz w:val="31"/>
          <w:szCs w:val="31"/>
        </w:rPr>
        <w:t xml:space="preserve">9. 推荐建设路线</w:t>
      </w:r>
    </w:p>
    <w:tbl>
      <w:tblPr>
        <w:tblW w:type="dxa" w:w="9370"/>
        <w:tblBorders>
          <w:top w:val="single" w:color="D7E0E5" w:sz="1"/>
          <w:left w:val="single" w:color="D7E0E5" w:sz="1"/>
          <w:bottom w:val="single" w:color="D7E0E5" w:sz="1"/>
          <w:right w:val="single" w:color="D7E0E5" w:sz="1"/>
          <w:insideH w:val="single" w:color="D7E0E5" w:sz="1"/>
          <w:insideV w:val="single" w:color="D7E0E5" w:sz="1"/>
        </w:tblBorders>
      </w:tblPr>
      <w:tblGrid>
        <w:gridCol w:w="1900"/>
        <w:gridCol w:w="4010"/>
        <w:gridCol w:w="3460"/>
      </w:tblGrid>
      <w:tr>
        <w:trPr>
          <w:tblHeader/>
        </w:trPr>
        <w:tc>
          <w:tcPr>
            <w:tcW w:type="dxa" w:w="1900"/>
            <w:shd w:fill="176B87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line="29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里程碑</w:t>
            </w:r>
          </w:p>
        </w:tc>
        <w:tc>
          <w:tcPr>
            <w:tcW w:type="dxa" w:w="4010"/>
            <w:shd w:fill="176B87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line="29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主要工作</w:t>
            </w:r>
          </w:p>
        </w:tc>
        <w:tc>
          <w:tcPr>
            <w:tcW w:type="dxa" w:w="3460"/>
            <w:shd w:fill="176B87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line="29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完成标志</w:t>
            </w:r>
          </w:p>
        </w:tc>
      </w:tr>
      <w:tr>
        <w:trPr>
          <w:cantSplit/>
        </w:trPr>
        <w:tc>
          <w:tcPr>
            <w:tcW w:type="dxa" w:w="1900"/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7324D"/>
                <w:sz w:val="20"/>
                <w:szCs w:val="20"/>
              </w:rPr>
              <w:t xml:space="preserve">M1：秒杀底座验收</w:t>
            </w:r>
          </w:p>
        </w:tc>
        <w:tc>
          <w:tcPr>
            <w:tcW w:type="dxa" w:w="4010"/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7324D"/>
                <w:sz w:val="20"/>
                <w:szCs w:val="20"/>
              </w:rPr>
              <w:t xml:space="preserve">梳理现有功能、补自动化测试、核对库存与订单一致性。</w:t>
            </w:r>
          </w:p>
        </w:tc>
        <w:tc>
          <w:tcPr>
            <w:tcW w:type="dxa" w:w="3460"/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7324D"/>
                <w:sz w:val="20"/>
                <w:szCs w:val="20"/>
              </w:rPr>
              <w:t xml:space="preserve">注册到订单闭环可重复演示；关键异常有测试结果。</w:t>
            </w:r>
          </w:p>
        </w:tc>
      </w:tr>
      <w:tr>
        <w:trPr>
          <w:cantSplit/>
        </w:trPr>
        <w:tc>
          <w:tcPr>
            <w:tcW w:type="dxa" w:w="1900"/>
            <w:shd w:fill="F3F6F8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7324D"/>
                <w:sz w:val="20"/>
                <w:szCs w:val="20"/>
              </w:rPr>
              <w:t xml:space="preserve">M2：AI 客服 MVP</w:t>
            </w:r>
          </w:p>
        </w:tc>
        <w:tc>
          <w:tcPr>
            <w:tcW w:type="dxa" w:w="4010"/>
            <w:shd w:fill="F3F6F8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7324D"/>
                <w:sz w:val="20"/>
                <w:szCs w:val="20"/>
              </w:rPr>
              <w:t xml:space="preserve">新增客服服务、模型 API、FAQ 知识、流式对话页面。</w:t>
            </w:r>
          </w:p>
        </w:tc>
        <w:tc>
          <w:tcPr>
            <w:tcW w:type="dxa" w:w="3460"/>
            <w:shd w:fill="F3F6F8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7324D"/>
                <w:sz w:val="20"/>
                <w:szCs w:val="20"/>
              </w:rPr>
              <w:t xml:space="preserve">能稳定回答平台规则，并对未知问题正确兜底。</w:t>
            </w:r>
          </w:p>
        </w:tc>
      </w:tr>
      <w:tr>
        <w:trPr>
          <w:cantSplit/>
        </w:trPr>
        <w:tc>
          <w:tcPr>
            <w:tcW w:type="dxa" w:w="1900"/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7324D"/>
                <w:sz w:val="20"/>
                <w:szCs w:val="20"/>
              </w:rPr>
              <w:t xml:space="preserve">M3：业务工具接入</w:t>
            </w:r>
          </w:p>
        </w:tc>
        <w:tc>
          <w:tcPr>
            <w:tcW w:type="dxa" w:w="4010"/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7324D"/>
                <w:sz w:val="20"/>
                <w:szCs w:val="20"/>
              </w:rPr>
              <w:t xml:space="preserve">增加活动、商品、本人订单只读查询工具与权限校验。</w:t>
            </w:r>
          </w:p>
        </w:tc>
        <w:tc>
          <w:tcPr>
            <w:tcW w:type="dxa" w:w="3460"/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7324D"/>
                <w:sz w:val="20"/>
                <w:szCs w:val="20"/>
              </w:rPr>
              <w:t xml:space="preserve">用户可自然语言查询真实业务数据，且无法越权。</w:t>
            </w:r>
          </w:p>
        </w:tc>
      </w:tr>
      <w:tr>
        <w:trPr>
          <w:cantSplit/>
        </w:trPr>
        <w:tc>
          <w:tcPr>
            <w:tcW w:type="dxa" w:w="1900"/>
            <w:shd w:fill="F3F6F8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7324D"/>
                <w:sz w:val="20"/>
                <w:szCs w:val="20"/>
              </w:rPr>
              <w:t xml:space="preserve">M4：容器化部署</w:t>
            </w:r>
          </w:p>
        </w:tc>
        <w:tc>
          <w:tcPr>
            <w:tcW w:type="dxa" w:w="4010"/>
            <w:shd w:fill="F3F6F8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7324D"/>
                <w:sz w:val="20"/>
                <w:szCs w:val="20"/>
              </w:rPr>
              <w:t xml:space="preserve">Dockerfile、生产 Compose、Nginx、MinIO 公网地址、环境变量。</w:t>
            </w:r>
          </w:p>
        </w:tc>
        <w:tc>
          <w:tcPr>
            <w:tcW w:type="dxa" w:w="3460"/>
            <w:shd w:fill="F3F6F8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7324D"/>
                <w:sz w:val="20"/>
                <w:szCs w:val="20"/>
              </w:rPr>
              <w:t xml:space="preserve">本机可用一条 Compose 命令启动完整系统。</w:t>
            </w:r>
          </w:p>
        </w:tc>
      </w:tr>
      <w:tr>
        <w:trPr>
          <w:cantSplit/>
        </w:trPr>
        <w:tc>
          <w:tcPr>
            <w:tcW w:type="dxa" w:w="1900"/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7324D"/>
                <w:sz w:val="20"/>
                <w:szCs w:val="20"/>
              </w:rPr>
              <w:t xml:space="preserve">M5：ECS 上线</w:t>
            </w:r>
          </w:p>
        </w:tc>
        <w:tc>
          <w:tcPr>
            <w:tcW w:type="dxa" w:w="4010"/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7324D"/>
                <w:sz w:val="20"/>
                <w:szCs w:val="20"/>
              </w:rPr>
              <w:t xml:space="preserve">域名、HTTPS、安全组、数据盘、快照、监控与日志。</w:t>
            </w:r>
          </w:p>
        </w:tc>
        <w:tc>
          <w:tcPr>
            <w:tcW w:type="dxa" w:w="3460"/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7324D"/>
                <w:sz w:val="20"/>
                <w:szCs w:val="20"/>
              </w:rPr>
              <w:t xml:space="preserve">公网可访问，重启容器后业务数据与图片不丢失。</w:t>
            </w:r>
          </w:p>
        </w:tc>
      </w:tr>
      <w:tr>
        <w:trPr>
          <w:cantSplit/>
        </w:trPr>
        <w:tc>
          <w:tcPr>
            <w:tcW w:type="dxa" w:w="1900"/>
            <w:shd w:fill="F3F6F8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7324D"/>
                <w:sz w:val="20"/>
                <w:szCs w:val="20"/>
              </w:rPr>
              <w:t xml:space="preserve">M6：压测与总结</w:t>
            </w:r>
          </w:p>
        </w:tc>
        <w:tc>
          <w:tcPr>
            <w:tcW w:type="dxa" w:w="4010"/>
            <w:shd w:fill="F3F6F8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7324D"/>
                <w:sz w:val="20"/>
                <w:szCs w:val="20"/>
              </w:rPr>
              <w:t xml:space="preserve">JMeter 阶梯压测、定位瓶颈、记录配置与结论。</w:t>
            </w:r>
          </w:p>
        </w:tc>
        <w:tc>
          <w:tcPr>
            <w:tcW w:type="dxa" w:w="3460"/>
            <w:shd w:fill="F3F6F8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7324D"/>
                <w:sz w:val="20"/>
                <w:szCs w:val="20"/>
              </w:rPr>
              <w:t xml:space="preserve">形成可复现性能报告和项目答辩材料。</w:t>
            </w:r>
          </w:p>
        </w:tc>
      </w:tr>
    </w:tbl>
    <w:p>
      <w:pPr>
        <w:pStyle w:val="Heading2"/>
        <w:keepNext/>
        <w:spacing w:after="130" w:before="220"/>
      </w:pPr>
      <w:r>
        <w:rPr>
          <w:rFonts w:ascii="Microsoft YaHei" w:cs="Microsoft YaHei" w:eastAsia="Microsoft YaHei" w:hAnsi="Microsoft YaHei"/>
          <w:b/>
          <w:bCs/>
          <w:color w:val="176B87"/>
          <w:sz w:val="25"/>
          <w:szCs w:val="25"/>
        </w:rPr>
        <w:t xml:space="preserve">9.1 建议下一步</w:t>
      </w:r>
    </w:p>
    <w:p>
      <w:pPr>
        <w:spacing w:after="110" w:line="3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76B87"/>
          <w:sz w:val="21"/>
          <w:szCs w:val="21"/>
        </w:rPr>
        <w:t xml:space="preserve">先不要立即购买 ECS。建议首先确认本文中的项目范围，然后设计 AI 客服 MVP 的接口与数据边界；与此同时补齐 MinIO 内外地址设计。范围确认后，再进入客服实现和完整 Docker 化。</w:t>
      </w:r>
    </w:p>
    <w:p>
      <w:pPr>
        <w:pStyle w:val="Heading1"/>
        <w:keepNext/>
        <w:spacing w:after="170" w:before="300"/>
      </w:pPr>
      <w:r>
        <w:rPr>
          <w:rFonts w:ascii="Microsoft YaHei" w:cs="Microsoft YaHei" w:eastAsia="Microsoft YaHei" w:hAnsi="Microsoft YaHei"/>
          <w:b/>
          <w:bCs/>
          <w:color w:val="17324D"/>
          <w:sz w:val="31"/>
          <w:szCs w:val="31"/>
        </w:rPr>
        <w:t xml:space="preserve">10. 项目验收建议</w:t>
      </w:r>
    </w:p>
    <w:tbl>
      <w:tblPr>
        <w:tblW w:type="dxa" w:w="9370"/>
        <w:tblBorders>
          <w:top w:val="single" w:color="D7E0E5" w:sz="1"/>
          <w:left w:val="single" w:color="D7E0E5" w:sz="1"/>
          <w:bottom w:val="single" w:color="D7E0E5" w:sz="1"/>
          <w:right w:val="single" w:color="D7E0E5" w:sz="1"/>
          <w:insideH w:val="single" w:color="D7E0E5" w:sz="1"/>
          <w:insideV w:val="single" w:color="D7E0E5" w:sz="1"/>
        </w:tblBorders>
      </w:tblPr>
      <w:tblGrid>
        <w:gridCol w:w="2200"/>
        <w:gridCol w:w="7170"/>
      </w:tblGrid>
      <w:tr>
        <w:trPr>
          <w:tblHeader/>
        </w:trPr>
        <w:tc>
          <w:tcPr>
            <w:tcW w:type="dxa" w:w="2200"/>
            <w:shd w:fill="176B87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line="29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验收维度</w:t>
            </w:r>
          </w:p>
        </w:tc>
        <w:tc>
          <w:tcPr>
            <w:tcW w:type="dxa" w:w="7170"/>
            <w:shd w:fill="176B87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line="29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最低验收标准</w:t>
            </w:r>
          </w:p>
        </w:tc>
      </w:tr>
      <w:tr>
        <w:trPr>
          <w:cantSplit/>
        </w:trPr>
        <w:tc>
          <w:tcPr>
            <w:tcW w:type="dxa" w:w="2200"/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7324D"/>
                <w:sz w:val="20"/>
                <w:szCs w:val="20"/>
              </w:rPr>
              <w:t xml:space="preserve">业务闭环</w:t>
            </w:r>
          </w:p>
        </w:tc>
        <w:tc>
          <w:tcPr>
            <w:tcW w:type="dxa" w:w="7170"/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7324D"/>
                <w:sz w:val="20"/>
                <w:szCs w:val="20"/>
              </w:rPr>
              <w:t xml:space="preserve">普通用户可以完成注册/登录、浏览活动、秒杀、查询结果和查看订单。</w:t>
            </w:r>
          </w:p>
        </w:tc>
      </w:tr>
      <w:tr>
        <w:trPr>
          <w:cantSplit/>
        </w:trPr>
        <w:tc>
          <w:tcPr>
            <w:tcW w:type="dxa" w:w="2200"/>
            <w:shd w:fill="F3F6F8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7324D"/>
                <w:sz w:val="20"/>
                <w:szCs w:val="20"/>
              </w:rPr>
              <w:t xml:space="preserve">并发正确性</w:t>
            </w:r>
          </w:p>
        </w:tc>
        <w:tc>
          <w:tcPr>
            <w:tcW w:type="dxa" w:w="7170"/>
            <w:shd w:fill="F3F6F8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7324D"/>
                <w:sz w:val="20"/>
                <w:szCs w:val="20"/>
              </w:rPr>
              <w:t xml:space="preserve">库存不出现负数；同一用户不能重复购买；重复消息不产生重复订单。</w:t>
            </w:r>
          </w:p>
        </w:tc>
      </w:tr>
      <w:tr>
        <w:trPr>
          <w:cantSplit/>
        </w:trPr>
        <w:tc>
          <w:tcPr>
            <w:tcW w:type="dxa" w:w="2200"/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7324D"/>
                <w:sz w:val="20"/>
                <w:szCs w:val="20"/>
              </w:rPr>
              <w:t xml:space="preserve">AI 客服</w:t>
            </w:r>
          </w:p>
        </w:tc>
        <w:tc>
          <w:tcPr>
            <w:tcW w:type="dxa" w:w="7170"/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7324D"/>
                <w:sz w:val="20"/>
                <w:szCs w:val="20"/>
              </w:rPr>
              <w:t xml:space="preserve">FAQ 回答准确；实时查询来自业务接口；无权限时拒绝；模型异常时有兜底。</w:t>
            </w:r>
          </w:p>
        </w:tc>
      </w:tr>
      <w:tr>
        <w:trPr>
          <w:cantSplit/>
        </w:trPr>
        <w:tc>
          <w:tcPr>
            <w:tcW w:type="dxa" w:w="2200"/>
            <w:shd w:fill="F3F6F8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7324D"/>
                <w:sz w:val="20"/>
                <w:szCs w:val="20"/>
              </w:rPr>
              <w:t xml:space="preserve">部署</w:t>
            </w:r>
          </w:p>
        </w:tc>
        <w:tc>
          <w:tcPr>
            <w:tcW w:type="dxa" w:w="7170"/>
            <w:shd w:fill="F3F6F8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7324D"/>
                <w:sz w:val="20"/>
                <w:szCs w:val="20"/>
              </w:rPr>
              <w:t xml:space="preserve">一条 Compose 命令可启动；仅入口端口暴露公网；HTTPS 可用。</w:t>
            </w:r>
          </w:p>
        </w:tc>
      </w:tr>
      <w:tr>
        <w:trPr>
          <w:cantSplit/>
        </w:trPr>
        <w:tc>
          <w:tcPr>
            <w:tcW w:type="dxa" w:w="2200"/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7324D"/>
                <w:sz w:val="20"/>
                <w:szCs w:val="20"/>
              </w:rPr>
              <w:t xml:space="preserve">数据可靠性</w:t>
            </w:r>
          </w:p>
        </w:tc>
        <w:tc>
          <w:tcPr>
            <w:tcW w:type="dxa" w:w="7170"/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7324D"/>
                <w:sz w:val="20"/>
                <w:szCs w:val="20"/>
              </w:rPr>
              <w:t xml:space="preserve">重启容器后数据库与图片仍存在；有快照或备份恢复说明。</w:t>
            </w:r>
          </w:p>
        </w:tc>
      </w:tr>
      <w:tr>
        <w:trPr>
          <w:cantSplit/>
        </w:trPr>
        <w:tc>
          <w:tcPr>
            <w:tcW w:type="dxa" w:w="2200"/>
            <w:shd w:fill="F3F6F8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7324D"/>
                <w:sz w:val="20"/>
                <w:szCs w:val="20"/>
              </w:rPr>
              <w:t xml:space="preserve">可观测性</w:t>
            </w:r>
          </w:p>
        </w:tc>
        <w:tc>
          <w:tcPr>
            <w:tcW w:type="dxa" w:w="7170"/>
            <w:shd w:fill="F3F6F8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7324D"/>
                <w:sz w:val="20"/>
                <w:szCs w:val="20"/>
              </w:rPr>
              <w:t xml:space="preserve">能查看服务健康、错误日志、CPU/内存及 RabbitMQ 消息积压。</w:t>
            </w:r>
          </w:p>
        </w:tc>
      </w:tr>
      <w:tr>
        <w:trPr>
          <w:cantSplit/>
        </w:trPr>
        <w:tc>
          <w:tcPr>
            <w:tcW w:type="dxa" w:w="2200"/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7324D"/>
                <w:sz w:val="20"/>
                <w:szCs w:val="20"/>
              </w:rPr>
              <w:t xml:space="preserve">性能报告</w:t>
            </w:r>
          </w:p>
        </w:tc>
        <w:tc>
          <w:tcPr>
            <w:tcW w:type="dxa" w:w="7170"/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7324D"/>
                <w:sz w:val="20"/>
                <w:szCs w:val="20"/>
              </w:rPr>
              <w:t xml:space="preserve">说明测试机器、并发模型、吞吐量、响应时间、成功率和瓶颈，不使用无依据的宣传数字。</w:t>
            </w:r>
          </w:p>
        </w:tc>
      </w:tr>
    </w:tbl>
    <w:p>
      <w:pPr>
        <w:pStyle w:val="Heading1"/>
        <w:keepNext/>
        <w:spacing w:after="170" w:before="300"/>
      </w:pPr>
      <w:r>
        <w:rPr>
          <w:rFonts w:ascii="Microsoft YaHei" w:cs="Microsoft YaHei" w:eastAsia="Microsoft YaHei" w:hAnsi="Microsoft YaHei"/>
          <w:b/>
          <w:bCs/>
          <w:color w:val="17324D"/>
          <w:sz w:val="31"/>
          <w:szCs w:val="31"/>
        </w:rPr>
        <w:t xml:space="preserve">结论</w:t>
      </w:r>
    </w:p>
    <w:p>
      <w:pPr>
        <w:spacing w:after="110" w:line="340"/>
      </w:pPr>
      <w:r>
        <w:rPr>
          <w:rFonts w:ascii="Microsoft YaHei" w:cs="Microsoft YaHei" w:eastAsia="Microsoft YaHei" w:hAnsi="Microsoft YaHei"/>
          <w:b/>
          <w:bCs/>
          <w:color w:val="168A6B"/>
          <w:sz w:val="21"/>
          <w:szCs w:val="21"/>
        </w:rPr>
        <w:t xml:space="preserve">这个项目具备继续完善的价值。</w:t>
      </w:r>
      <w:r>
        <w:rPr>
          <w:rFonts w:ascii="Microsoft YaHei" w:cs="Microsoft YaHei" w:eastAsia="Microsoft YaHei" w:hAnsi="Microsoft YaHei"/>
          <w:color w:val="17324D"/>
          <w:sz w:val="21"/>
          <w:szCs w:val="21"/>
        </w:rPr>
        <w:t xml:space="preserve">现有秒杀微服务已经形成基础。下一阶段应重点完成边界清楚、数据可信、安全可控的 AI 客服，并补齐可重复的容器化部署与测试，不必继续堆叠中间件。</w:t>
      </w:r>
    </w:p>
    <w:sectPr>
      <w:footerReference w:type="default" r:id="rId7"/>
      <w:pgSz w:w="11906" w:h="16838" w:orient="portrait"/>
      <w:pgMar w:top="1000" w:right="1134" w:bottom="1000" w:left="1134" w:header="400" w:footer="45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7E0E5" w:sz="4"/>
      </w:pBdr>
      <w:spacing w:before="100"/>
      <w:jc w:val="center"/>
    </w:pPr>
    <w:r>
      <w:rPr>
        <w:rFonts w:ascii="Microsoft YaHei" w:cs="Microsoft YaHei" w:eastAsia="Microsoft YaHei" w:hAnsi="Microsoft YaHei"/>
        <w:color w:val="66727C"/>
        <w:sz w:val="16"/>
        <w:szCs w:val="16"/>
      </w:rPr>
      <w:t xml:space="preserve">秒杀系统与 AI 智能客服项目概述（讨论稿）  ·  </w:t>
    </w:r>
    <w:r>
      <w:rPr>
        <w:rFonts w:ascii="Microsoft YaHei" w:cs="Microsoft YaHei" w:eastAsia="Microsoft YaHei" w:hAnsi="Microsoft YaHei"/>
        <w:color w:val="66727C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  <w:lvl w:ilvl="1" w15:tentative="1">
      <w:start w:val="1"/>
      <w:numFmt w:val="bullet"/>
      <w:lvlText w:val="–"/>
      <w:lvlJc w:val="left"/>
      <w:pPr>
        <w:ind w:left="8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color w:val="17324D"/>
        <w:sz w:val="21"/>
        <w:szCs w:val="21"/>
      </w:rPr>
    </w:rPrDefault>
    <w:pPrDefault>
      <w:pPr>
        <w:spacing w:line="34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70" w:before="300"/>
      <w:outlineLvl w:val="0"/>
    </w:pPr>
    <w:rPr>
      <w:rFonts w:ascii="Microsoft YaHei" w:cs="Microsoft YaHei" w:eastAsia="Microsoft YaHei" w:hAnsi="Microsoft YaHei"/>
      <w:b/>
      <w:bCs/>
      <w:color w:val="17324D"/>
      <w:sz w:val="31"/>
      <w:szCs w:val="31"/>
    </w:rPr>
  </w:style>
  <w:style w:type="paragraph" w:styleId="Heading2">
    <w:name w:val="Heading 2"/>
    <w:basedOn w:val="Normal"/>
    <w:next w:val="Normal"/>
    <w:qFormat/>
    <w:pPr>
      <w:spacing w:after="130" w:before="220"/>
      <w:outlineLvl w:val="1"/>
    </w:pPr>
    <w:rPr>
      <w:rFonts w:ascii="Microsoft YaHei" w:cs="Microsoft YaHei" w:eastAsia="Microsoft YaHei" w:hAnsi="Microsoft YaHei"/>
      <w:b/>
      <w:bCs/>
      <w:color w:val="176B87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Microsoft YaHei" w:cs="Microsoft YaHei" w:eastAsia="Microsoft YaHei" w:hAnsi="Microsoft YaHei"/>
      <w:b/>
      <w:bCs/>
      <w:color w:val="176B87"/>
      <w:sz w:val="22"/>
      <w:szCs w:val="22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秒杀系统与AI智能客服项目概述（讨论稿）</dc:title>
  <dc:subject>项目定位、功能范围、技术架构、AI客服方案与ECS部署路线</dc:subject>
  <dc:creator>Codex</dc:creator>
  <dc:description>基于当前代码仓库现状生成的项目概述讨论稿</dc:description>
  <cp:lastModifiedBy>Un-named</cp:lastModifiedBy>
  <cp:revision>1</cp:revision>
  <dcterms:created xsi:type="dcterms:W3CDTF">2026-08-12T02:57:51.014Z</dcterms:created>
  <dcterms:modified xsi:type="dcterms:W3CDTF">2026-08-12T02:57:51.014Z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