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Bước 1 — Xác định Entity, Attribute, Khóa chính: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6.5172622652944"/>
        <w:gridCol w:w="2661.3688673531196"/>
        <w:gridCol w:w="2357.6256814052094"/>
        <w:tblGridChange w:id="0">
          <w:tblGrid>
            <w:gridCol w:w="4006.5172622652944"/>
            <w:gridCol w:w="2661.3688673531196"/>
            <w:gridCol w:w="2357.625681405209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KHU_VUC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MaKhuVuc, TenKhuVuc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MaKhuVuc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Bước 2 — Vẽ 2 loại quan hệ: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30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sz w:val="21"/>
          <w:szCs w:val="21"/>
        </w:rPr>
      </w:pPr>
      <w:bookmarkStart w:colFirst="0" w:colLast="0" w:name="_ghsznbaktqql" w:id="0"/>
      <w:bookmarkEnd w:id="0"/>
      <w:r w:rsidDel="00000000" w:rsidR="00000000" w:rsidRPr="00000000">
        <w:rPr>
          <w:color w:val="000000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060"/>
        <w:tblGridChange w:id="0">
          <w:tblGrid>
            <w:gridCol w:w="2955"/>
            <w:gridCol w:w="60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MaKhuVuc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6.5172622652944"/>
        <w:gridCol w:w="2661.3688673531196"/>
        <w:gridCol w:w="2357.6256814052094"/>
        <w:tblGridChange w:id="0">
          <w:tblGrid>
            <w:gridCol w:w="4006.5172622652944"/>
            <w:gridCol w:w="2661.3688673531196"/>
            <w:gridCol w:w="2357.625681405209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MaCH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DienTich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MaKhuVuc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