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rPr>
      </w:pPr>
      <w:r w:rsidDel="00000000" w:rsidR="00000000" w:rsidRPr="00000000">
        <w:rPr>
          <w:b w:val="1"/>
          <w:bCs w:val="1"/>
          <w:sz w:val="40"/>
          <w:szCs w:val="40"/>
          <w:rtl w:val="0"/>
        </w:rPr>
        <w:t xml:space="preserve">Nhiệm vụ 1: Kiểm tra dữ liệu trước khi ước lượng</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035"/>
        <w:gridCol w:w="1830"/>
        <w:gridCol w:w="4620"/>
        <w:tblGridChange w:id="0">
          <w:tblGrid>
            <w:gridCol w:w="1395"/>
            <w:gridCol w:w="1035"/>
            <w:gridCol w:w="1830"/>
            <w:gridCol w:w="4620"/>
          </w:tblGrid>
        </w:tblGridChange>
      </w:tblGrid>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0" w:lineRule="auto"/>
              <w:rPr/>
            </w:pPr>
            <w:r w:rsidDel="00000000" w:rsidR="00000000" w:rsidRPr="00000000">
              <w:rPr>
                <w:b w:val="1"/>
                <w:bCs w:val="1"/>
                <w:rtl w:val="0"/>
              </w:rPr>
              <w:t xml:space="preserve">Mã Story</w:t>
            </w: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 w:lineRule="auto"/>
              <w:rPr/>
            </w:pPr>
            <w:r w:rsidDel="00000000" w:rsidR="00000000" w:rsidRPr="00000000">
              <w:rPr>
                <w:b w:val="1"/>
                <w:bCs w:val="1"/>
                <w:rtl w:val="0"/>
              </w:rPr>
              <w:t xml:space="preserve">Đủ rõ</w:t>
            </w: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 w:lineRule="auto"/>
              <w:rPr/>
            </w:pPr>
            <w:r w:rsidDel="00000000" w:rsidR="00000000" w:rsidRPr="00000000">
              <w:rPr>
                <w:b w:val="1"/>
                <w:bCs w:val="1"/>
                <w:rtl w:val="0"/>
              </w:rPr>
              <w:t xml:space="preserve">Cần làm rõ</w:t>
            </w: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 w:lineRule="auto"/>
              <w:rPr/>
            </w:pPr>
            <w:r w:rsidDel="00000000" w:rsidR="00000000" w:rsidRPr="00000000">
              <w:rPr>
                <w:b w:val="1"/>
                <w:bCs w:val="1"/>
                <w:rtl w:val="0"/>
              </w:rPr>
              <w:t xml:space="preserve">Thông tin/câu hỏi còn thiếu</w:t>
            </w: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 w:lineRule="auto"/>
              <w:jc w:val="center"/>
              <w:rPr/>
            </w:pPr>
            <w:r w:rsidDel="00000000" w:rsidR="00000000" w:rsidRPr="00000000">
              <w:rPr>
                <w:rtl w:val="0"/>
              </w:rPr>
              <w:t xml:space="preserve">LS01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 w:lineRule="auto"/>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 w:lineRule="auto"/>
              <w:rPr/>
            </w:pPr>
            <w:r w:rsidDel="00000000" w:rsidR="00000000" w:rsidRPr="00000000">
              <w:rPr>
                <w:rtl w:val="0"/>
              </w:rPr>
              <w:t xml:space="preserve">Phiên livestream có tự động chuyển trạng thái khi đến giờ bắt đầu không, hay phải thao tác thủ công? </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 w:lineRule="auto"/>
              <w:jc w:val="center"/>
              <w:rPr/>
            </w:pPr>
            <w:r w:rsidDel="00000000" w:rsidR="00000000" w:rsidRPr="00000000">
              <w:rPr>
                <w:rtl w:val="0"/>
              </w:rPr>
              <w:t xml:space="preserve">LS03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lineRule="auto"/>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lineRule="auto"/>
              <w:rPr/>
            </w:pPr>
            <w:r w:rsidDel="00000000" w:rsidR="00000000" w:rsidRPr="00000000">
              <w:rPr>
                <w:rtl w:val="0"/>
              </w:rPr>
              <w:t xml:space="preserve">Khi nhiều khách cùng đặt sản phẩm cuối cùng đồng thời, hệ thống xử lý tranh chấp và hoàn/giảm tồn kho như thế nào? </w:t>
            </w:r>
          </w:p>
        </w:tc>
      </w:tr>
    </w:tbl>
    <w:p w:rsidR="00000000" w:rsidDel="00000000" w:rsidP="00000000" w:rsidRDefault="00000000" w:rsidRPr="00000000" w14:paraId="0000000E">
      <w:pPr>
        <w:rPr>
          <w:b w:val="1"/>
          <w:bCs w:val="1"/>
          <w:sz w:val="40"/>
          <w:szCs w:val="40"/>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sz w:val="40"/>
          <w:szCs w:val="40"/>
          <w:rtl w:val="0"/>
        </w:rPr>
        <w:t xml:space="preserve">Nhiệm vụ 2: Product Backlog đã ước lượng</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050"/>
        <w:gridCol w:w="1080"/>
        <w:gridCol w:w="1065"/>
        <w:gridCol w:w="4665"/>
        <w:tblGridChange w:id="0">
          <w:tblGrid>
            <w:gridCol w:w="1140"/>
            <w:gridCol w:w="1050"/>
            <w:gridCol w:w="1080"/>
            <w:gridCol w:w="1065"/>
            <w:gridCol w:w="4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Mã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Kết quả phiếu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 cuối cùng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Lý do ngắn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 C chọn 5 SP do ngại logic tự chuyển trạng thái; sau khi PO làm rõ việc tự chuyển thuộc là Story khác, scope đơn giản tương đương LS02 (3 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Reference Story; các phiếu đã trùng nhau.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5-8-8-5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 B, C chọn 8 SP do tính đến rủi ro concurrency và logic cộng/trừ tồn kho; độ phức tạp và rủi ro lớn hơn LS02 (3 SP). </w:t>
            </w:r>
          </w:p>
        </w:tc>
      </w:tr>
    </w:tbl>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sz w:val="40"/>
          <w:szCs w:val="40"/>
        </w:rPr>
      </w:pPr>
      <w:r w:rsidDel="00000000" w:rsidR="00000000" w:rsidRPr="00000000">
        <w:rPr>
          <w:b w:val="1"/>
          <w:bCs w:val="1"/>
          <w:sz w:val="40"/>
          <w:szCs w:val="40"/>
          <w:rtl w:val="0"/>
        </w:rPr>
        <w:t xml:space="preserve">Nhiệm vụ 3: Giải thích về đề xuất “1 SP = 4 giờ”</w:t>
      </w:r>
    </w:p>
    <w:p w:rsidR="00000000" w:rsidDel="00000000" w:rsidP="00000000" w:rsidRDefault="00000000" w:rsidRPr="00000000" w14:paraId="00000026">
      <w:pPr>
        <w:rPr>
          <w:sz w:val="28"/>
          <w:szCs w:val="28"/>
        </w:rPr>
      </w:pPr>
      <w:r w:rsidDel="00000000" w:rsidR="00000000" w:rsidRPr="00000000">
        <w:rPr>
          <w:sz w:val="28"/>
          <w:szCs w:val="28"/>
          <w:rtl w:val="0"/>
        </w:rPr>
        <w:t xml:space="preserve">Đề xuất "1 Story Point = 4 giờ" sai vì Story Point dùng đo độ phức tạp, rủi ro và nỗ lực tương đối giữa các User Story, không đo thời gian tuyệt đối vốn thay đổi theo trình độ người làm. Thay vì đổi SP sang giờ, Scrum Team dùng Velocity để dự báo khả năng nhận khối lượng công việc cho Sprint tiếp theo.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