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@@DOCUMENT_HEADER@@</w:t>
      </w:r>
    </w:p>
    <w:p>
      <w:pPr>
        <w:pStyle w:val="BodyText"/>
      </w:pPr>
      <w:r>
        <w:t xml:space="preserve">@@SECTION_1_HEADER@@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Nếu hai đường tròn không cắt nhau thì số điểm chung của hai đường tròn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1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2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3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 một đường thẳng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.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Tam giác cân.@@TAB@@</w:t>
      </w:r>
      <w:r>
        <w:rPr>
          <w:b/>
          <w:bCs/>
        </w:rPr>
        <w:t xml:space="preserve">B.</w:t>
      </w:r>
      <w:r>
        <w:t xml:space="preserve"> </w:t>
      </w:r>
      <w:r>
        <w:t xml:space="preserve">Tam giác đều.@@TAB@@</w:t>
      </w:r>
      <w:r>
        <w:rPr>
          <w:b/>
          <w:bCs/>
        </w:rPr>
        <w:t xml:space="preserve">C.</w:t>
      </w:r>
      <w:r>
        <w:t xml:space="preserve"> </w:t>
      </w:r>
      <w:r>
        <w:t xml:space="preserve">Tam giác vuông.@@TAB@@</w:t>
      </w:r>
      <w:r>
        <w:rPr>
          <w:b/>
          <w:bCs/>
        </w:rPr>
        <w:t xml:space="preserve">D.</w:t>
      </w:r>
      <w:r>
        <w:t xml:space="preserve"> </w:t>
      </w:r>
      <w:r>
        <w:t xml:space="preserve">Tam giác vuông cân.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Cho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nằm trên đoạn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2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. Vị trí tương đối của đường tròn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bán kính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t xml:space="preserve">và đường tròn tâm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bán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Nằm ngoài nhau.@@TAB@@</w:t>
      </w:r>
      <w:r>
        <w:rPr>
          <w:b/>
          <w:bCs/>
        </w:rPr>
        <w:t xml:space="preserve">B.</w:t>
      </w:r>
      <w:r>
        <w:t xml:space="preserve"> </w:t>
      </w:r>
      <w:r>
        <w:t xml:space="preserve">Cắt nhau.@@TAB@@</w:t>
      </w:r>
      <w:r>
        <w:rPr>
          <w:b/>
          <w:bCs/>
        </w:rPr>
        <w:t xml:space="preserve">C.</w:t>
      </w:r>
      <w:r>
        <w:t xml:space="preserve"> </w:t>
      </w:r>
      <w:r>
        <w:t xml:space="preserve">Tiếp xúc ngoài.@@TAB@@</w:t>
      </w:r>
      <w:r>
        <w:rPr>
          <w:b/>
          <w:bCs/>
        </w:rPr>
        <w:t xml:space="preserve">D.</w:t>
      </w:r>
      <w:r>
        <w:t xml:space="preserve"> </w:t>
      </w:r>
      <w:r>
        <w:t xml:space="preserve">Tiếp xúc trong.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trong đó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 Kẻ đường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</m:oMath>
      <w:r>
        <w:t xml:space="preserve"> </w:t>
      </w:r>
      <w:r>
        <w:t xml:space="preserve">của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 Chọn khẳng định</w:t>
      </w:r>
      <w:r>
        <w:t xml:space="preserve"> </w:t>
      </w:r>
      <w:r>
        <w:rPr>
          <w:b/>
          <w:bCs/>
        </w:rPr>
        <w:t xml:space="preserve">sai</w:t>
      </w:r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B</m:t>
            </m:r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cát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Cho hai đường tròn tiếp xúc ngoài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và khoảng cách giữa hai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</m:oMath>
      <w:r>
        <w:t xml:space="preserve">. Khi đó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r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Cho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3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. Vẽ bán kính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</m:oMath>
      <w:r>
        <w:t xml:space="preserve"> </w:t>
      </w:r>
      <w:r>
        <w:t xml:space="preserve">song song với nhau cùng thuộc nửa mặt phẳng bờ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 Gọi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 Tính số đo góc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 </w:t>
      </w:r>
      <w:r>
        <w:t xml:space="preserve">(với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tiếp điểm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 Tính độ dài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(làm tròn kết quả đến chữ số thập phân thứ nhất).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20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 Tính độ dài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9.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tiếp tuyến chung ngoài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lần lượt là điểm đối xứng với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qua đường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Khi đó tứ giác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là hình gì?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Hình thang cân.@@TAB@@</w:t>
      </w:r>
      <w:r>
        <w:rPr>
          <w:b/>
          <w:bCs/>
        </w:rPr>
        <w:t xml:space="preserve">B.</w:t>
      </w:r>
      <w:r>
        <w:t xml:space="preserve"> </w:t>
      </w:r>
      <w:r>
        <w:t xml:space="preserve">Hình thang.@@TAB@@</w:t>
      </w:r>
      <w:r>
        <w:rPr>
          <w:b/>
          <w:bCs/>
        </w:rPr>
        <w:t xml:space="preserve">C.</w:t>
      </w:r>
      <w:r>
        <w:t xml:space="preserve"> </w:t>
      </w:r>
      <w:r>
        <w:t xml:space="preserve">Hình thang vuông.@@TAB@@</w:t>
      </w:r>
      <w:r>
        <w:rPr>
          <w:b/>
          <w:bCs/>
        </w:rPr>
        <w:t xml:space="preserve">D.</w:t>
      </w:r>
      <w:r>
        <w:t xml:space="preserve"> </w:t>
      </w:r>
      <w:r>
        <w:t xml:space="preserve">Hình bình hành.</w:t>
      </w:r>
    </w:p>
    <w:p>
      <w:pPr>
        <w:pStyle w:val="BodyText"/>
      </w:pPr>
      <w:r>
        <w:rPr>
          <w:b/>
          <w:bCs/>
        </w:rPr>
        <w:t xml:space="preserve">Câu 10.</w:t>
      </w:r>
      <w:r>
        <w:t xml:space="preserve"> </w:t>
      </w:r>
      <w:r>
        <w:t xml:space="preserve">Cho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6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2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Độ dài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11.</w:t>
      </w:r>
      <w:r>
        <w:t xml:space="preserve"> </w:t>
      </w:r>
      <w:r>
        <w:t xml:space="preserve">Cho các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nhau đôi một.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nhau tại điểm</w:t>
      </w:r>
      <w:r>
        <w:t xml:space="preserve"> </w:t>
      </w:r>
      <m:oMath>
        <m:r>
          <m:t>A</m:t>
        </m:r>
      </m:oMath>
      <w:r>
        <w:t xml:space="preserve">.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Khẳng định nào sau đây là đúng?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là tiếp tuyến chung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w:r>
        <w:t xml:space="preserve">Cả A và B đều đúng.</w:t>
      </w:r>
    </w:p>
    <w:p>
      <w:pPr>
        <w:pStyle w:val="BodyText"/>
      </w:pPr>
      <w:r>
        <w:rPr>
          <w:b/>
          <w:bCs/>
        </w:rPr>
        <w:t xml:space="preserve">Câu 12.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các đường kính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gọi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chung ngoài của hai đường tròn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E</m:t>
        </m:r>
      </m:oMath>
      <w:r>
        <w:t xml:space="preserve">. Tính diện tích 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biết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12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16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24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13.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các đường kính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gọi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chung ngoài của hai đường tròn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E</m:t>
        </m:r>
      </m:oMath>
      <w:r>
        <w:t xml:space="preserve">. Tính diện tích 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biết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14.</w:t>
      </w:r>
      <w:r>
        <w:t xml:space="preserve"> </w:t>
      </w:r>
      <w:r>
        <w:t xml:space="preserve">Cho các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nhau đôi một.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nhau tại điểm</w:t>
      </w:r>
      <w:r>
        <w:t xml:space="preserve"> </w:t>
      </w:r>
      <m:oMath>
        <m:r>
          <m:t>A</m:t>
        </m:r>
      </m:oMath>
      <w:r>
        <w:t xml:space="preserve">.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Tính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72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144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96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15.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Vẽ các bán kính</w:t>
      </w:r>
      <w:r>
        <w:t xml:space="preserve"> </w:t>
      </w:r>
      <m:oMath>
        <m:r>
          <m:t>O</m:t>
        </m:r>
        <m:r>
          <m:t>B</m:t>
        </m:r>
        <m:r>
          <m:rPr>
            <m:sty m:val="p"/>
          </m:rPr>
          <m:t>∥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cùng thuộc nửa mặt phẳng bờ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Đường thẳng</w:t>
      </w:r>
      <w:r>
        <w:t xml:space="preserve"> </w:t>
      </w:r>
      <m:oMath>
        <m:r>
          <m:t>D</m:t>
        </m:r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I</m:t>
        </m:r>
      </m:oMath>
      <w:r>
        <w:t xml:space="preserve">. Tiếp tuyến chung ngoài</w:t>
      </w:r>
      <w:r>
        <w:t xml:space="preserve"> </w:t>
      </w:r>
      <m:oMath>
        <m:r>
          <m:t>G</m:t>
        </m:r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nằm ở nửa mặt phẳng bờ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không chứa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. Tính</w:t>
      </w:r>
      <w:r>
        <w:t xml:space="preserve"> </w:t>
      </w:r>
      <m:oMath>
        <m:r>
          <m:t>O</m:t>
        </m:r>
        <m:r>
          <m:t>I</m:t>
        </m:r>
      </m:oMath>
      <w:r>
        <w:t xml:space="preserve"> </w:t>
      </w:r>
      <w:r>
        <w:t xml:space="preserve">theo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BẢNG ĐÁP ÁN TRẮC NGHIỆM</w:t>
      </w:r>
    </w:p>
    <w:p>
      <w:pPr>
        <w:pStyle w:val="BodyText"/>
      </w:pPr>
      <w:r>
        <w:t xml:space="preserve">@@ANSWER_KEY_TABLE@@</w:t>
      </w:r>
    </w:p>
    <w:p>
      <w:pPr>
        <w:pStyle w:val="FirstParagraph"/>
      </w:pPr>
      <w:r>
        <w:rPr>
          <w:b/>
          <w:bCs/>
        </w:rPr>
        <w:t xml:space="preserve">——— HẾT ———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2026-10-04T04:19:32Z</dcterms:created>
  <dcterms:modified xsi:type="dcterms:W3CDTF">2026-10-04T04:19:32Z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