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0E309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0E309D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bookmarkStart w:id="8" w:name="_GoBack"/>
                            <w:bookmarkEnd w:id="8"/>
                          </w:p>
                          <w:p w:rsidR="007E6C68" w:rsidRDefault="009D5367" w:rsidP="009D5367">
                            <w:pPr>
                              <w:rPr>
                                <w:rFonts w:hint="eastAsia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A3AD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9" w:name="_GoBack"/>
                      <w:bookmarkEnd w:id="9"/>
                    </w:p>
                    <w:p w:rsidR="007E6C68" w:rsidRDefault="009D5367" w:rsidP="009D5367">
                      <w:pPr>
                        <w:rPr>
                          <w:rFonts w:hint="eastAsia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958221"/>
      <w:bookmarkStart w:id="11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10"/>
      <w:bookmarkEnd w:id="11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8A223E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F39DA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11" w:name="_GoBack"/>
                      <w:bookmarkEnd w:id="11"/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958222"/>
      <w:bookmarkStart w:id="13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2"/>
      <w:bookmarkEnd w:id="13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3"/>
      <w:bookmarkStart w:id="15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4"/>
      <w:bookmarkEnd w:id="15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7AFD424" wp14:editId="7F6A1223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FD42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6" w:name="_Toc465958224"/>
      <w:bookmarkStart w:id="17" w:name="_Toc466302176"/>
      <w:r w:rsidRPr="00F74707">
        <w:rPr>
          <w:rFonts w:ascii="Times New Roman" w:eastAsiaTheme="minorEastAsia" w:hAnsi="Times New Roman" w:cs="Times New Roman"/>
        </w:rPr>
        <w:t>实践场景</w:t>
      </w:r>
      <w:bookmarkEnd w:id="16"/>
      <w:bookmarkEnd w:id="17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65958225"/>
      <w:bookmarkStart w:id="19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8"/>
      <w:bookmarkEnd w:id="19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xz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QKIs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0Vcc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eMNQIAAE4EAAAOAAAAZHJzL2Uyb0RvYy54bWysVM2O0zAQviPxDpbvNEnV7k/UdLV0KUJa&#10;fqSFB5g6TmPhP2y3SXkAeANOXLjzXH0Oxk63Wy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JNJV4w1AgAATg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F73FBD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文件导入到工程中，注意以下地方需要</w:t>
      </w:r>
      <w:r w:rsidRPr="00F73FBD">
        <w:rPr>
          <w:rFonts w:ascii="Times New Roman" w:hAnsi="Times New Roman" w:cs="Times New Roman" w:hint="eastAsia"/>
        </w:rPr>
        <w:t>Unity</w:t>
      </w:r>
      <w:r w:rsidRPr="00F73FBD">
        <w:rPr>
          <w:rFonts w:ascii="Times New Roman" w:hAnsi="Times New Roman" w:cs="Times New Roman" w:hint="eastAsia"/>
        </w:rPr>
        <w:t>中对应</w:t>
      </w:r>
      <w:r w:rsidRPr="00F73FBD">
        <w:rPr>
          <w:rFonts w:ascii="Times New Roman" w:hAnsi="Times New Roman" w:cs="Times New Roman" w:hint="eastAsia"/>
        </w:rPr>
        <w:t>GameObject</w:t>
      </w:r>
      <w:r w:rsidRPr="00F73FBD">
        <w:rPr>
          <w:rFonts w:ascii="Times New Roman" w:hAnsi="Times New Roman" w:cs="Times New Roman" w:hint="eastAsia"/>
        </w:rPr>
        <w:t>名称及回调函数名称对应：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200525" cy="3621618"/>
            <wp:effectExtent l="0" t="0" r="0" b="0"/>
            <wp:docPr id="14" name="图片 14" descr="C:\Users\coolcao\Documents\Tencent Files\842105445\Image\C2C\{82A8F9EF-FBF8-7AEE-B0E4-F47F7C72DF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1" cy="3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465958226"/>
      <w:bookmarkStart w:id="21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20"/>
      <w:bookmarkEnd w:id="21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09D" w:rsidRDefault="000E309D" w:rsidP="00D30846">
      <w:r>
        <w:separator/>
      </w:r>
    </w:p>
  </w:endnote>
  <w:endnote w:type="continuationSeparator" w:id="0">
    <w:p w:rsidR="000E309D" w:rsidRDefault="000E309D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09D" w:rsidRDefault="000E309D" w:rsidP="00D30846">
      <w:r>
        <w:separator/>
      </w:r>
    </w:p>
  </w:footnote>
  <w:footnote w:type="continuationSeparator" w:id="0">
    <w:p w:rsidR="000E309D" w:rsidRDefault="000E309D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E2427"/>
    <w:rsid w:val="002E4340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4126DF"/>
    <w:rsid w:val="00425907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508B9"/>
    <w:rsid w:val="00C57AF6"/>
    <w:rsid w:val="00C65B03"/>
    <w:rsid w:val="00C67BB2"/>
    <w:rsid w:val="00C7267D"/>
    <w:rsid w:val="00CC229A"/>
    <w:rsid w:val="00CE0C36"/>
    <w:rsid w:val="00D30846"/>
    <w:rsid w:val="00D50407"/>
    <w:rsid w:val="00D54C02"/>
    <w:rsid w:val="00D63B55"/>
    <w:rsid w:val="00D65D03"/>
    <w:rsid w:val="00D77A1E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4452-8781-461F-AFBE-A3931859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543</Words>
  <Characters>3098</Characters>
  <Application>Microsoft Office Word</Application>
  <DocSecurity>0</DocSecurity>
  <Lines>25</Lines>
  <Paragraphs>7</Paragraphs>
  <ScaleCrop>false</ScaleCrop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34</cp:revision>
  <dcterms:created xsi:type="dcterms:W3CDTF">2016-10-26T07:16:00Z</dcterms:created>
  <dcterms:modified xsi:type="dcterms:W3CDTF">2016-11-08T12:00:00Z</dcterms:modified>
</cp:coreProperties>
</file>