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628B" w14:textId="7AE88255" w:rsidR="002C1FE8" w:rsidRDefault="002C1FE8" w:rsidP="0028596B">
      <w:pPr>
        <w:spacing w:after="0" w:line="240" w:lineRule="auto"/>
        <w:rPr>
          <w:rFonts w:ascii="Arial" w:eastAsia="Times New Roman" w:hAnsi="Arial" w:cs="Arial"/>
          <w:b/>
          <w:bCs/>
          <w:color w:val="000000"/>
          <w:sz w:val="24"/>
          <w:szCs w:val="24"/>
          <w:u w:val="single"/>
        </w:rPr>
      </w:pPr>
      <w:r w:rsidRPr="002C1FE8">
        <w:rPr>
          <w:rFonts w:ascii="Arial" w:eastAsia="Times New Roman" w:hAnsi="Arial" w:cs="Arial"/>
          <w:b/>
          <w:bCs/>
          <w:color w:val="000000"/>
          <w:sz w:val="24"/>
          <w:szCs w:val="24"/>
          <w:u w:val="single"/>
        </w:rPr>
        <w:t>Infrastructure Administration (Rob)</w:t>
      </w:r>
    </w:p>
    <w:p w14:paraId="44DCEA45" w14:textId="77777777" w:rsidR="0028596B" w:rsidRPr="002C1FE8" w:rsidRDefault="0028596B" w:rsidP="0028596B">
      <w:pPr>
        <w:spacing w:after="0" w:line="240" w:lineRule="auto"/>
        <w:rPr>
          <w:rFonts w:ascii="Times New Roman" w:eastAsia="Times New Roman" w:hAnsi="Times New Roman" w:cs="Times New Roman"/>
          <w:sz w:val="24"/>
          <w:szCs w:val="24"/>
        </w:rPr>
      </w:pPr>
    </w:p>
    <w:p w14:paraId="733496A6" w14:textId="70EF5FE4" w:rsidR="00C80168" w:rsidRDefault="00C80168"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Recommended Topography</w:t>
      </w:r>
    </w:p>
    <w:p w14:paraId="2A3EAFAE" w14:textId="77777777" w:rsidR="0029771D" w:rsidRDefault="0029771D" w:rsidP="0028596B">
      <w:pPr>
        <w:spacing w:after="0" w:line="240" w:lineRule="auto"/>
        <w:textAlignment w:val="baseline"/>
        <w:rPr>
          <w:rFonts w:ascii="Arial" w:eastAsia="Times New Roman" w:hAnsi="Arial" w:cs="Arial"/>
          <w:b/>
          <w:bCs/>
          <w:color w:val="000000"/>
          <w:sz w:val="24"/>
          <w:szCs w:val="24"/>
        </w:rPr>
      </w:pPr>
    </w:p>
    <w:p w14:paraId="5D5109BD" w14:textId="0FC42AB8"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recommends the organizations infrastructure include a VPN Server, Firewall, Client workstations, and a Network Attached Storage (NAS) </w:t>
      </w:r>
      <w:r w:rsidR="0094408C">
        <w:rPr>
          <w:rFonts w:ascii="Arial" w:eastAsia="Times New Roman" w:hAnsi="Arial" w:cs="Arial"/>
          <w:color w:val="000000"/>
        </w:rPr>
        <w:t>device</w:t>
      </w:r>
      <w:r>
        <w:rPr>
          <w:rFonts w:ascii="Arial" w:eastAsia="Times New Roman" w:hAnsi="Arial" w:cs="Arial"/>
          <w:color w:val="000000"/>
        </w:rPr>
        <w:t xml:space="preserve"> (figure below).</w:t>
      </w:r>
    </w:p>
    <w:p w14:paraId="225F5210" w14:textId="77777777" w:rsidR="0028596B" w:rsidRDefault="0028596B" w:rsidP="0028596B">
      <w:pPr>
        <w:spacing w:after="0" w:line="240" w:lineRule="auto"/>
        <w:textAlignment w:val="baseline"/>
        <w:rPr>
          <w:rFonts w:ascii="Arial" w:eastAsia="Times New Roman" w:hAnsi="Arial" w:cs="Arial"/>
          <w:color w:val="000000"/>
        </w:rPr>
      </w:pPr>
    </w:p>
    <w:p w14:paraId="4E183929" w14:textId="3DDBE456" w:rsidR="00542BE3" w:rsidRDefault="00542BE3" w:rsidP="00660676">
      <w:pPr>
        <w:spacing w:after="0" w:line="240" w:lineRule="auto"/>
        <w:jc w:val="center"/>
        <w:textAlignment w:val="baseline"/>
        <w:rPr>
          <w:rFonts w:ascii="Arial" w:eastAsia="Times New Roman" w:hAnsi="Arial" w:cs="Arial"/>
          <w:color w:val="000000"/>
        </w:rPr>
      </w:pPr>
      <w:r>
        <w:rPr>
          <w:noProof/>
        </w:rPr>
        <w:drawing>
          <wp:inline distT="0" distB="0" distL="0" distR="0" wp14:anchorId="02F73432" wp14:editId="6D80509C">
            <wp:extent cx="5809553" cy="28346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006" cy="2850963"/>
                    </a:xfrm>
                    <a:prstGeom prst="rect">
                      <a:avLst/>
                    </a:prstGeom>
                    <a:noFill/>
                    <a:ln>
                      <a:noFill/>
                    </a:ln>
                  </pic:spPr>
                </pic:pic>
              </a:graphicData>
            </a:graphic>
          </wp:inline>
        </w:drawing>
      </w:r>
    </w:p>
    <w:p w14:paraId="37D39DBF" w14:textId="77777777" w:rsidR="0028596B" w:rsidRDefault="0028596B" w:rsidP="0028596B">
      <w:pPr>
        <w:spacing w:after="0" w:line="240" w:lineRule="auto"/>
        <w:textAlignment w:val="baseline"/>
        <w:rPr>
          <w:rFonts w:ascii="Arial" w:eastAsia="Times New Roman" w:hAnsi="Arial" w:cs="Arial"/>
          <w:color w:val="000000"/>
        </w:rPr>
      </w:pPr>
    </w:p>
    <w:p w14:paraId="72481813" w14:textId="4C576E72" w:rsidR="00C80168" w:rsidRDefault="00C80168" w:rsidP="0028596B">
      <w:pPr>
        <w:spacing w:after="0" w:line="240" w:lineRule="auto"/>
        <w:textAlignment w:val="baseline"/>
        <w:rPr>
          <w:rFonts w:ascii="Arial" w:eastAsia="Times New Roman" w:hAnsi="Arial" w:cs="Arial"/>
          <w:b/>
          <w:bCs/>
          <w:color w:val="000000"/>
        </w:rPr>
      </w:pPr>
      <w:r w:rsidRPr="00C80168">
        <w:rPr>
          <w:rFonts w:ascii="Arial" w:eastAsia="Times New Roman" w:hAnsi="Arial" w:cs="Arial"/>
          <w:b/>
          <w:bCs/>
          <w:color w:val="000000"/>
        </w:rPr>
        <w:t>VPN Server</w:t>
      </w:r>
    </w:p>
    <w:p w14:paraId="5134DEE2" w14:textId="77777777" w:rsidR="0028596B" w:rsidRPr="00C80168" w:rsidRDefault="0028596B" w:rsidP="0028596B">
      <w:pPr>
        <w:spacing w:after="0" w:line="240" w:lineRule="auto"/>
        <w:textAlignment w:val="baseline"/>
        <w:rPr>
          <w:rFonts w:ascii="Arial" w:eastAsia="Times New Roman" w:hAnsi="Arial" w:cs="Arial"/>
          <w:b/>
          <w:bCs/>
          <w:color w:val="000000"/>
        </w:rPr>
      </w:pPr>
    </w:p>
    <w:p w14:paraId="67993764" w14:textId="4F556A80"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CyFy will implement a self-hosted enterprise grade</w:t>
      </w:r>
      <w:r w:rsidR="00F1237F">
        <w:rPr>
          <w:rFonts w:ascii="Arial" w:eastAsia="Times New Roman" w:hAnsi="Arial" w:cs="Arial"/>
          <w:color w:val="000000"/>
        </w:rPr>
        <w:t xml:space="preserve"> </w:t>
      </w:r>
      <w:r>
        <w:rPr>
          <w:rFonts w:ascii="Arial" w:eastAsia="Times New Roman" w:hAnsi="Arial" w:cs="Arial"/>
          <w:color w:val="000000"/>
        </w:rPr>
        <w:t>“</w:t>
      </w:r>
      <w:hyperlink r:id="rId6" w:history="1">
        <w:r w:rsidR="00F1237F" w:rsidRPr="00660676">
          <w:rPr>
            <w:rStyle w:val="Hyperlink"/>
            <w:rFonts w:ascii="Arial" w:eastAsia="Times New Roman" w:hAnsi="Arial" w:cs="Arial"/>
          </w:rPr>
          <w:t xml:space="preserve">OpenVPN </w:t>
        </w:r>
        <w:r w:rsidRPr="00660676">
          <w:rPr>
            <w:rStyle w:val="Hyperlink"/>
            <w:rFonts w:ascii="Arial" w:eastAsia="Times New Roman" w:hAnsi="Arial" w:cs="Arial"/>
          </w:rPr>
          <w:t>Access Server</w:t>
        </w:r>
      </w:hyperlink>
      <w:r>
        <w:rPr>
          <w:rFonts w:ascii="Arial" w:eastAsia="Times New Roman" w:hAnsi="Arial" w:cs="Arial"/>
          <w:color w:val="000000"/>
        </w:rPr>
        <w:t>” provided by OpenVPN.</w:t>
      </w:r>
      <w:r w:rsidR="00660676">
        <w:rPr>
          <w:rFonts w:ascii="Arial" w:eastAsia="Times New Roman" w:hAnsi="Arial" w:cs="Arial"/>
          <w:color w:val="000000"/>
        </w:rPr>
        <w:t xml:space="preserve"> </w:t>
      </w:r>
      <w:r w:rsidR="0015302B">
        <w:rPr>
          <w:rFonts w:ascii="Arial" w:eastAsia="Times New Roman" w:hAnsi="Arial" w:cs="Arial"/>
          <w:color w:val="000000"/>
        </w:rPr>
        <w:t>C</w:t>
      </w:r>
      <w:r w:rsidR="00F1237F">
        <w:rPr>
          <w:rFonts w:ascii="Arial" w:eastAsia="Times New Roman" w:hAnsi="Arial" w:cs="Arial"/>
          <w:color w:val="000000"/>
        </w:rPr>
        <w:t>ost to utilize OpenVPN’s “Standard” infrastructure is only seven dollars a month and supports 2000 concurrent client workstations.</w:t>
      </w:r>
    </w:p>
    <w:p w14:paraId="58BB6134" w14:textId="77777777" w:rsidR="0028596B" w:rsidRDefault="0028596B" w:rsidP="0028596B">
      <w:pPr>
        <w:spacing w:after="0" w:line="240" w:lineRule="auto"/>
        <w:textAlignment w:val="baseline"/>
        <w:rPr>
          <w:rFonts w:ascii="Arial" w:eastAsia="Times New Roman" w:hAnsi="Arial" w:cs="Arial"/>
          <w:color w:val="000000"/>
        </w:rPr>
      </w:pPr>
    </w:p>
    <w:p w14:paraId="046D052F" w14:textId="77777777" w:rsidR="00660676" w:rsidRDefault="00F1237F"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organizations OpenVPN Access Server will be installed on a refurbished desktop computer purchased by CyFy. Specifications will include a minimum 12 core </w:t>
      </w:r>
      <w:r w:rsidR="00482791">
        <w:rPr>
          <w:rFonts w:ascii="Arial" w:eastAsia="Times New Roman" w:hAnsi="Arial" w:cs="Arial"/>
          <w:color w:val="000000"/>
        </w:rPr>
        <w:t xml:space="preserve">1 GHz Intel </w:t>
      </w:r>
      <w:r>
        <w:rPr>
          <w:rFonts w:ascii="Arial" w:eastAsia="Times New Roman" w:hAnsi="Arial" w:cs="Arial"/>
          <w:color w:val="000000"/>
        </w:rPr>
        <w:t>Xeon processor</w:t>
      </w:r>
      <w:r w:rsidR="00482791">
        <w:rPr>
          <w:rFonts w:ascii="Arial" w:eastAsia="Times New Roman" w:hAnsi="Arial" w:cs="Arial"/>
          <w:color w:val="000000"/>
        </w:rPr>
        <w:t xml:space="preserve"> and no less than 128MB of RAM</w:t>
      </w:r>
      <w:r>
        <w:rPr>
          <w:rFonts w:ascii="Arial" w:eastAsia="Times New Roman" w:hAnsi="Arial" w:cs="Arial"/>
          <w:color w:val="000000"/>
        </w:rPr>
        <w:t>. Ubuntu 22.04 LTS will be utilized as a compatible OS</w:t>
      </w:r>
      <w:r w:rsidR="00660676">
        <w:rPr>
          <w:rFonts w:ascii="Arial" w:eastAsia="Times New Roman" w:hAnsi="Arial" w:cs="Arial"/>
          <w:color w:val="000000"/>
        </w:rPr>
        <w:t>.</w:t>
      </w:r>
    </w:p>
    <w:p w14:paraId="127832A1" w14:textId="77777777" w:rsidR="00660676" w:rsidRDefault="00660676" w:rsidP="0028596B">
      <w:pPr>
        <w:spacing w:after="0" w:line="240" w:lineRule="auto"/>
        <w:textAlignment w:val="baseline"/>
        <w:rPr>
          <w:rFonts w:ascii="Arial" w:eastAsia="Times New Roman" w:hAnsi="Arial" w:cs="Arial"/>
          <w:color w:val="000000"/>
        </w:rPr>
      </w:pPr>
    </w:p>
    <w:p w14:paraId="475E2CA4" w14:textId="46C01F04" w:rsidR="00660676" w:rsidRDefault="00000000" w:rsidP="00660676">
      <w:pPr>
        <w:spacing w:after="0" w:line="240" w:lineRule="auto"/>
        <w:jc w:val="center"/>
        <w:textAlignment w:val="baseline"/>
        <w:rPr>
          <w:rFonts w:ascii="Arial" w:eastAsia="Times New Roman" w:hAnsi="Arial" w:cs="Arial"/>
          <w:color w:val="000000"/>
        </w:rPr>
      </w:pPr>
      <w:hyperlink r:id="rId7" w:history="1">
        <w:r w:rsidR="00660676" w:rsidRPr="00660676">
          <w:rPr>
            <w:rStyle w:val="Hyperlink"/>
            <w:rFonts w:ascii="Arial" w:eastAsia="Times New Roman" w:hAnsi="Arial" w:cs="Arial"/>
          </w:rPr>
          <w:t>OpenVPN Access Server system requirements</w:t>
        </w:r>
      </w:hyperlink>
    </w:p>
    <w:p w14:paraId="4B292232" w14:textId="46ED0B89" w:rsidR="0028596B" w:rsidRPr="00660676" w:rsidRDefault="0028596B" w:rsidP="0028596B">
      <w:pPr>
        <w:spacing w:after="0" w:line="240" w:lineRule="auto"/>
        <w:textAlignment w:val="baseline"/>
        <w:rPr>
          <w:rFonts w:ascii="Arial" w:eastAsia="Times New Roman" w:hAnsi="Arial" w:cs="Arial"/>
          <w:color w:val="000000"/>
        </w:rPr>
      </w:pPr>
    </w:p>
    <w:p w14:paraId="1F99655D" w14:textId="0411B142"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Firewall</w:t>
      </w:r>
    </w:p>
    <w:p w14:paraId="5F6E5B97" w14:textId="77777777" w:rsidR="0028596B" w:rsidRDefault="0028596B" w:rsidP="0028596B">
      <w:pPr>
        <w:spacing w:after="0" w:line="240" w:lineRule="auto"/>
        <w:textAlignment w:val="baseline"/>
        <w:rPr>
          <w:rFonts w:ascii="Arial" w:eastAsia="Times New Roman" w:hAnsi="Arial" w:cs="Arial"/>
          <w:color w:val="000000"/>
        </w:rPr>
      </w:pPr>
    </w:p>
    <w:p w14:paraId="56473F67" w14:textId="71EBAD01" w:rsidR="00251CC4" w:rsidRDefault="00482791"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will purchase a refurbished </w:t>
      </w:r>
      <w:hyperlink r:id="rId8" w:history="1">
        <w:r w:rsidRPr="00660676">
          <w:rPr>
            <w:rStyle w:val="Hyperlink"/>
            <w:rFonts w:ascii="Arial" w:eastAsia="Times New Roman" w:hAnsi="Arial" w:cs="Arial"/>
          </w:rPr>
          <w:t>Netgate 6100 Base PFSense+ Security Gateway</w:t>
        </w:r>
      </w:hyperlink>
      <w:r>
        <w:rPr>
          <w:rFonts w:ascii="Arial" w:eastAsia="Times New Roman" w:hAnsi="Arial" w:cs="Arial"/>
          <w:color w:val="000000"/>
        </w:rPr>
        <w:t xml:space="preserve"> to support firewall capability</w:t>
      </w:r>
      <w:r w:rsidR="00660676">
        <w:rPr>
          <w:rFonts w:ascii="Arial" w:eastAsia="Times New Roman" w:hAnsi="Arial" w:cs="Arial"/>
          <w:color w:val="000000"/>
        </w:rPr>
        <w:t xml:space="preserve">. This will enable administrators to filter traffic and content coming to and from the organizations internal network. Firewall configuration will be further discussed in network security settings portion of </w:t>
      </w:r>
      <w:r w:rsidR="0094408C">
        <w:rPr>
          <w:rFonts w:ascii="Arial" w:eastAsia="Times New Roman" w:hAnsi="Arial" w:cs="Arial"/>
          <w:color w:val="000000"/>
        </w:rPr>
        <w:t xml:space="preserve">this </w:t>
      </w:r>
      <w:r w:rsidR="00660676">
        <w:rPr>
          <w:rFonts w:ascii="Arial" w:eastAsia="Times New Roman" w:hAnsi="Arial" w:cs="Arial"/>
          <w:color w:val="000000"/>
        </w:rPr>
        <w:t>document.</w:t>
      </w:r>
    </w:p>
    <w:p w14:paraId="3E3E238B" w14:textId="70E66FD3" w:rsidR="00660676" w:rsidRDefault="00660676" w:rsidP="0028596B">
      <w:pPr>
        <w:spacing w:after="0" w:line="240" w:lineRule="auto"/>
        <w:textAlignment w:val="baseline"/>
        <w:rPr>
          <w:rFonts w:ascii="Arial" w:eastAsia="Times New Roman" w:hAnsi="Arial" w:cs="Arial"/>
          <w:color w:val="000000"/>
        </w:rPr>
      </w:pPr>
    </w:p>
    <w:p w14:paraId="535CD3CF" w14:textId="2B36843E" w:rsidR="00660676" w:rsidRDefault="00660676" w:rsidP="0028596B">
      <w:pPr>
        <w:spacing w:after="0" w:line="240" w:lineRule="auto"/>
        <w:textAlignment w:val="baseline"/>
        <w:rPr>
          <w:rFonts w:ascii="Arial" w:eastAsia="Times New Roman" w:hAnsi="Arial" w:cs="Arial"/>
          <w:color w:val="000000"/>
        </w:rPr>
      </w:pPr>
    </w:p>
    <w:p w14:paraId="657C0268" w14:textId="61753F59" w:rsidR="00660676" w:rsidRDefault="00660676" w:rsidP="0028596B">
      <w:pPr>
        <w:spacing w:after="0" w:line="240" w:lineRule="auto"/>
        <w:textAlignment w:val="baseline"/>
        <w:rPr>
          <w:rFonts w:ascii="Arial" w:eastAsia="Times New Roman" w:hAnsi="Arial" w:cs="Arial"/>
          <w:color w:val="000000"/>
        </w:rPr>
      </w:pPr>
    </w:p>
    <w:p w14:paraId="6A0C24ED" w14:textId="6EF19201" w:rsidR="00660676" w:rsidRDefault="00660676" w:rsidP="0028596B">
      <w:pPr>
        <w:spacing w:after="0" w:line="240" w:lineRule="auto"/>
        <w:textAlignment w:val="baseline"/>
        <w:rPr>
          <w:rFonts w:ascii="Arial" w:eastAsia="Times New Roman" w:hAnsi="Arial" w:cs="Arial"/>
          <w:color w:val="000000"/>
        </w:rPr>
      </w:pPr>
    </w:p>
    <w:p w14:paraId="447B1E82" w14:textId="424E3BAA" w:rsidR="00660676" w:rsidRDefault="00660676" w:rsidP="0028596B">
      <w:pPr>
        <w:spacing w:after="0" w:line="240" w:lineRule="auto"/>
        <w:textAlignment w:val="baseline"/>
        <w:rPr>
          <w:rFonts w:ascii="Arial" w:eastAsia="Times New Roman" w:hAnsi="Arial" w:cs="Arial"/>
          <w:color w:val="000000"/>
        </w:rPr>
      </w:pPr>
    </w:p>
    <w:p w14:paraId="4E53CBD0" w14:textId="77777777" w:rsidR="00660676" w:rsidRPr="00660676" w:rsidRDefault="00660676" w:rsidP="0028596B">
      <w:pPr>
        <w:spacing w:after="0" w:line="240" w:lineRule="auto"/>
        <w:textAlignment w:val="baseline"/>
        <w:rPr>
          <w:rFonts w:ascii="Arial" w:eastAsia="Times New Roman" w:hAnsi="Arial" w:cs="Arial"/>
          <w:color w:val="000000"/>
        </w:rPr>
      </w:pPr>
    </w:p>
    <w:p w14:paraId="47D7A8A8" w14:textId="77777777" w:rsidR="00660676" w:rsidRDefault="00660676" w:rsidP="0028596B">
      <w:pPr>
        <w:spacing w:after="0" w:line="240" w:lineRule="auto"/>
        <w:textAlignment w:val="baseline"/>
        <w:rPr>
          <w:rFonts w:ascii="Arial" w:eastAsia="Times New Roman" w:hAnsi="Arial" w:cs="Arial"/>
          <w:b/>
          <w:bCs/>
          <w:color w:val="000000"/>
          <w:sz w:val="24"/>
          <w:szCs w:val="24"/>
        </w:rPr>
      </w:pPr>
    </w:p>
    <w:p w14:paraId="654C39B9" w14:textId="7E06646A"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lastRenderedPageBreak/>
        <w:t>Network Attached Storage</w:t>
      </w:r>
    </w:p>
    <w:p w14:paraId="4302B05C"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27962705" w14:textId="7958F6B9" w:rsidR="00C4456A" w:rsidRDefault="00C4456A"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w:t>
      </w:r>
      <w:r w:rsidR="00EB3A7F">
        <w:rPr>
          <w:rFonts w:ascii="Arial" w:eastAsia="Times New Roman" w:hAnsi="Arial" w:cs="Arial"/>
          <w:color w:val="000000"/>
        </w:rPr>
        <w:t>Fy</w:t>
      </w:r>
      <w:r>
        <w:rPr>
          <w:rFonts w:ascii="Arial" w:eastAsia="Times New Roman" w:hAnsi="Arial" w:cs="Arial"/>
          <w:color w:val="000000"/>
        </w:rPr>
        <w:t xml:space="preserve"> will establish a Network Attached Storage server to support sharing files</w:t>
      </w:r>
      <w:r w:rsidR="0015302B">
        <w:rPr>
          <w:rFonts w:ascii="Arial" w:eastAsia="Times New Roman" w:hAnsi="Arial" w:cs="Arial"/>
          <w:color w:val="000000"/>
        </w:rPr>
        <w:t xml:space="preserve">, </w:t>
      </w:r>
      <w:r>
        <w:rPr>
          <w:rFonts w:ascii="Arial" w:eastAsia="Times New Roman" w:hAnsi="Arial" w:cs="Arial"/>
          <w:color w:val="000000"/>
        </w:rPr>
        <w:t>endpoint backup services</w:t>
      </w:r>
      <w:r w:rsidR="0015302B">
        <w:rPr>
          <w:rFonts w:ascii="Arial" w:eastAsia="Times New Roman" w:hAnsi="Arial" w:cs="Arial"/>
          <w:color w:val="000000"/>
        </w:rPr>
        <w:t>, and recovery procedures</w:t>
      </w:r>
      <w:r>
        <w:rPr>
          <w:rFonts w:ascii="Arial" w:eastAsia="Times New Roman" w:hAnsi="Arial" w:cs="Arial"/>
          <w:color w:val="000000"/>
        </w:rPr>
        <w:t>.</w:t>
      </w:r>
      <w:r w:rsidR="00691C58">
        <w:rPr>
          <w:rFonts w:ascii="Arial" w:eastAsia="Times New Roman" w:hAnsi="Arial" w:cs="Arial"/>
          <w:color w:val="000000"/>
        </w:rPr>
        <w:t xml:space="preserve"> CyFy will purchase a refurbished </w:t>
      </w:r>
      <w:hyperlink r:id="rId9" w:history="1">
        <w:r w:rsidR="00691C58" w:rsidRPr="00251CC4">
          <w:rPr>
            <w:rStyle w:val="Hyperlink"/>
            <w:rFonts w:ascii="Arial" w:eastAsia="Times New Roman" w:hAnsi="Arial" w:cs="Arial"/>
          </w:rPr>
          <w:t>Synology DiskStation DS1817 NAS device</w:t>
        </w:r>
      </w:hyperlink>
      <w:r w:rsidR="00691C58">
        <w:rPr>
          <w:rFonts w:ascii="Arial" w:eastAsia="Times New Roman" w:hAnsi="Arial" w:cs="Arial"/>
          <w:color w:val="000000"/>
        </w:rPr>
        <w:t xml:space="preserve"> and two </w:t>
      </w:r>
      <w:r w:rsidR="00251CC4">
        <w:rPr>
          <w:rFonts w:ascii="Arial" w:eastAsia="Times New Roman" w:hAnsi="Arial" w:cs="Arial"/>
          <w:color w:val="000000"/>
        </w:rPr>
        <w:t>ten</w:t>
      </w:r>
      <w:r w:rsidR="00691C58">
        <w:rPr>
          <w:rFonts w:ascii="Arial" w:eastAsia="Times New Roman" w:hAnsi="Arial" w:cs="Arial"/>
          <w:color w:val="000000"/>
        </w:rPr>
        <w:t xml:space="preserve"> TB hard drives. One hard drive will be used for sharing</w:t>
      </w:r>
      <w:r w:rsidR="0094408C">
        <w:rPr>
          <w:rFonts w:ascii="Arial" w:eastAsia="Times New Roman" w:hAnsi="Arial" w:cs="Arial"/>
          <w:color w:val="000000"/>
        </w:rPr>
        <w:t>,</w:t>
      </w:r>
      <w:r w:rsidR="00691C58">
        <w:rPr>
          <w:rFonts w:ascii="Arial" w:eastAsia="Times New Roman" w:hAnsi="Arial" w:cs="Arial"/>
          <w:color w:val="000000"/>
        </w:rPr>
        <w:t xml:space="preserve"> while the other will be used for backup support</w:t>
      </w:r>
      <w:r w:rsidR="0015302B">
        <w:rPr>
          <w:rFonts w:ascii="Arial" w:eastAsia="Times New Roman" w:hAnsi="Arial" w:cs="Arial"/>
          <w:color w:val="000000"/>
        </w:rPr>
        <w:t xml:space="preserve"> &amp; recovery</w:t>
      </w:r>
      <w:r w:rsidR="00691C58">
        <w:rPr>
          <w:rFonts w:ascii="Arial" w:eastAsia="Times New Roman" w:hAnsi="Arial" w:cs="Arial"/>
          <w:color w:val="000000"/>
        </w:rPr>
        <w:t>.</w:t>
      </w:r>
    </w:p>
    <w:p w14:paraId="4E9922EC" w14:textId="77777777" w:rsidR="0028596B" w:rsidRDefault="0028596B" w:rsidP="0028596B">
      <w:pPr>
        <w:spacing w:after="0" w:line="240" w:lineRule="auto"/>
        <w:textAlignment w:val="baseline"/>
        <w:rPr>
          <w:rFonts w:ascii="Arial" w:eastAsia="Times New Roman" w:hAnsi="Arial" w:cs="Arial"/>
          <w:color w:val="000000"/>
        </w:rPr>
      </w:pPr>
    </w:p>
    <w:p w14:paraId="241E28B0" w14:textId="0F55953F" w:rsidR="004E485C" w:rsidRDefault="00691C5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DS1817 </w:t>
      </w:r>
      <w:r w:rsidR="0094408C">
        <w:rPr>
          <w:rFonts w:ascii="Arial" w:eastAsia="Times New Roman" w:hAnsi="Arial" w:cs="Arial"/>
          <w:color w:val="000000"/>
        </w:rPr>
        <w:t xml:space="preserve">device </w:t>
      </w:r>
      <w:r>
        <w:rPr>
          <w:rFonts w:ascii="Arial" w:eastAsia="Times New Roman" w:hAnsi="Arial" w:cs="Arial"/>
          <w:color w:val="000000"/>
        </w:rPr>
        <w:t xml:space="preserve">will </w:t>
      </w:r>
      <w:r w:rsidR="004E485C">
        <w:rPr>
          <w:rFonts w:ascii="Arial" w:eastAsia="Times New Roman" w:hAnsi="Arial" w:cs="Arial"/>
          <w:color w:val="000000"/>
        </w:rPr>
        <w:t xml:space="preserve">run the most up to date </w:t>
      </w:r>
      <w:r w:rsidR="00251CC4">
        <w:rPr>
          <w:rFonts w:ascii="Arial" w:eastAsia="Times New Roman" w:hAnsi="Arial" w:cs="Arial"/>
          <w:color w:val="000000"/>
        </w:rPr>
        <w:t xml:space="preserve">OS </w:t>
      </w:r>
      <w:r w:rsidR="004E485C">
        <w:rPr>
          <w:rFonts w:ascii="Arial" w:eastAsia="Times New Roman" w:hAnsi="Arial" w:cs="Arial"/>
          <w:color w:val="000000"/>
        </w:rPr>
        <w:t>version</w:t>
      </w:r>
      <w:r w:rsidR="00251CC4">
        <w:rPr>
          <w:rFonts w:ascii="Arial" w:eastAsia="Times New Roman" w:hAnsi="Arial" w:cs="Arial"/>
          <w:color w:val="000000"/>
        </w:rPr>
        <w:t xml:space="preserve">, </w:t>
      </w:r>
      <w:hyperlink r:id="rId10" w:anchor="system" w:history="1">
        <w:r w:rsidR="004E485C" w:rsidRPr="00251CC4">
          <w:rPr>
            <w:rStyle w:val="Hyperlink"/>
            <w:rFonts w:ascii="Arial" w:eastAsia="Times New Roman" w:hAnsi="Arial" w:cs="Arial"/>
          </w:rPr>
          <w:t xml:space="preserve">DSM </w:t>
        </w:r>
        <w:r w:rsidR="00251CC4">
          <w:rPr>
            <w:rStyle w:val="Hyperlink"/>
            <w:rFonts w:ascii="Arial" w:eastAsia="Times New Roman" w:hAnsi="Arial" w:cs="Arial"/>
          </w:rPr>
          <w:t xml:space="preserve">7.1 </w:t>
        </w:r>
        <w:r w:rsidR="004E485C" w:rsidRPr="00251CC4">
          <w:rPr>
            <w:rStyle w:val="Hyperlink"/>
            <w:rFonts w:ascii="Arial" w:eastAsia="Times New Roman" w:hAnsi="Arial" w:cs="Arial"/>
          </w:rPr>
          <w:t>Series Operating System</w:t>
        </w:r>
      </w:hyperlink>
      <w:r w:rsidR="00251CC4">
        <w:rPr>
          <w:rFonts w:ascii="Arial" w:eastAsia="Times New Roman" w:hAnsi="Arial" w:cs="Arial"/>
          <w:color w:val="000000"/>
        </w:rPr>
        <w:t>.</w:t>
      </w:r>
    </w:p>
    <w:p w14:paraId="41078D1F" w14:textId="77777777" w:rsidR="004E485C" w:rsidRDefault="004E485C" w:rsidP="0028596B">
      <w:pPr>
        <w:spacing w:after="0" w:line="240" w:lineRule="auto"/>
        <w:textAlignment w:val="baseline"/>
        <w:rPr>
          <w:rFonts w:ascii="Arial" w:eastAsia="Times New Roman" w:hAnsi="Arial" w:cs="Arial"/>
          <w:color w:val="000000"/>
        </w:rPr>
      </w:pPr>
    </w:p>
    <w:p w14:paraId="7BC21FB6" w14:textId="37A2E832" w:rsidR="00691C58" w:rsidRDefault="004E485C"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following </w:t>
      </w:r>
      <w:hyperlink r:id="rId11" w:anchor="utilities" w:history="1">
        <w:r w:rsidRPr="00251CC4">
          <w:rPr>
            <w:rStyle w:val="Hyperlink"/>
            <w:rFonts w:ascii="Arial" w:eastAsia="Times New Roman" w:hAnsi="Arial" w:cs="Arial"/>
          </w:rPr>
          <w:t>Desktop utilities</w:t>
        </w:r>
      </w:hyperlink>
      <w:r>
        <w:rPr>
          <w:rFonts w:ascii="Arial" w:eastAsia="Times New Roman" w:hAnsi="Arial" w:cs="Arial"/>
          <w:color w:val="000000"/>
        </w:rPr>
        <w:t xml:space="preserve"> will be installed on CyFy Administrator workstations to provide easy access to </w:t>
      </w:r>
      <w:r w:rsidR="0094408C">
        <w:rPr>
          <w:rFonts w:ascii="Arial" w:eastAsia="Times New Roman" w:hAnsi="Arial" w:cs="Arial"/>
          <w:color w:val="000000"/>
        </w:rPr>
        <w:t>DS1817 connectivity, configuration, back up services, and surveillance capabilities.</w:t>
      </w:r>
    </w:p>
    <w:p w14:paraId="48206F50" w14:textId="77777777" w:rsidR="0028596B" w:rsidRDefault="0028596B" w:rsidP="0028596B">
      <w:pPr>
        <w:spacing w:after="0" w:line="240" w:lineRule="auto"/>
        <w:textAlignment w:val="baseline"/>
        <w:rPr>
          <w:rFonts w:ascii="Arial" w:eastAsia="Times New Roman" w:hAnsi="Arial" w:cs="Arial"/>
          <w:color w:val="000000"/>
        </w:rPr>
      </w:pPr>
    </w:p>
    <w:p w14:paraId="6EC09BB5" w14:textId="56E81F44" w:rsidR="001D672F" w:rsidRDefault="004E485C" w:rsidP="0028596B">
      <w:pPr>
        <w:pStyle w:val="ListParagraph"/>
        <w:numPr>
          <w:ilvl w:val="0"/>
          <w:numId w:val="7"/>
        </w:numPr>
        <w:spacing w:after="0" w:line="240" w:lineRule="auto"/>
        <w:textAlignment w:val="baseline"/>
        <w:rPr>
          <w:rFonts w:ascii="Arial" w:eastAsia="Times New Roman" w:hAnsi="Arial" w:cs="Arial"/>
          <w:color w:val="000000"/>
        </w:rPr>
      </w:pPr>
      <w:r w:rsidRPr="004E485C">
        <w:rPr>
          <w:rFonts w:ascii="Arial" w:eastAsia="Times New Roman" w:hAnsi="Arial" w:cs="Arial"/>
          <w:b/>
          <w:bCs/>
          <w:color w:val="000000"/>
        </w:rPr>
        <w:t>Synology Assistant</w:t>
      </w:r>
      <w:r>
        <w:rPr>
          <w:rFonts w:ascii="Arial" w:eastAsia="Times New Roman" w:hAnsi="Arial" w:cs="Arial"/>
          <w:color w:val="000000"/>
        </w:rPr>
        <w:t xml:space="preserve"> –</w:t>
      </w:r>
      <w:r w:rsidR="0094408C">
        <w:rPr>
          <w:rFonts w:ascii="Arial" w:eastAsia="Times New Roman" w:hAnsi="Arial" w:cs="Arial"/>
          <w:color w:val="000000"/>
        </w:rPr>
        <w:t xml:space="preserve"> </w:t>
      </w:r>
      <w:r>
        <w:rPr>
          <w:rFonts w:ascii="Arial" w:eastAsia="Times New Roman" w:hAnsi="Arial" w:cs="Arial"/>
          <w:color w:val="000000"/>
        </w:rPr>
        <w:t>identify NAS on LAN and provide connectivity</w:t>
      </w:r>
    </w:p>
    <w:p w14:paraId="4438EDFD" w14:textId="0F703C45" w:rsidR="004E485C" w:rsidRPr="004E485C" w:rsidRDefault="004E485C" w:rsidP="0028596B">
      <w:pPr>
        <w:pStyle w:val="ListParagraph"/>
        <w:numPr>
          <w:ilvl w:val="0"/>
          <w:numId w:val="7"/>
        </w:numPr>
        <w:spacing w:after="0" w:line="240" w:lineRule="auto"/>
        <w:textAlignment w:val="baseline"/>
        <w:rPr>
          <w:rFonts w:ascii="Arial" w:eastAsia="Times New Roman" w:hAnsi="Arial" w:cs="Arial"/>
          <w:b/>
          <w:bCs/>
          <w:color w:val="000000"/>
        </w:rPr>
      </w:pPr>
      <w:r w:rsidRPr="004E485C">
        <w:rPr>
          <w:rFonts w:ascii="Arial" w:eastAsia="Times New Roman" w:hAnsi="Arial" w:cs="Arial"/>
          <w:b/>
          <w:bCs/>
          <w:color w:val="000000"/>
        </w:rPr>
        <w:t>Synology Drive Client</w:t>
      </w:r>
      <w:r>
        <w:rPr>
          <w:rFonts w:ascii="Arial" w:eastAsia="Times New Roman" w:hAnsi="Arial" w:cs="Arial"/>
          <w:color w:val="000000"/>
        </w:rPr>
        <w:t xml:space="preserve"> – configure the syncing &amp; sharing of files</w:t>
      </w:r>
    </w:p>
    <w:p w14:paraId="404651A8" w14:textId="36574AF7" w:rsidR="004E485C" w:rsidRPr="00251CC4" w:rsidRDefault="004E485C" w:rsidP="0028596B">
      <w:pPr>
        <w:pStyle w:val="ListParagraph"/>
        <w:numPr>
          <w:ilvl w:val="0"/>
          <w:numId w:val="7"/>
        </w:numPr>
        <w:spacing w:after="0" w:line="240" w:lineRule="auto"/>
        <w:textAlignment w:val="baseline"/>
        <w:rPr>
          <w:rFonts w:ascii="Arial" w:eastAsia="Times New Roman" w:hAnsi="Arial" w:cs="Arial"/>
          <w:b/>
          <w:bCs/>
          <w:color w:val="000000"/>
        </w:rPr>
      </w:pPr>
      <w:r w:rsidRPr="004E485C">
        <w:rPr>
          <w:rFonts w:ascii="Arial" w:eastAsia="Times New Roman" w:hAnsi="Arial" w:cs="Arial"/>
          <w:b/>
          <w:bCs/>
          <w:color w:val="000000"/>
        </w:rPr>
        <w:t>Synology Hyper Backup Explorer</w:t>
      </w:r>
      <w:r>
        <w:rPr>
          <w:rFonts w:ascii="Arial" w:eastAsia="Times New Roman" w:hAnsi="Arial" w:cs="Arial"/>
          <w:color w:val="000000"/>
        </w:rPr>
        <w:t xml:space="preserve"> – browse, decrypt, and extract backup data</w:t>
      </w:r>
    </w:p>
    <w:p w14:paraId="4DE3B574" w14:textId="34C751AA" w:rsidR="00251CC4" w:rsidRPr="00CB21A6" w:rsidRDefault="00251CC4" w:rsidP="0028596B">
      <w:pPr>
        <w:pStyle w:val="ListParagraph"/>
        <w:numPr>
          <w:ilvl w:val="0"/>
          <w:numId w:val="7"/>
        </w:numPr>
        <w:spacing w:after="0" w:line="240" w:lineRule="auto"/>
        <w:textAlignment w:val="baseline"/>
        <w:rPr>
          <w:rFonts w:ascii="Arial" w:eastAsia="Times New Roman" w:hAnsi="Arial" w:cs="Arial"/>
          <w:b/>
          <w:bCs/>
          <w:color w:val="000000"/>
        </w:rPr>
      </w:pPr>
      <w:r w:rsidRPr="00251CC4">
        <w:rPr>
          <w:rFonts w:ascii="Arial" w:eastAsia="Times New Roman" w:hAnsi="Arial" w:cs="Arial"/>
          <w:b/>
          <w:bCs/>
          <w:color w:val="000000"/>
        </w:rPr>
        <w:t>Synology Surveillance Station Client</w:t>
      </w:r>
      <w:r>
        <w:rPr>
          <w:rFonts w:ascii="Arial" w:eastAsia="Times New Roman" w:hAnsi="Arial" w:cs="Arial"/>
          <w:color w:val="000000"/>
        </w:rPr>
        <w:t xml:space="preserve"> – access Surveillance Station application</w:t>
      </w:r>
    </w:p>
    <w:p w14:paraId="5D94BFC5" w14:textId="5D6EE57D" w:rsidR="00CB21A6" w:rsidRDefault="00CB21A6" w:rsidP="00CB21A6">
      <w:pPr>
        <w:spacing w:after="0" w:line="240" w:lineRule="auto"/>
        <w:textAlignment w:val="baseline"/>
        <w:rPr>
          <w:rFonts w:ascii="Arial" w:eastAsia="Times New Roman" w:hAnsi="Arial" w:cs="Arial"/>
          <w:b/>
          <w:bCs/>
          <w:color w:val="000000"/>
        </w:rPr>
      </w:pPr>
    </w:p>
    <w:p w14:paraId="0266C2CE" w14:textId="527F5E95" w:rsidR="00CB21A6" w:rsidRDefault="00CB21A6" w:rsidP="00CB21A6">
      <w:pPr>
        <w:spacing w:after="0" w:line="240" w:lineRule="auto"/>
        <w:textAlignment w:val="baseline"/>
        <w:rPr>
          <w:rFonts w:ascii="Arial" w:eastAsia="Times New Roman" w:hAnsi="Arial" w:cs="Arial"/>
          <w:color w:val="000000"/>
        </w:rPr>
      </w:pPr>
      <w:r w:rsidRPr="00CB21A6">
        <w:rPr>
          <w:rFonts w:ascii="Arial" w:eastAsia="Times New Roman" w:hAnsi="Arial" w:cs="Arial"/>
          <w:color w:val="000000"/>
        </w:rPr>
        <w:t xml:space="preserve">Process to configure DS1817 to </w:t>
      </w:r>
      <w:r>
        <w:rPr>
          <w:rFonts w:ascii="Arial" w:eastAsia="Times New Roman" w:hAnsi="Arial" w:cs="Arial"/>
          <w:color w:val="000000"/>
        </w:rPr>
        <w:t xml:space="preserve">sync &amp; </w:t>
      </w:r>
      <w:r w:rsidRPr="00CB21A6">
        <w:rPr>
          <w:rFonts w:ascii="Arial" w:eastAsia="Times New Roman" w:hAnsi="Arial" w:cs="Arial"/>
          <w:color w:val="000000"/>
        </w:rPr>
        <w:t>share files:</w:t>
      </w:r>
    </w:p>
    <w:p w14:paraId="7B5C6041" w14:textId="21E58D8F" w:rsidR="00CB21A6" w:rsidRDefault="00CB21A6" w:rsidP="00CB21A6">
      <w:pPr>
        <w:spacing w:after="0" w:line="240" w:lineRule="auto"/>
        <w:textAlignment w:val="baseline"/>
        <w:rPr>
          <w:rFonts w:ascii="Arial" w:eastAsia="Times New Roman" w:hAnsi="Arial" w:cs="Arial"/>
          <w:color w:val="000000"/>
        </w:rPr>
      </w:pPr>
    </w:p>
    <w:p w14:paraId="5314709D" w14:textId="6A529F01" w:rsidR="00CB21A6" w:rsidRDefault="00CB21A6" w:rsidP="00CB21A6">
      <w:pPr>
        <w:spacing w:after="0" w:line="240" w:lineRule="auto"/>
        <w:textAlignment w:val="baseline"/>
        <w:rPr>
          <w:rFonts w:ascii="Arial" w:eastAsia="Times New Roman" w:hAnsi="Arial" w:cs="Arial"/>
          <w:color w:val="000000"/>
        </w:rPr>
      </w:pPr>
      <w:r w:rsidRPr="00CB21A6">
        <w:rPr>
          <w:rFonts w:ascii="Arial" w:eastAsia="Times New Roman" w:hAnsi="Arial" w:cs="Arial"/>
          <w:color w:val="000000"/>
        </w:rPr>
        <w:t xml:space="preserve">Process to configure DS1817 to </w:t>
      </w:r>
      <w:r>
        <w:rPr>
          <w:rFonts w:ascii="Arial" w:eastAsia="Times New Roman" w:hAnsi="Arial" w:cs="Arial"/>
          <w:color w:val="000000"/>
        </w:rPr>
        <w:t>backup data:</w:t>
      </w:r>
    </w:p>
    <w:p w14:paraId="7EAAE943" w14:textId="7DC3B1DD" w:rsidR="00CB21A6" w:rsidRDefault="00CB21A6" w:rsidP="00CB21A6">
      <w:pPr>
        <w:spacing w:after="0" w:line="240" w:lineRule="auto"/>
        <w:textAlignment w:val="baseline"/>
        <w:rPr>
          <w:rFonts w:ascii="Arial" w:eastAsia="Times New Roman" w:hAnsi="Arial" w:cs="Arial"/>
          <w:color w:val="000000"/>
        </w:rPr>
      </w:pPr>
    </w:p>
    <w:p w14:paraId="578B554F" w14:textId="69966896" w:rsidR="00CB21A6" w:rsidRDefault="00CB21A6" w:rsidP="00CB21A6">
      <w:pPr>
        <w:spacing w:after="0" w:line="240" w:lineRule="auto"/>
        <w:textAlignment w:val="baseline"/>
        <w:rPr>
          <w:rFonts w:ascii="Arial" w:eastAsia="Times New Roman" w:hAnsi="Arial" w:cs="Arial"/>
          <w:color w:val="000000"/>
        </w:rPr>
      </w:pPr>
      <w:r>
        <w:rPr>
          <w:rFonts w:ascii="Arial" w:eastAsia="Times New Roman" w:hAnsi="Arial" w:cs="Arial"/>
          <w:color w:val="000000"/>
        </w:rPr>
        <w:t>Process to recover backed up data:</w:t>
      </w:r>
    </w:p>
    <w:p w14:paraId="7E7468CF" w14:textId="77777777" w:rsidR="00CB21A6" w:rsidRPr="00CB21A6" w:rsidRDefault="00CB21A6" w:rsidP="00CB21A6">
      <w:pPr>
        <w:spacing w:after="0" w:line="240" w:lineRule="auto"/>
        <w:textAlignment w:val="baseline"/>
        <w:rPr>
          <w:rFonts w:ascii="Arial" w:eastAsia="Times New Roman" w:hAnsi="Arial" w:cs="Arial"/>
          <w:color w:val="000000"/>
        </w:rPr>
      </w:pPr>
    </w:p>
    <w:p w14:paraId="07DC0F29" w14:textId="77777777" w:rsidR="0028596B" w:rsidRDefault="0028596B" w:rsidP="0028596B">
      <w:pPr>
        <w:spacing w:after="0" w:line="240" w:lineRule="auto"/>
        <w:textAlignment w:val="baseline"/>
        <w:rPr>
          <w:rFonts w:ascii="Arial" w:eastAsia="Times New Roman" w:hAnsi="Arial" w:cs="Arial"/>
          <w:b/>
          <w:bCs/>
          <w:color w:val="000000"/>
          <w:sz w:val="24"/>
          <w:szCs w:val="24"/>
        </w:rPr>
      </w:pPr>
    </w:p>
    <w:p w14:paraId="01203D2B" w14:textId="203E5DA8" w:rsidR="001A5E37" w:rsidRDefault="001A5E37"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Client Workstations</w:t>
      </w:r>
    </w:p>
    <w:p w14:paraId="139BADA2"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7B797E57" w14:textId="7840D2FA" w:rsidR="00C4456A" w:rsidRDefault="001A5E37" w:rsidP="0028596B">
      <w:pPr>
        <w:spacing w:after="0" w:line="240" w:lineRule="auto"/>
        <w:textAlignment w:val="baseline"/>
        <w:rPr>
          <w:rFonts w:ascii="Arial" w:eastAsia="Times New Roman" w:hAnsi="Arial" w:cs="Arial"/>
          <w:color w:val="000000"/>
        </w:rPr>
      </w:pPr>
      <w:r w:rsidRPr="00C4456A">
        <w:rPr>
          <w:rFonts w:ascii="Arial" w:eastAsia="Times New Roman" w:hAnsi="Arial" w:cs="Arial"/>
          <w:color w:val="000000"/>
        </w:rPr>
        <w:t>Cy</w:t>
      </w:r>
      <w:r>
        <w:rPr>
          <w:rFonts w:ascii="Arial" w:eastAsia="Times New Roman" w:hAnsi="Arial" w:cs="Arial"/>
          <w:color w:val="000000"/>
        </w:rPr>
        <w:t>Fy</w:t>
      </w:r>
      <w:r w:rsidRPr="00C4456A">
        <w:rPr>
          <w:rFonts w:ascii="Arial" w:eastAsia="Times New Roman" w:hAnsi="Arial" w:cs="Arial"/>
          <w:color w:val="000000"/>
        </w:rPr>
        <w:t xml:space="preserve"> will </w:t>
      </w:r>
      <w:r>
        <w:rPr>
          <w:rFonts w:ascii="Arial" w:eastAsia="Times New Roman" w:hAnsi="Arial" w:cs="Arial"/>
          <w:color w:val="000000"/>
        </w:rPr>
        <w:t>provide</w:t>
      </w:r>
      <w:r w:rsidRPr="00C4456A">
        <w:rPr>
          <w:rFonts w:ascii="Arial" w:eastAsia="Times New Roman" w:hAnsi="Arial" w:cs="Arial"/>
          <w:color w:val="000000"/>
        </w:rPr>
        <w:t xml:space="preserve"> laptops donated by larger organizations </w:t>
      </w:r>
      <w:r>
        <w:rPr>
          <w:rFonts w:ascii="Arial" w:eastAsia="Times New Roman" w:hAnsi="Arial" w:cs="Arial"/>
          <w:color w:val="000000"/>
        </w:rPr>
        <w:t>for use as</w:t>
      </w:r>
      <w:r w:rsidRPr="00C4456A">
        <w:rPr>
          <w:rFonts w:ascii="Arial" w:eastAsia="Times New Roman" w:hAnsi="Arial" w:cs="Arial"/>
          <w:color w:val="000000"/>
        </w:rPr>
        <w:t xml:space="preserve"> client workstations.</w:t>
      </w:r>
      <w:r>
        <w:rPr>
          <w:rFonts w:ascii="Arial" w:eastAsia="Times New Roman" w:hAnsi="Arial" w:cs="Arial"/>
          <w:color w:val="000000"/>
        </w:rPr>
        <w:t xml:space="preserve"> These client workstations will be capable of hybrid connectivity, allowing them to connect in office as well as remotely when out of office. CyFy personnel will ensure remote desktop services are enabled prior to issuing out computers.</w:t>
      </w:r>
      <w:r w:rsidR="00660676">
        <w:rPr>
          <w:rFonts w:ascii="Arial" w:eastAsia="Times New Roman" w:hAnsi="Arial" w:cs="Arial"/>
          <w:color w:val="000000"/>
        </w:rPr>
        <w:t xml:space="preserve"> Further information on client workstations is provided in the user profile section of this document.</w:t>
      </w:r>
    </w:p>
    <w:p w14:paraId="5A505DEE" w14:textId="77777777" w:rsidR="0028596B" w:rsidRPr="0028596B" w:rsidRDefault="0028596B" w:rsidP="0028596B">
      <w:pPr>
        <w:spacing w:after="0" w:line="240" w:lineRule="auto"/>
        <w:textAlignment w:val="baseline"/>
        <w:rPr>
          <w:rFonts w:ascii="Arial" w:eastAsia="Times New Roman" w:hAnsi="Arial" w:cs="Arial"/>
          <w:color w:val="000000"/>
        </w:rPr>
      </w:pPr>
    </w:p>
    <w:p w14:paraId="178009CF" w14:textId="77777777" w:rsidR="001A5E37" w:rsidRDefault="001A5E37"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Laptop Sanitization</w:t>
      </w:r>
    </w:p>
    <w:p w14:paraId="26050EC3" w14:textId="77777777" w:rsidR="001A5E37" w:rsidRDefault="001A5E37" w:rsidP="0028596B">
      <w:pPr>
        <w:spacing w:after="0" w:line="240" w:lineRule="auto"/>
        <w:textAlignment w:val="baseline"/>
        <w:rPr>
          <w:rFonts w:ascii="Arial" w:eastAsia="Times New Roman" w:hAnsi="Arial" w:cs="Arial"/>
          <w:b/>
          <w:bCs/>
          <w:color w:val="000000"/>
          <w:sz w:val="24"/>
          <w:szCs w:val="24"/>
        </w:rPr>
      </w:pPr>
    </w:p>
    <w:p w14:paraId="2B140A09" w14:textId="7F29B02E" w:rsidR="001A5E37"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will be utilizing</w:t>
      </w:r>
      <w:r w:rsidR="00660676">
        <w:rPr>
          <w:rFonts w:ascii="Arial" w:eastAsia="Times New Roman" w:hAnsi="Arial" w:cs="Arial"/>
          <w:color w:val="000000"/>
        </w:rPr>
        <w:t xml:space="preserve"> </w:t>
      </w:r>
      <w:hyperlink r:id="rId12" w:history="1">
        <w:r w:rsidR="00660676" w:rsidRPr="00660676">
          <w:rPr>
            <w:rStyle w:val="Hyperlink"/>
            <w:rFonts w:ascii="Arial" w:eastAsia="Times New Roman" w:hAnsi="Arial" w:cs="Arial"/>
          </w:rPr>
          <w:t>Blancco Drive Erase</w:t>
        </w:r>
        <w:r w:rsidR="00A26BE3">
          <w:rPr>
            <w:rStyle w:val="Hyperlink"/>
            <w:rFonts w:ascii="Arial" w:eastAsia="Times New Roman" w:hAnsi="Arial" w:cs="Arial"/>
          </w:rPr>
          <w:t>r for ITAD</w:t>
        </w:r>
      </w:hyperlink>
      <w:r w:rsidR="00660676">
        <w:rPr>
          <w:rFonts w:ascii="Arial" w:eastAsia="Times New Roman" w:hAnsi="Arial" w:cs="Arial"/>
          <w:color w:val="000000"/>
        </w:rPr>
        <w:t xml:space="preserve"> </w:t>
      </w:r>
      <w:r w:rsidR="00251CC4">
        <w:rPr>
          <w:rFonts w:ascii="Arial" w:eastAsia="Times New Roman" w:hAnsi="Arial" w:cs="Arial"/>
          <w:color w:val="000000"/>
        </w:rPr>
        <w:t>software to</w:t>
      </w:r>
      <w:r w:rsidRPr="00482791">
        <w:rPr>
          <w:rFonts w:ascii="Arial" w:eastAsia="Times New Roman" w:hAnsi="Arial" w:cs="Arial"/>
          <w:color w:val="000000"/>
        </w:rPr>
        <w:t xml:space="preserve"> ensure all previous data on donated laptops is safely removed.</w:t>
      </w:r>
      <w:r w:rsidR="00251CC4">
        <w:rPr>
          <w:rFonts w:ascii="Arial" w:eastAsia="Times New Roman" w:hAnsi="Arial" w:cs="Arial"/>
          <w:color w:val="000000"/>
        </w:rPr>
        <w:t xml:space="preserve"> This same process will be implemented on any laptop or workstation that will no longer be used by the organization.</w:t>
      </w:r>
    </w:p>
    <w:p w14:paraId="5F8AB20E" w14:textId="66DDBB6B" w:rsidR="0094408C" w:rsidRDefault="0094408C" w:rsidP="0028596B">
      <w:pPr>
        <w:spacing w:after="0" w:line="240" w:lineRule="auto"/>
        <w:textAlignment w:val="baseline"/>
        <w:rPr>
          <w:rFonts w:ascii="Arial" w:eastAsia="Times New Roman" w:hAnsi="Arial" w:cs="Arial"/>
          <w:color w:val="000000"/>
        </w:rPr>
      </w:pPr>
    </w:p>
    <w:p w14:paraId="636BED22" w14:textId="2878F75C" w:rsidR="0094408C" w:rsidRPr="00482791" w:rsidRDefault="00000000" w:rsidP="0094408C">
      <w:pPr>
        <w:spacing w:after="0" w:line="240" w:lineRule="auto"/>
        <w:jc w:val="center"/>
        <w:textAlignment w:val="baseline"/>
        <w:rPr>
          <w:rFonts w:ascii="Arial" w:eastAsia="Times New Roman" w:hAnsi="Arial" w:cs="Arial"/>
          <w:color w:val="000000"/>
        </w:rPr>
      </w:pPr>
      <w:hyperlink r:id="rId13" w:history="1">
        <w:r w:rsidR="0094408C" w:rsidRPr="0094408C">
          <w:rPr>
            <w:rStyle w:val="Hyperlink"/>
            <w:rFonts w:ascii="Arial" w:eastAsia="Times New Roman" w:hAnsi="Arial" w:cs="Arial"/>
          </w:rPr>
          <w:t>Blancco Drive Eraser</w:t>
        </w:r>
        <w:r w:rsidR="00A26BE3">
          <w:rPr>
            <w:rStyle w:val="Hyperlink"/>
            <w:rFonts w:ascii="Arial" w:eastAsia="Times New Roman" w:hAnsi="Arial" w:cs="Arial"/>
          </w:rPr>
          <w:t xml:space="preserve"> for ITAD</w:t>
        </w:r>
        <w:r w:rsidR="0094408C" w:rsidRPr="0094408C">
          <w:rPr>
            <w:rStyle w:val="Hyperlink"/>
            <w:rFonts w:ascii="Arial" w:eastAsia="Times New Roman" w:hAnsi="Arial" w:cs="Arial"/>
          </w:rPr>
          <w:t xml:space="preserve"> Technical Specifications</w:t>
        </w:r>
      </w:hyperlink>
    </w:p>
    <w:p w14:paraId="3AD1C1C7" w14:textId="77777777" w:rsidR="001A5E37" w:rsidRPr="00482791" w:rsidRDefault="001A5E37" w:rsidP="0028596B">
      <w:pPr>
        <w:spacing w:after="0" w:line="240" w:lineRule="auto"/>
        <w:textAlignment w:val="baseline"/>
        <w:rPr>
          <w:rFonts w:ascii="Arial" w:eastAsia="Times New Roman" w:hAnsi="Arial" w:cs="Arial"/>
          <w:color w:val="000000"/>
        </w:rPr>
      </w:pPr>
    </w:p>
    <w:p w14:paraId="57D7D411" w14:textId="489667E7" w:rsidR="001A5E37"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 xml:space="preserve">Below </w:t>
      </w:r>
      <w:r w:rsidR="00660676">
        <w:rPr>
          <w:rFonts w:ascii="Arial" w:eastAsia="Times New Roman" w:hAnsi="Arial" w:cs="Arial"/>
          <w:color w:val="000000"/>
        </w:rPr>
        <w:t xml:space="preserve">are </w:t>
      </w:r>
      <w:r w:rsidR="0094408C">
        <w:rPr>
          <w:rFonts w:ascii="Arial" w:eastAsia="Times New Roman" w:hAnsi="Arial" w:cs="Arial"/>
          <w:color w:val="000000"/>
        </w:rPr>
        <w:t>some of the primary features of</w:t>
      </w:r>
      <w:r w:rsidR="00660676">
        <w:rPr>
          <w:rFonts w:ascii="Arial" w:eastAsia="Times New Roman" w:hAnsi="Arial" w:cs="Arial"/>
          <w:color w:val="000000"/>
        </w:rPr>
        <w:t xml:space="preserve"> Blancco Drive Eraser </w:t>
      </w:r>
      <w:r w:rsidR="0094408C">
        <w:rPr>
          <w:rFonts w:ascii="Arial" w:eastAsia="Times New Roman" w:hAnsi="Arial" w:cs="Arial"/>
          <w:color w:val="000000"/>
        </w:rPr>
        <w:t>software:</w:t>
      </w:r>
    </w:p>
    <w:p w14:paraId="75F3FB13" w14:textId="77777777" w:rsidR="0094408C" w:rsidRPr="00482791" w:rsidRDefault="0094408C" w:rsidP="0028596B">
      <w:pPr>
        <w:spacing w:after="0" w:line="240" w:lineRule="auto"/>
        <w:textAlignment w:val="baseline"/>
        <w:rPr>
          <w:rFonts w:ascii="Arial" w:eastAsia="Times New Roman" w:hAnsi="Arial" w:cs="Arial"/>
          <w:color w:val="000000"/>
        </w:rPr>
      </w:pPr>
    </w:p>
    <w:p w14:paraId="05F12EFB" w14:textId="01AFB92F" w:rsidR="00A26BE3" w:rsidRPr="00A26BE3"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hAnsi="Arial" w:cs="Arial"/>
        </w:rPr>
        <w:t>Locally or remotely controlled data erasure via</w:t>
      </w:r>
      <w:r>
        <w:t xml:space="preserve"> </w:t>
      </w:r>
      <w:r>
        <w:rPr>
          <w:rFonts w:ascii="Arial" w:hAnsi="Arial" w:cs="Arial"/>
        </w:rPr>
        <w:t>Blancco Management Console</w:t>
      </w:r>
    </w:p>
    <w:p w14:paraId="4D5FEA09" w14:textId="46F3F562" w:rsidR="00A26BE3" w:rsidRPr="00A26BE3"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hAnsi="Arial" w:cs="Arial"/>
        </w:rPr>
        <w:t>High-speed, simultaneous erasure of multiple drives</w:t>
      </w:r>
    </w:p>
    <w:p w14:paraId="55C91AF2" w14:textId="4C056499" w:rsidR="0094408C"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Tamper proof audit trail with digitally signed Certificate of Erasure</w:t>
      </w:r>
    </w:p>
    <w:p w14:paraId="2F6EE46B" w14:textId="2B09FD71" w:rsidR="0094408C"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Deployable via Pre-boot Execution Environment (PXE)</w:t>
      </w:r>
    </w:p>
    <w:p w14:paraId="394C9E69" w14:textId="2F3A7F5B" w:rsidR="00CB21A6" w:rsidRDefault="00CB21A6" w:rsidP="00CB21A6">
      <w:pPr>
        <w:spacing w:after="0" w:line="240" w:lineRule="auto"/>
        <w:textAlignment w:val="baseline"/>
        <w:rPr>
          <w:rFonts w:ascii="Arial" w:eastAsia="Times New Roman" w:hAnsi="Arial" w:cs="Arial"/>
          <w:color w:val="000000"/>
        </w:rPr>
      </w:pPr>
    </w:p>
    <w:p w14:paraId="7234811A" w14:textId="1C9E3A4F" w:rsidR="00CB21A6" w:rsidRDefault="00CB21A6" w:rsidP="00CB21A6">
      <w:pPr>
        <w:spacing w:after="0" w:line="240" w:lineRule="auto"/>
        <w:textAlignment w:val="baseline"/>
        <w:rPr>
          <w:rFonts w:ascii="Arial" w:eastAsia="Times New Roman" w:hAnsi="Arial" w:cs="Arial"/>
          <w:color w:val="000000"/>
        </w:rPr>
      </w:pPr>
      <w:r>
        <w:rPr>
          <w:rFonts w:ascii="Arial" w:eastAsia="Times New Roman" w:hAnsi="Arial" w:cs="Arial"/>
          <w:color w:val="000000"/>
        </w:rPr>
        <w:t>Process to conduct local or remote erasure of client workstation hard drive:</w:t>
      </w:r>
    </w:p>
    <w:p w14:paraId="7D2FB8B8" w14:textId="2ACE6ABF" w:rsidR="00CB21A6" w:rsidRDefault="00CB21A6" w:rsidP="00CB21A6">
      <w:pPr>
        <w:spacing w:after="0" w:line="240" w:lineRule="auto"/>
        <w:textAlignment w:val="baseline"/>
        <w:rPr>
          <w:rFonts w:ascii="Arial" w:eastAsia="Times New Roman" w:hAnsi="Arial" w:cs="Arial"/>
          <w:color w:val="000000"/>
        </w:rPr>
      </w:pPr>
    </w:p>
    <w:p w14:paraId="389DAAA6" w14:textId="77777777" w:rsidR="00BB2844" w:rsidRPr="00CB21A6" w:rsidRDefault="00BB2844" w:rsidP="0028596B">
      <w:pPr>
        <w:pStyle w:val="ListParagraph"/>
        <w:numPr>
          <w:ilvl w:val="0"/>
          <w:numId w:val="10"/>
        </w:numPr>
        <w:spacing w:after="0" w:line="240" w:lineRule="auto"/>
        <w:textAlignment w:val="baseline"/>
        <w:rPr>
          <w:rFonts w:ascii="Arial" w:eastAsia="Times New Roman" w:hAnsi="Arial" w:cs="Arial"/>
          <w:color w:val="000000"/>
        </w:rPr>
      </w:pPr>
    </w:p>
    <w:p w14:paraId="40B8343C"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6E4AF711" w14:textId="13A875B4" w:rsidR="002C1FE8" w:rsidRDefault="002C1FE8" w:rsidP="0028596B">
      <w:pPr>
        <w:spacing w:after="0" w:line="240" w:lineRule="auto"/>
        <w:textAlignment w:val="baseline"/>
        <w:rPr>
          <w:rFonts w:ascii="Arial" w:eastAsia="Times New Roman" w:hAnsi="Arial" w:cs="Arial"/>
          <w:b/>
          <w:bCs/>
          <w:color w:val="000000"/>
          <w:sz w:val="24"/>
          <w:szCs w:val="24"/>
        </w:rPr>
      </w:pPr>
      <w:r w:rsidRPr="002C1FE8">
        <w:rPr>
          <w:rFonts w:ascii="Arial" w:eastAsia="Times New Roman" w:hAnsi="Arial" w:cs="Arial"/>
          <w:b/>
          <w:bCs/>
          <w:color w:val="000000"/>
          <w:sz w:val="24"/>
          <w:szCs w:val="24"/>
        </w:rPr>
        <w:t>Technology purchase request</w:t>
      </w:r>
    </w:p>
    <w:p w14:paraId="41D782FA" w14:textId="0856EF70" w:rsidR="00C4456A" w:rsidRDefault="00C4456A" w:rsidP="0028596B">
      <w:pPr>
        <w:spacing w:after="0" w:line="240" w:lineRule="auto"/>
        <w:textAlignment w:val="baseline"/>
        <w:rPr>
          <w:rFonts w:ascii="Arial" w:eastAsia="Times New Roman" w:hAnsi="Arial" w:cs="Arial"/>
          <w:b/>
          <w:bCs/>
          <w:color w:val="000000"/>
          <w:sz w:val="24"/>
          <w:szCs w:val="24"/>
        </w:rPr>
      </w:pPr>
    </w:p>
    <w:p w14:paraId="0A2C5D54" w14:textId="325CAEAA" w:rsidR="00C4456A"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Technology purchase requests must be initially submitted in writing to executive management. If deemed appropriate</w:t>
      </w:r>
      <w:r w:rsidR="00560EC4" w:rsidRPr="00482791">
        <w:rPr>
          <w:rFonts w:ascii="Arial" w:eastAsia="Times New Roman" w:hAnsi="Arial" w:cs="Arial"/>
          <w:color w:val="000000"/>
        </w:rPr>
        <w:t>,</w:t>
      </w:r>
      <w:r w:rsidRPr="00482791">
        <w:rPr>
          <w:rFonts w:ascii="Arial" w:eastAsia="Times New Roman" w:hAnsi="Arial" w:cs="Arial"/>
          <w:color w:val="000000"/>
        </w:rPr>
        <w:t xml:space="preserve"> CyFy personnel will meet with management and the individual who submitted the request to discuss potential solutions and cost.</w:t>
      </w:r>
    </w:p>
    <w:p w14:paraId="0FCE5F5C" w14:textId="7B2CFF38" w:rsidR="00C4456A" w:rsidRPr="00482791" w:rsidRDefault="00C4456A" w:rsidP="0028596B">
      <w:pPr>
        <w:spacing w:after="0" w:line="240" w:lineRule="auto"/>
        <w:textAlignment w:val="baseline"/>
        <w:rPr>
          <w:rFonts w:ascii="Arial" w:eastAsia="Times New Roman" w:hAnsi="Arial" w:cs="Arial"/>
          <w:color w:val="000000"/>
        </w:rPr>
      </w:pPr>
    </w:p>
    <w:p w14:paraId="0396FA02" w14:textId="77777777" w:rsidR="00560EC4"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fully understands the need to keep costs down</w:t>
      </w:r>
      <w:r w:rsidR="00560EC4" w:rsidRPr="00482791">
        <w:rPr>
          <w:rFonts w:ascii="Arial" w:eastAsia="Times New Roman" w:hAnsi="Arial" w:cs="Arial"/>
          <w:color w:val="000000"/>
        </w:rPr>
        <w:t>,</w:t>
      </w:r>
      <w:r w:rsidRPr="00482791">
        <w:rPr>
          <w:rFonts w:ascii="Arial" w:eastAsia="Times New Roman" w:hAnsi="Arial" w:cs="Arial"/>
          <w:color w:val="000000"/>
        </w:rPr>
        <w:t xml:space="preserve"> so will focus on the purchase of refurbished equipment from reputable vendors </w:t>
      </w:r>
      <w:r w:rsidR="00560EC4" w:rsidRPr="00482791">
        <w:rPr>
          <w:rFonts w:ascii="Arial" w:eastAsia="Times New Roman" w:hAnsi="Arial" w:cs="Arial"/>
          <w:color w:val="000000"/>
        </w:rPr>
        <w:t>we have established a working relationship with</w:t>
      </w:r>
      <w:r w:rsidRPr="00482791">
        <w:rPr>
          <w:rFonts w:ascii="Arial" w:eastAsia="Times New Roman" w:hAnsi="Arial" w:cs="Arial"/>
          <w:color w:val="000000"/>
        </w:rPr>
        <w:t>.</w:t>
      </w:r>
    </w:p>
    <w:p w14:paraId="2906FC4A" w14:textId="77777777" w:rsidR="00560EC4" w:rsidRPr="00482791" w:rsidRDefault="00560EC4" w:rsidP="0028596B">
      <w:pPr>
        <w:spacing w:after="0" w:line="240" w:lineRule="auto"/>
        <w:textAlignment w:val="baseline"/>
        <w:rPr>
          <w:rFonts w:ascii="Arial" w:eastAsia="Times New Roman" w:hAnsi="Arial" w:cs="Arial"/>
          <w:color w:val="000000"/>
        </w:rPr>
      </w:pPr>
    </w:p>
    <w:p w14:paraId="32502374" w14:textId="61224332" w:rsidR="00560EC4" w:rsidRPr="008D75E4" w:rsidRDefault="00560EC4"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Equipment Vendors:</w:t>
      </w:r>
    </w:p>
    <w:p w14:paraId="0EC7F6F9" w14:textId="065141EF" w:rsidR="00C4456A" w:rsidRPr="008D75E4" w:rsidRDefault="00000000" w:rsidP="00275676">
      <w:pPr>
        <w:pStyle w:val="ListParagraph"/>
        <w:numPr>
          <w:ilvl w:val="0"/>
          <w:numId w:val="6"/>
        </w:numPr>
        <w:spacing w:after="0" w:line="240" w:lineRule="auto"/>
        <w:textAlignment w:val="baseline"/>
        <w:rPr>
          <w:rFonts w:ascii="Arial" w:eastAsia="Times New Roman" w:hAnsi="Arial" w:cs="Arial"/>
          <w:color w:val="000000"/>
        </w:rPr>
      </w:pPr>
      <w:hyperlink r:id="rId14" w:history="1">
        <w:r w:rsidR="008D75E4" w:rsidRPr="008D75E4">
          <w:rPr>
            <w:rStyle w:val="Hyperlink"/>
            <w:rFonts w:ascii="Arial" w:eastAsia="Times New Roman" w:hAnsi="Arial" w:cs="Arial"/>
          </w:rPr>
          <w:t>CXtec</w:t>
        </w:r>
      </w:hyperlink>
    </w:p>
    <w:p w14:paraId="0C005045" w14:textId="552AAC56" w:rsidR="008D75E4" w:rsidRPr="008D75E4" w:rsidRDefault="00000000" w:rsidP="00A31D43">
      <w:pPr>
        <w:pStyle w:val="ListParagraph"/>
        <w:numPr>
          <w:ilvl w:val="0"/>
          <w:numId w:val="2"/>
        </w:numPr>
        <w:spacing w:after="0" w:line="240" w:lineRule="auto"/>
        <w:textAlignment w:val="baseline"/>
        <w:rPr>
          <w:rFonts w:ascii="Arial" w:eastAsia="Times New Roman" w:hAnsi="Arial" w:cs="Arial"/>
          <w:color w:val="000000"/>
        </w:rPr>
      </w:pPr>
      <w:hyperlink r:id="rId15" w:history="1">
        <w:r w:rsidR="008D75E4" w:rsidRPr="008D75E4">
          <w:rPr>
            <w:rStyle w:val="Hyperlink"/>
            <w:rFonts w:ascii="Arial" w:eastAsia="Times New Roman" w:hAnsi="Arial" w:cs="Arial"/>
          </w:rPr>
          <w:t>NewEgg Business - Refurbished</w:t>
        </w:r>
      </w:hyperlink>
    </w:p>
    <w:p w14:paraId="47764669" w14:textId="77777777" w:rsidR="008D75E4" w:rsidRPr="008D75E4" w:rsidRDefault="008D75E4" w:rsidP="008D75E4">
      <w:pPr>
        <w:pStyle w:val="ListParagraph"/>
        <w:numPr>
          <w:ilvl w:val="0"/>
          <w:numId w:val="2"/>
        </w:numPr>
        <w:spacing w:after="0" w:line="240" w:lineRule="auto"/>
        <w:textAlignment w:val="baseline"/>
        <w:rPr>
          <w:rFonts w:ascii="Arial" w:eastAsia="Times New Roman" w:hAnsi="Arial" w:cs="Arial"/>
          <w:color w:val="000000"/>
        </w:rPr>
      </w:pPr>
    </w:p>
    <w:p w14:paraId="53F3473C" w14:textId="37009AB2" w:rsidR="00120DF0" w:rsidRDefault="00120DF0" w:rsidP="0028596B">
      <w:pPr>
        <w:spacing w:after="0" w:line="240" w:lineRule="auto"/>
        <w:textAlignment w:val="baseline"/>
        <w:rPr>
          <w:rFonts w:ascii="Arial" w:eastAsia="Times New Roman" w:hAnsi="Arial" w:cs="Arial"/>
          <w:color w:val="000000"/>
        </w:rPr>
      </w:pPr>
    </w:p>
    <w:p w14:paraId="2D3B6699" w14:textId="77777777" w:rsidR="00120DF0" w:rsidRDefault="00120DF0" w:rsidP="0028596B">
      <w:pPr>
        <w:spacing w:after="0" w:line="240" w:lineRule="auto"/>
        <w:textAlignment w:val="baseline"/>
        <w:rPr>
          <w:rFonts w:ascii="Arial" w:eastAsia="Times New Roman" w:hAnsi="Arial" w:cs="Arial"/>
          <w:color w:val="000000"/>
        </w:rPr>
      </w:pPr>
    </w:p>
    <w:p w14:paraId="7F09B232" w14:textId="77777777" w:rsidR="00542BE3" w:rsidRPr="002C1FE8" w:rsidRDefault="00542BE3" w:rsidP="0028596B">
      <w:pPr>
        <w:spacing w:after="0" w:line="240" w:lineRule="auto"/>
        <w:textAlignment w:val="baseline"/>
        <w:rPr>
          <w:rFonts w:ascii="Arial" w:eastAsia="Times New Roman" w:hAnsi="Arial" w:cs="Arial"/>
          <w:color w:val="000000"/>
        </w:rPr>
      </w:pPr>
    </w:p>
    <w:p w14:paraId="18CA5AD1" w14:textId="77777777" w:rsidR="002C1FE8" w:rsidRDefault="002C1FE8" w:rsidP="0028596B">
      <w:pPr>
        <w:spacing w:after="0" w:line="240" w:lineRule="auto"/>
      </w:pPr>
    </w:p>
    <w:sectPr w:rsidR="002C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6C1"/>
    <w:multiLevelType w:val="multilevel"/>
    <w:tmpl w:val="478E63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CA1E0B"/>
    <w:multiLevelType w:val="hybridMultilevel"/>
    <w:tmpl w:val="889C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A5C2A"/>
    <w:multiLevelType w:val="hybridMultilevel"/>
    <w:tmpl w:val="007C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D225F"/>
    <w:multiLevelType w:val="hybridMultilevel"/>
    <w:tmpl w:val="890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A4F35"/>
    <w:multiLevelType w:val="hybridMultilevel"/>
    <w:tmpl w:val="B51C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4749A"/>
    <w:multiLevelType w:val="hybridMultilevel"/>
    <w:tmpl w:val="1ED8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00BCF"/>
    <w:multiLevelType w:val="hybridMultilevel"/>
    <w:tmpl w:val="874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E37DF"/>
    <w:multiLevelType w:val="hybridMultilevel"/>
    <w:tmpl w:val="30B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30D47"/>
    <w:multiLevelType w:val="hybridMultilevel"/>
    <w:tmpl w:val="281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E6715"/>
    <w:multiLevelType w:val="hybridMultilevel"/>
    <w:tmpl w:val="628C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95614">
    <w:abstractNumId w:val="0"/>
  </w:num>
  <w:num w:numId="2" w16cid:durableId="845364274">
    <w:abstractNumId w:val="9"/>
  </w:num>
  <w:num w:numId="3" w16cid:durableId="845362488">
    <w:abstractNumId w:val="5"/>
  </w:num>
  <w:num w:numId="4" w16cid:durableId="1848788874">
    <w:abstractNumId w:val="4"/>
  </w:num>
  <w:num w:numId="5" w16cid:durableId="581531122">
    <w:abstractNumId w:val="2"/>
  </w:num>
  <w:num w:numId="6" w16cid:durableId="102071173">
    <w:abstractNumId w:val="6"/>
  </w:num>
  <w:num w:numId="7" w16cid:durableId="1449398599">
    <w:abstractNumId w:val="8"/>
  </w:num>
  <w:num w:numId="8" w16cid:durableId="365562612">
    <w:abstractNumId w:val="7"/>
  </w:num>
  <w:num w:numId="9" w16cid:durableId="1746149504">
    <w:abstractNumId w:val="1"/>
  </w:num>
  <w:num w:numId="10" w16cid:durableId="1588809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8"/>
    <w:rsid w:val="00120DF0"/>
    <w:rsid w:val="0015302B"/>
    <w:rsid w:val="001A5E37"/>
    <w:rsid w:val="001D672F"/>
    <w:rsid w:val="00251CC4"/>
    <w:rsid w:val="0028596B"/>
    <w:rsid w:val="0029771D"/>
    <w:rsid w:val="002C1FE8"/>
    <w:rsid w:val="003D7F14"/>
    <w:rsid w:val="00482791"/>
    <w:rsid w:val="004E485C"/>
    <w:rsid w:val="00542BE3"/>
    <w:rsid w:val="00560EC4"/>
    <w:rsid w:val="00660676"/>
    <w:rsid w:val="00691C58"/>
    <w:rsid w:val="006A7892"/>
    <w:rsid w:val="006B044A"/>
    <w:rsid w:val="00711EDA"/>
    <w:rsid w:val="00796DDE"/>
    <w:rsid w:val="008D75E4"/>
    <w:rsid w:val="0094408C"/>
    <w:rsid w:val="00A26BE3"/>
    <w:rsid w:val="00BB2844"/>
    <w:rsid w:val="00C4456A"/>
    <w:rsid w:val="00C80168"/>
    <w:rsid w:val="00CB21A6"/>
    <w:rsid w:val="00EB3A7F"/>
    <w:rsid w:val="00F1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26D4"/>
  <w15:chartTrackingRefBased/>
  <w15:docId w15:val="{FD7AEF91-FAC4-4E60-924E-172AB810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F"/>
    <w:pPr>
      <w:ind w:left="720"/>
      <w:contextualSpacing/>
    </w:pPr>
  </w:style>
  <w:style w:type="character" w:styleId="Hyperlink">
    <w:name w:val="Hyperlink"/>
    <w:basedOn w:val="DefaultParagraphFont"/>
    <w:uiPriority w:val="99"/>
    <w:unhideWhenUsed/>
    <w:rsid w:val="00251CC4"/>
    <w:rPr>
      <w:color w:val="0563C1" w:themeColor="hyperlink"/>
      <w:u w:val="single"/>
    </w:rPr>
  </w:style>
  <w:style w:type="character" w:styleId="UnresolvedMention">
    <w:name w:val="Unresolved Mention"/>
    <w:basedOn w:val="DefaultParagraphFont"/>
    <w:uiPriority w:val="99"/>
    <w:semiHidden/>
    <w:unhideWhenUsed/>
    <w:rsid w:val="00251CC4"/>
    <w:rPr>
      <w:color w:val="605E5C"/>
      <w:shd w:val="clear" w:color="auto" w:fill="E1DFDD"/>
    </w:rPr>
  </w:style>
  <w:style w:type="character" w:styleId="FollowedHyperlink">
    <w:name w:val="FollowedHyperlink"/>
    <w:basedOn w:val="DefaultParagraphFont"/>
    <w:uiPriority w:val="99"/>
    <w:semiHidden/>
    <w:unhideWhenUsed/>
    <w:rsid w:val="00944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4656">
      <w:bodyDiv w:val="1"/>
      <w:marLeft w:val="0"/>
      <w:marRight w:val="0"/>
      <w:marTop w:val="0"/>
      <w:marBottom w:val="0"/>
      <w:divBdr>
        <w:top w:val="none" w:sz="0" w:space="0" w:color="auto"/>
        <w:left w:val="none" w:sz="0" w:space="0" w:color="auto"/>
        <w:bottom w:val="none" w:sz="0" w:space="0" w:color="auto"/>
        <w:right w:val="none" w:sz="0" w:space="0" w:color="auto"/>
      </w:divBdr>
      <w:divsChild>
        <w:div w:id="935557516">
          <w:marLeft w:val="0"/>
          <w:marRight w:val="0"/>
          <w:marTop w:val="0"/>
          <w:marBottom w:val="0"/>
          <w:divBdr>
            <w:top w:val="none" w:sz="0" w:space="0" w:color="auto"/>
            <w:left w:val="none" w:sz="0" w:space="0" w:color="auto"/>
            <w:bottom w:val="none" w:sz="0" w:space="0" w:color="auto"/>
            <w:right w:val="none" w:sz="0" w:space="0" w:color="auto"/>
          </w:divBdr>
        </w:div>
      </w:divsChild>
    </w:div>
    <w:div w:id="5440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netgate.com/products/6100-base-pfsense" TargetMode="External"/><Relationship Id="rId13" Type="http://schemas.openxmlformats.org/officeDocument/2006/relationships/hyperlink" Target="https://www.blancco.com/wp-content/uploads/2022/12/blancco_drive-eraser-ITAD.pdf?_gl=1*y4byvy*_up*MQ..*_ga*MTkyNjMzMDE2OS4xNjc3NjI3ODg2*_ga_C071SRQ59E*MTY3NzYyNzg4NS4xLjAuMTY3NzYyNzg4NS4wLjAuMA.." TargetMode="External"/><Relationship Id="rId3" Type="http://schemas.openxmlformats.org/officeDocument/2006/relationships/settings" Target="settings.xml"/><Relationship Id="rId7" Type="http://schemas.openxmlformats.org/officeDocument/2006/relationships/hyperlink" Target="https://openvpn.net/vpn-server-resources/openvpn-access-server-system-requirements/" TargetMode="External"/><Relationship Id="rId12" Type="http://schemas.openxmlformats.org/officeDocument/2006/relationships/hyperlink" Target="https://www.blancco.com/products/drive-eraser/?_gl=1*aj2oyd*_up*MQ..*_ga*MzE2MzY4NTY5LjE2Nzc2MjcwOTA.*_ga_C071SRQ59E*MTY3NzYyNzA4OS4xLjAuMTY3NzYyNzA4OS4wLjAuM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vpn.net/wp-content/uploads/access-server-datasheet.pdf)." TargetMode="External"/><Relationship Id="rId11" Type="http://schemas.openxmlformats.org/officeDocument/2006/relationships/hyperlink" Target="https://www.synology.com/en-us/support/download/DS1817?version=7.1" TargetMode="External"/><Relationship Id="rId5" Type="http://schemas.openxmlformats.org/officeDocument/2006/relationships/image" Target="media/image1.png"/><Relationship Id="rId15" Type="http://schemas.openxmlformats.org/officeDocument/2006/relationships/hyperlink" Target="https://www.neweggbusiness.com/t/refurbished" TargetMode="External"/><Relationship Id="rId10" Type="http://schemas.openxmlformats.org/officeDocument/2006/relationships/hyperlink" Target="https://www.synology.com/en-us/support/download/DS1817?version=7.1" TargetMode="External"/><Relationship Id="rId4" Type="http://schemas.openxmlformats.org/officeDocument/2006/relationships/webSettings" Target="webSettings.xml"/><Relationship Id="rId9" Type="http://schemas.openxmlformats.org/officeDocument/2006/relationships/hyperlink" Target="https://global.synologydownload.com/download/Document/Hardware/HIG/DiskStation/17-year/DS1817/enu/Syno_HIG_DS1817_enu.pdf" TargetMode="External"/><Relationship Id="rId14" Type="http://schemas.openxmlformats.org/officeDocument/2006/relationships/hyperlink" Target="https://www.cx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2023-02-28T18:43:00Z</dcterms:created>
  <dcterms:modified xsi:type="dcterms:W3CDTF">2023-03-01T00:24:00Z</dcterms:modified>
</cp:coreProperties>
</file>