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1E36DC" w14:textId="31F5A486" w:rsidR="00EB64AF" w:rsidRPr="00EB64AF" w:rsidRDefault="00EB64AF" w:rsidP="00EB64AF">
      <w:pPr>
        <w:pStyle w:val="NoSpacing"/>
        <w:jc w:val="center"/>
        <w:rPr>
          <w:rFonts w:ascii="Amasis MT Pro" w:hAnsi="Amasis MT Pro"/>
          <w:b/>
          <w:bCs/>
          <w:sz w:val="32"/>
          <w:szCs w:val="32"/>
        </w:rPr>
      </w:pPr>
      <w:r w:rsidRPr="00EB64AF">
        <w:rPr>
          <w:rFonts w:ascii="Amasis MT Pro" w:hAnsi="Amasis MT Pro"/>
          <w:b/>
          <w:bCs/>
          <w:sz w:val="32"/>
          <w:szCs w:val="32"/>
        </w:rPr>
        <w:t>National Telecommunications Commission</w:t>
      </w:r>
    </w:p>
    <w:p w14:paraId="37B56BF7" w14:textId="1AA24A0C" w:rsidR="00EB64AF" w:rsidRDefault="00EB64AF" w:rsidP="00EB64AF">
      <w:pPr>
        <w:pStyle w:val="NoSpacing"/>
        <w:jc w:val="center"/>
        <w:rPr>
          <w:rFonts w:ascii="Amasis MT Pro" w:hAnsi="Amasis MT Pro"/>
        </w:rPr>
      </w:pPr>
      <w:r>
        <w:rPr>
          <w:noProof/>
          <w:lang w:eastAsia="en-PH"/>
        </w:rPr>
        <w:drawing>
          <wp:inline distT="0" distB="0" distL="0" distR="0" wp14:anchorId="5EFF6488" wp14:editId="06C0AA21">
            <wp:extent cx="4093200" cy="1349094"/>
            <wp:effectExtent l="0" t="0" r="3175" b="381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14125" cy="1355991"/>
                    </a:xfrm>
                    <a:prstGeom prst="rect">
                      <a:avLst/>
                    </a:prstGeom>
                  </pic:spPr>
                </pic:pic>
              </a:graphicData>
            </a:graphic>
          </wp:inline>
        </w:drawing>
      </w:r>
    </w:p>
    <w:p w14:paraId="724727CB" w14:textId="1FC8E0F6" w:rsidR="00EB64AF" w:rsidRDefault="00EB64AF" w:rsidP="00EB64AF">
      <w:pPr>
        <w:pStyle w:val="NoSpacing"/>
      </w:pPr>
    </w:p>
    <w:p w14:paraId="6BB4EC06" w14:textId="77777777" w:rsidR="00CA4E39" w:rsidRPr="00BC5B25" w:rsidRDefault="00CA4E39" w:rsidP="00BC5B25">
      <w:pPr>
        <w:pBdr>
          <w:top w:val="single" w:sz="4" w:space="1" w:color="auto"/>
        </w:pBdr>
        <w:autoSpaceDE w:val="0"/>
        <w:autoSpaceDN w:val="0"/>
        <w:adjustRightInd w:val="0"/>
        <w:spacing w:after="0" w:line="240" w:lineRule="auto"/>
        <w:rPr>
          <w:rFonts w:ascii="Eras Bold ITC" w:hAnsi="Eras Bold ITC" w:cs="Mortend-Regular"/>
          <w:sz w:val="48"/>
          <w:szCs w:val="52"/>
        </w:rPr>
      </w:pPr>
      <w:r w:rsidRPr="00BC5B25">
        <w:rPr>
          <w:rFonts w:ascii="Eras Bold ITC" w:hAnsi="Eras Bold ITC" w:cs="Mortend-Regular"/>
          <w:color w:val="FF0000"/>
          <w:sz w:val="48"/>
          <w:szCs w:val="52"/>
        </w:rPr>
        <w:t>E</w:t>
      </w:r>
      <w:r w:rsidRPr="00BC5B25">
        <w:rPr>
          <w:rFonts w:ascii="Eras Bold ITC" w:hAnsi="Eras Bold ITC" w:cs="Mortend-Regular"/>
          <w:sz w:val="48"/>
          <w:szCs w:val="52"/>
        </w:rPr>
        <w:t xml:space="preserve"> LECTRONIC</w:t>
      </w:r>
    </w:p>
    <w:p w14:paraId="16CF8A55" w14:textId="77777777" w:rsidR="00CA4E39" w:rsidRPr="00BC5B25" w:rsidRDefault="00CA4E39" w:rsidP="00CA4E39">
      <w:pPr>
        <w:autoSpaceDE w:val="0"/>
        <w:autoSpaceDN w:val="0"/>
        <w:adjustRightInd w:val="0"/>
        <w:spacing w:after="0" w:line="240" w:lineRule="auto"/>
        <w:rPr>
          <w:rFonts w:ascii="Eras Bold ITC" w:hAnsi="Eras Bold ITC" w:cs="Mortend-Regular"/>
          <w:sz w:val="48"/>
          <w:szCs w:val="52"/>
        </w:rPr>
      </w:pPr>
      <w:r w:rsidRPr="00BC5B25">
        <w:rPr>
          <w:rFonts w:ascii="Eras Bold ITC" w:hAnsi="Eras Bold ITC" w:cs="Mortend-Regular"/>
          <w:color w:val="FF0000"/>
          <w:sz w:val="48"/>
          <w:szCs w:val="52"/>
        </w:rPr>
        <w:t>D</w:t>
      </w:r>
      <w:r w:rsidRPr="00BC5B25">
        <w:rPr>
          <w:rFonts w:ascii="Eras Bold ITC" w:hAnsi="Eras Bold ITC" w:cs="Mortend-Regular"/>
          <w:sz w:val="48"/>
          <w:szCs w:val="52"/>
        </w:rPr>
        <w:t xml:space="preserve"> ATA</w:t>
      </w:r>
    </w:p>
    <w:p w14:paraId="32FAA4F0" w14:textId="77777777" w:rsidR="00CA4E39" w:rsidRPr="00BC5B25" w:rsidRDefault="00CA4E39" w:rsidP="00CA4E39">
      <w:pPr>
        <w:autoSpaceDE w:val="0"/>
        <w:autoSpaceDN w:val="0"/>
        <w:adjustRightInd w:val="0"/>
        <w:spacing w:after="0" w:line="240" w:lineRule="auto"/>
        <w:rPr>
          <w:rFonts w:ascii="Eras Bold ITC" w:hAnsi="Eras Bold ITC" w:cs="Mortend-Regular"/>
          <w:sz w:val="48"/>
          <w:szCs w:val="52"/>
        </w:rPr>
      </w:pPr>
      <w:r w:rsidRPr="00BC5B25">
        <w:rPr>
          <w:rFonts w:ascii="Eras Bold ITC" w:hAnsi="Eras Bold ITC" w:cs="Mortend-Regular"/>
          <w:color w:val="FF0000"/>
          <w:sz w:val="48"/>
          <w:szCs w:val="52"/>
        </w:rPr>
        <w:t>G</w:t>
      </w:r>
      <w:r w:rsidRPr="00BC5B25">
        <w:rPr>
          <w:rFonts w:ascii="Eras Bold ITC" w:hAnsi="Eras Bold ITC" w:cs="Mortend-Regular"/>
          <w:sz w:val="48"/>
          <w:szCs w:val="52"/>
        </w:rPr>
        <w:t xml:space="preserve"> OVERNANCE &amp;</w:t>
      </w:r>
    </w:p>
    <w:p w14:paraId="54965EA8" w14:textId="77777777" w:rsidR="00CA4E39" w:rsidRPr="00CA4E39" w:rsidRDefault="00CA4E39" w:rsidP="00CA4E39">
      <w:pPr>
        <w:autoSpaceDE w:val="0"/>
        <w:autoSpaceDN w:val="0"/>
        <w:adjustRightInd w:val="0"/>
        <w:spacing w:after="0" w:line="240" w:lineRule="auto"/>
        <w:rPr>
          <w:rFonts w:ascii="Eras Bold ITC" w:hAnsi="Eras Bold ITC" w:cs="Mortend-Regular"/>
          <w:sz w:val="56"/>
          <w:szCs w:val="56"/>
        </w:rPr>
      </w:pPr>
      <w:r w:rsidRPr="00BC5B25">
        <w:rPr>
          <w:rFonts w:ascii="Eras Bold ITC" w:hAnsi="Eras Bold ITC" w:cs="Mortend-Regular"/>
          <w:color w:val="FF0000"/>
          <w:sz w:val="48"/>
          <w:szCs w:val="52"/>
        </w:rPr>
        <w:t>E</w:t>
      </w:r>
      <w:r w:rsidRPr="00BC5B25">
        <w:rPr>
          <w:rFonts w:ascii="Eras Bold ITC" w:hAnsi="Eras Bold ITC" w:cs="Mortend-Regular"/>
          <w:sz w:val="48"/>
          <w:szCs w:val="52"/>
        </w:rPr>
        <w:t xml:space="preserve"> VALUATION</w:t>
      </w:r>
    </w:p>
    <w:p w14:paraId="2E57E1AA" w14:textId="3665C72C" w:rsidR="00CA4E39" w:rsidRPr="00BC5B25" w:rsidRDefault="00CA4E39" w:rsidP="00BC5B25">
      <w:pPr>
        <w:pBdr>
          <w:bottom w:val="single" w:sz="4" w:space="1" w:color="auto"/>
        </w:pBdr>
        <w:autoSpaceDE w:val="0"/>
        <w:autoSpaceDN w:val="0"/>
        <w:adjustRightInd w:val="0"/>
        <w:spacing w:after="0" w:line="240" w:lineRule="auto"/>
        <w:rPr>
          <w:rFonts w:ascii="Arial" w:hAnsi="Arial" w:cs="Arial"/>
          <w:sz w:val="20"/>
          <w:szCs w:val="20"/>
        </w:rPr>
      </w:pPr>
      <w:r w:rsidRPr="00BC5B25">
        <w:rPr>
          <w:rFonts w:ascii="Arial" w:hAnsi="Arial" w:cs="Arial"/>
          <w:sz w:val="20"/>
          <w:szCs w:val="20"/>
        </w:rPr>
        <w:t>AN INFORMATION SYSTEM PROJECT DESIGNED AND INITIATED BY THE NATIONAL TELECOMMUNICATIONS COMMISSION (NTC)</w:t>
      </w:r>
    </w:p>
    <w:p w14:paraId="786AF7A9" w14:textId="16108164" w:rsidR="00CA4E39" w:rsidRPr="00BC5B25" w:rsidRDefault="00CA4E39" w:rsidP="00CA4E39">
      <w:pPr>
        <w:pStyle w:val="NoSpacing"/>
        <w:rPr>
          <w:sz w:val="18"/>
          <w:szCs w:val="18"/>
        </w:rPr>
      </w:pPr>
    </w:p>
    <w:p w14:paraId="6624B735" w14:textId="0A6BE264" w:rsidR="00EB64AF" w:rsidRDefault="00EB64AF" w:rsidP="00EB64AF">
      <w:pPr>
        <w:pStyle w:val="NoSpacing"/>
        <w:jc w:val="center"/>
        <w:rPr>
          <w:noProof/>
        </w:rPr>
      </w:pPr>
    </w:p>
    <w:p w14:paraId="6B6B6D51" w14:textId="2DE8E252" w:rsidR="00EB64AF" w:rsidRPr="00EB64AF" w:rsidRDefault="00EB64AF" w:rsidP="008D50D6">
      <w:pPr>
        <w:jc w:val="both"/>
        <w:rPr>
          <w:rFonts w:ascii="Amasis MT Pro" w:hAnsi="Amasis MT Pro" w:cs="GothamPro"/>
        </w:rPr>
      </w:pPr>
      <w:r w:rsidRPr="00BC5B25">
        <w:rPr>
          <w:rFonts w:ascii="Amasis MT Pro" w:hAnsi="Amasis MT Pro"/>
          <w:b/>
          <w:bCs/>
          <w:noProof/>
          <w:color w:val="000000" w:themeColor="text1"/>
        </w:rPr>
        <w:t>What is NTC EDGE?</w:t>
      </w:r>
      <w:r w:rsidR="008D50D6" w:rsidRPr="00BC5B25">
        <w:rPr>
          <w:rFonts w:ascii="Amasis MT Pro" w:hAnsi="Amasis MT Pro"/>
          <w:b/>
          <w:bCs/>
          <w:noProof/>
          <w:color w:val="000000" w:themeColor="text1"/>
        </w:rPr>
        <w:t xml:space="preserve"> </w:t>
      </w:r>
      <w:r w:rsidR="00BC5B25">
        <w:rPr>
          <w:rFonts w:ascii="Amasis MT Pro" w:hAnsi="Amasis MT Pro"/>
          <w:b/>
          <w:bCs/>
          <w:noProof/>
        </w:rPr>
        <w:t xml:space="preserve">- </w:t>
      </w:r>
      <w:r w:rsidRPr="00EB64AF">
        <w:rPr>
          <w:rFonts w:ascii="Amasis MT Pro" w:hAnsi="Amasis MT Pro" w:cs="GothamPro"/>
        </w:rPr>
        <w:t>The</w:t>
      </w:r>
      <w:r w:rsidR="008D50D6">
        <w:rPr>
          <w:rFonts w:ascii="Amasis MT Pro" w:hAnsi="Amasis MT Pro" w:cs="GothamPro"/>
        </w:rPr>
        <w:t xml:space="preserve"> </w:t>
      </w:r>
      <w:r w:rsidRPr="00EB64AF">
        <w:rPr>
          <w:rFonts w:ascii="Amasis MT Pro" w:hAnsi="Amasis MT Pro" w:cs="GothamPro"/>
        </w:rPr>
        <w:t>Electronic Data Governance and Evaluation System (EDGE) is a cross-platform system application designed to bring National Telecommunications Commission (NTC) services closer to the people by utilizing existing ICT info structure such as mobile based Telecommunications and VoIP technologies as medium for communications between and among NTC’s identified stakeholders and clients.</w:t>
      </w:r>
    </w:p>
    <w:p w14:paraId="75FBC939" w14:textId="5763753C" w:rsidR="00EB64AF" w:rsidRPr="00EB64AF" w:rsidRDefault="00EB64AF" w:rsidP="00EB64AF">
      <w:pPr>
        <w:autoSpaceDE w:val="0"/>
        <w:autoSpaceDN w:val="0"/>
        <w:adjustRightInd w:val="0"/>
        <w:spacing w:after="0" w:line="240" w:lineRule="auto"/>
        <w:jc w:val="both"/>
        <w:rPr>
          <w:rFonts w:ascii="Amasis MT Pro" w:hAnsi="Amasis MT Pro" w:cs="GothamPro"/>
        </w:rPr>
      </w:pPr>
    </w:p>
    <w:p w14:paraId="70A94741" w14:textId="6B77B721" w:rsidR="00EB64AF" w:rsidRPr="00BC5B25" w:rsidRDefault="00EB64AF" w:rsidP="00EB64AF">
      <w:pPr>
        <w:autoSpaceDE w:val="0"/>
        <w:autoSpaceDN w:val="0"/>
        <w:adjustRightInd w:val="0"/>
        <w:spacing w:after="0" w:line="240" w:lineRule="auto"/>
        <w:rPr>
          <w:rFonts w:ascii="Amasis MT Pro" w:hAnsi="Amasis MT Pro" w:cs="Mortend-Regular"/>
          <w:b/>
          <w:bCs/>
          <w:color w:val="000000" w:themeColor="text1"/>
        </w:rPr>
      </w:pPr>
      <w:r w:rsidRPr="00BC5B25">
        <w:rPr>
          <w:rFonts w:ascii="Amasis MT Pro" w:hAnsi="Amasis MT Pro" w:cs="Mortend-ExtraBold"/>
          <w:b/>
          <w:bCs/>
          <w:color w:val="000000" w:themeColor="text1"/>
        </w:rPr>
        <w:t xml:space="preserve">NTC-EDGE APP - </w:t>
      </w:r>
      <w:r w:rsidRPr="00BC5B25">
        <w:rPr>
          <w:rFonts w:ascii="Amasis MT Pro" w:hAnsi="Amasis MT Pro" w:cs="Mortend-Regular"/>
          <w:b/>
          <w:bCs/>
          <w:color w:val="000000" w:themeColor="text1"/>
        </w:rPr>
        <w:t>ALL SERVICES IN ONE APPLICATION</w:t>
      </w:r>
    </w:p>
    <w:p w14:paraId="357554C8" w14:textId="7478F751" w:rsidR="00EB64AF" w:rsidRPr="00EB64AF" w:rsidRDefault="00EB64AF" w:rsidP="00EB64AF">
      <w:pPr>
        <w:autoSpaceDE w:val="0"/>
        <w:autoSpaceDN w:val="0"/>
        <w:adjustRightInd w:val="0"/>
        <w:spacing w:after="0" w:line="240" w:lineRule="auto"/>
        <w:jc w:val="both"/>
        <w:rPr>
          <w:rFonts w:ascii="Amasis MT Pro" w:hAnsi="Amasis MT Pro"/>
        </w:rPr>
      </w:pPr>
      <w:r w:rsidRPr="00EB64AF">
        <w:rPr>
          <w:rFonts w:ascii="Amasis MT Pro" w:hAnsi="Amasis MT Pro" w:cs="GothamPro"/>
        </w:rPr>
        <w:t xml:space="preserve">The NTC EDGE App is an application that provides its users with a powerful, all-in-one cloud-based government service solution. It allows the client to apply for any services like Licenses, </w:t>
      </w:r>
      <w:r w:rsidRPr="00EB64AF">
        <w:rPr>
          <w:rFonts w:ascii="Amasis MT Pro" w:hAnsi="Amasis MT Pro"/>
        </w:rPr>
        <w:t>Permits, Certifications, Validations, and Requests/- Complaints online.</w:t>
      </w:r>
    </w:p>
    <w:p w14:paraId="5FB4DCC1" w14:textId="3885BB8B" w:rsidR="00EB64AF" w:rsidRDefault="00EB64AF" w:rsidP="00EB64AF">
      <w:pPr>
        <w:autoSpaceDE w:val="0"/>
        <w:autoSpaceDN w:val="0"/>
        <w:adjustRightInd w:val="0"/>
        <w:spacing w:after="0" w:line="240" w:lineRule="auto"/>
        <w:jc w:val="both"/>
        <w:rPr>
          <w:rFonts w:ascii="Amasis MT Pro" w:hAnsi="Amasis MT Pro"/>
          <w:sz w:val="24"/>
          <w:szCs w:val="24"/>
        </w:rPr>
      </w:pPr>
    </w:p>
    <w:p w14:paraId="1F8EC137" w14:textId="6AB95C68" w:rsidR="00EB64AF" w:rsidRPr="00BC5B25" w:rsidRDefault="00EB64AF" w:rsidP="00EB64AF">
      <w:pPr>
        <w:autoSpaceDE w:val="0"/>
        <w:autoSpaceDN w:val="0"/>
        <w:adjustRightInd w:val="0"/>
        <w:spacing w:after="0" w:line="240" w:lineRule="auto"/>
        <w:rPr>
          <w:rFonts w:ascii="Amasis MT Pro" w:hAnsi="Amasis MT Pro" w:cs="Mortend-Regular"/>
          <w:color w:val="000000" w:themeColor="text1"/>
        </w:rPr>
      </w:pPr>
      <w:r w:rsidRPr="00BC5B25">
        <w:rPr>
          <w:rFonts w:ascii="Amasis MT Pro" w:hAnsi="Amasis MT Pro" w:cs="Mortend-ExtraBold"/>
          <w:b/>
          <w:bCs/>
          <w:color w:val="000000" w:themeColor="text1"/>
        </w:rPr>
        <w:t xml:space="preserve">NTC-EDGE PORTAL </w:t>
      </w:r>
      <w:r w:rsidRPr="00BC5B25">
        <w:rPr>
          <w:rFonts w:ascii="Amasis MT Pro" w:hAnsi="Amasis MT Pro" w:cs="Mortend-Regular"/>
          <w:b/>
          <w:bCs/>
          <w:color w:val="000000" w:themeColor="text1"/>
        </w:rPr>
        <w:t>ONE APP FOR THE ENTIRE ORGANIZATION</w:t>
      </w:r>
    </w:p>
    <w:p w14:paraId="3890EA7C" w14:textId="3A654A1E" w:rsidR="00EB64AF" w:rsidRDefault="00EB64AF" w:rsidP="00EB64AF">
      <w:pPr>
        <w:autoSpaceDE w:val="0"/>
        <w:autoSpaceDN w:val="0"/>
        <w:adjustRightInd w:val="0"/>
        <w:spacing w:after="0" w:line="240" w:lineRule="auto"/>
        <w:jc w:val="both"/>
        <w:rPr>
          <w:rFonts w:ascii="Amasis MT Pro" w:hAnsi="Amasis MT Pro" w:cs="GothamPro"/>
        </w:rPr>
      </w:pPr>
      <w:r w:rsidRPr="00EB64AF">
        <w:rPr>
          <w:rFonts w:ascii="Amasis MT Pro" w:hAnsi="Amasis MT Pro" w:cs="GothamPro"/>
        </w:rPr>
        <w:t>An electronic field service solution called the NTC-EDGE PORTAL offers capabilities with the goal of streamlining the workflow of the NTC organization engaged in conventional field service activities</w:t>
      </w:r>
      <w:r>
        <w:rPr>
          <w:rFonts w:ascii="Amasis MT Pro" w:hAnsi="Amasis MT Pro" w:cs="GothamPro"/>
        </w:rPr>
        <w:t>.</w:t>
      </w:r>
    </w:p>
    <w:p w14:paraId="5AD92F7F" w14:textId="590009BB" w:rsidR="00EB64AF" w:rsidRDefault="00EB64AF" w:rsidP="00EB64AF">
      <w:pPr>
        <w:autoSpaceDE w:val="0"/>
        <w:autoSpaceDN w:val="0"/>
        <w:adjustRightInd w:val="0"/>
        <w:spacing w:after="0" w:line="240" w:lineRule="auto"/>
        <w:jc w:val="both"/>
        <w:rPr>
          <w:rFonts w:ascii="Amasis MT Pro" w:hAnsi="Amasis MT Pro" w:cs="GothamPro"/>
        </w:rPr>
      </w:pPr>
    </w:p>
    <w:p w14:paraId="3150DEC3" w14:textId="641ADF84" w:rsidR="00EB64AF" w:rsidRPr="00BC5B25" w:rsidRDefault="00EB64AF" w:rsidP="00EB64AF">
      <w:pPr>
        <w:autoSpaceDE w:val="0"/>
        <w:autoSpaceDN w:val="0"/>
        <w:adjustRightInd w:val="0"/>
        <w:spacing w:after="0" w:line="240" w:lineRule="auto"/>
        <w:rPr>
          <w:rFonts w:ascii="Amasis MT Pro" w:hAnsi="Amasis MT Pro" w:cs="Mortend-ExtraBold"/>
          <w:b/>
          <w:bCs/>
          <w:color w:val="000000" w:themeColor="text1"/>
        </w:rPr>
      </w:pPr>
      <w:r w:rsidRPr="00BC5B25">
        <w:rPr>
          <w:rFonts w:ascii="Amasis MT Pro" w:hAnsi="Amasis MT Pro" w:cs="Mortend-ExtraBold"/>
          <w:b/>
          <w:bCs/>
          <w:color w:val="000000" w:themeColor="text1"/>
        </w:rPr>
        <w:t>ALL SERVICES IN ONE APP</w:t>
      </w:r>
    </w:p>
    <w:p w14:paraId="0435488F" w14:textId="77777777" w:rsidR="00BC5B25" w:rsidRDefault="00EB64AF" w:rsidP="00EB64AF">
      <w:pPr>
        <w:autoSpaceDE w:val="0"/>
        <w:autoSpaceDN w:val="0"/>
        <w:adjustRightInd w:val="0"/>
        <w:spacing w:after="0" w:line="240" w:lineRule="auto"/>
        <w:jc w:val="both"/>
        <w:rPr>
          <w:rFonts w:ascii="Amasis MT Pro" w:hAnsi="Amasis MT Pro" w:cs="GothamPro"/>
        </w:rPr>
      </w:pPr>
      <w:r w:rsidRPr="00EB64AF">
        <w:rPr>
          <w:rFonts w:ascii="Amasis MT Pro" w:hAnsi="Amasis MT Pro" w:cs="GothamPro"/>
        </w:rPr>
        <w:t>It can be streamlined and harmonized into five (5) categories only, namely</w:t>
      </w:r>
      <w:r w:rsidR="00BC5B25">
        <w:rPr>
          <w:rFonts w:ascii="Amasis MT Pro" w:hAnsi="Amasis MT Pro" w:cs="GothamPro"/>
        </w:rPr>
        <w:t>:</w:t>
      </w:r>
    </w:p>
    <w:p w14:paraId="01B34FF8" w14:textId="77777777" w:rsidR="00BC5B25" w:rsidRDefault="00EB64AF" w:rsidP="00BC5B25">
      <w:pPr>
        <w:pStyle w:val="ListParagraph"/>
        <w:numPr>
          <w:ilvl w:val="0"/>
          <w:numId w:val="3"/>
        </w:numPr>
        <w:autoSpaceDE w:val="0"/>
        <w:autoSpaceDN w:val="0"/>
        <w:adjustRightInd w:val="0"/>
        <w:spacing w:after="0" w:line="240" w:lineRule="auto"/>
        <w:jc w:val="both"/>
        <w:rPr>
          <w:rFonts w:ascii="Amasis MT Pro" w:hAnsi="Amasis MT Pro" w:cs="GothamPro"/>
        </w:rPr>
      </w:pPr>
      <w:r w:rsidRPr="00BC5B25">
        <w:rPr>
          <w:rFonts w:ascii="Amasis MT Pro" w:hAnsi="Amasis MT Pro" w:cs="GothamPro"/>
        </w:rPr>
        <w:t xml:space="preserve">Licenses, </w:t>
      </w:r>
    </w:p>
    <w:p w14:paraId="5F95AD81" w14:textId="77777777" w:rsidR="00BC5B25" w:rsidRDefault="00EB64AF" w:rsidP="00BC5B25">
      <w:pPr>
        <w:pStyle w:val="ListParagraph"/>
        <w:numPr>
          <w:ilvl w:val="0"/>
          <w:numId w:val="3"/>
        </w:numPr>
        <w:autoSpaceDE w:val="0"/>
        <w:autoSpaceDN w:val="0"/>
        <w:adjustRightInd w:val="0"/>
        <w:spacing w:after="0" w:line="240" w:lineRule="auto"/>
        <w:jc w:val="both"/>
        <w:rPr>
          <w:rFonts w:ascii="Amasis MT Pro" w:hAnsi="Amasis MT Pro" w:cs="GothamPro"/>
        </w:rPr>
      </w:pPr>
      <w:r w:rsidRPr="00BC5B25">
        <w:rPr>
          <w:rFonts w:ascii="Amasis MT Pro" w:hAnsi="Amasis MT Pro" w:cs="GothamPro"/>
        </w:rPr>
        <w:t xml:space="preserve">Permits, </w:t>
      </w:r>
    </w:p>
    <w:p w14:paraId="5FD8944F" w14:textId="77777777" w:rsidR="00BC5B25" w:rsidRDefault="00EB64AF" w:rsidP="00BC5B25">
      <w:pPr>
        <w:pStyle w:val="ListParagraph"/>
        <w:numPr>
          <w:ilvl w:val="0"/>
          <w:numId w:val="3"/>
        </w:numPr>
        <w:autoSpaceDE w:val="0"/>
        <w:autoSpaceDN w:val="0"/>
        <w:adjustRightInd w:val="0"/>
        <w:spacing w:after="0" w:line="240" w:lineRule="auto"/>
        <w:jc w:val="both"/>
        <w:rPr>
          <w:rFonts w:ascii="Amasis MT Pro" w:hAnsi="Amasis MT Pro" w:cs="GothamPro"/>
        </w:rPr>
      </w:pPr>
      <w:r w:rsidRPr="00BC5B25">
        <w:rPr>
          <w:rFonts w:ascii="Amasis MT Pro" w:hAnsi="Amasis MT Pro" w:cs="GothamPro"/>
        </w:rPr>
        <w:t xml:space="preserve">Certifications, </w:t>
      </w:r>
    </w:p>
    <w:p w14:paraId="2F41C70A" w14:textId="77777777" w:rsidR="00BC5B25" w:rsidRDefault="00EB64AF" w:rsidP="00BC5B25">
      <w:pPr>
        <w:pStyle w:val="ListParagraph"/>
        <w:numPr>
          <w:ilvl w:val="0"/>
          <w:numId w:val="3"/>
        </w:numPr>
        <w:autoSpaceDE w:val="0"/>
        <w:autoSpaceDN w:val="0"/>
        <w:adjustRightInd w:val="0"/>
        <w:spacing w:after="0" w:line="240" w:lineRule="auto"/>
        <w:jc w:val="both"/>
        <w:rPr>
          <w:rFonts w:ascii="Amasis MT Pro" w:hAnsi="Amasis MT Pro" w:cs="GothamPro"/>
        </w:rPr>
      </w:pPr>
      <w:r w:rsidRPr="00BC5B25">
        <w:rPr>
          <w:rFonts w:ascii="Amasis MT Pro" w:hAnsi="Amasis MT Pro" w:cs="GothamPro"/>
        </w:rPr>
        <w:t xml:space="preserve">Validations, and </w:t>
      </w:r>
    </w:p>
    <w:p w14:paraId="435DC0F7" w14:textId="12BE72AB" w:rsidR="00EB64AF" w:rsidRPr="00BC5B25" w:rsidRDefault="00EB64AF" w:rsidP="00BC5B25">
      <w:pPr>
        <w:pStyle w:val="ListParagraph"/>
        <w:numPr>
          <w:ilvl w:val="0"/>
          <w:numId w:val="3"/>
        </w:numPr>
        <w:autoSpaceDE w:val="0"/>
        <w:autoSpaceDN w:val="0"/>
        <w:adjustRightInd w:val="0"/>
        <w:spacing w:after="0" w:line="240" w:lineRule="auto"/>
        <w:jc w:val="both"/>
        <w:rPr>
          <w:rFonts w:ascii="Amasis MT Pro" w:hAnsi="Amasis MT Pro" w:cs="GothamPro"/>
        </w:rPr>
      </w:pPr>
      <w:r w:rsidRPr="00BC5B25">
        <w:rPr>
          <w:rFonts w:ascii="Amasis MT Pro" w:hAnsi="Amasis MT Pro" w:cs="GothamPro"/>
        </w:rPr>
        <w:t>Requests/Complaints</w:t>
      </w:r>
    </w:p>
    <w:p w14:paraId="79EBBEA4" w14:textId="63FD8B64" w:rsidR="00EB64AF" w:rsidRDefault="00EB64AF" w:rsidP="00EB64AF">
      <w:pPr>
        <w:autoSpaceDE w:val="0"/>
        <w:autoSpaceDN w:val="0"/>
        <w:adjustRightInd w:val="0"/>
        <w:spacing w:after="0" w:line="240" w:lineRule="auto"/>
        <w:jc w:val="both"/>
        <w:rPr>
          <w:rFonts w:ascii="Amasis MT Pro" w:hAnsi="Amasis MT Pro" w:cs="GothamPro"/>
        </w:rPr>
      </w:pPr>
    </w:p>
    <w:p w14:paraId="76050D65" w14:textId="75FDADB5" w:rsidR="00EB64AF" w:rsidRPr="00BC5B25" w:rsidRDefault="00EB64AF" w:rsidP="00EB64AF">
      <w:pPr>
        <w:autoSpaceDE w:val="0"/>
        <w:autoSpaceDN w:val="0"/>
        <w:adjustRightInd w:val="0"/>
        <w:spacing w:after="0" w:line="240" w:lineRule="auto"/>
        <w:jc w:val="both"/>
        <w:rPr>
          <w:rFonts w:ascii="Amasis MT Pro" w:hAnsi="Amasis MT Pro" w:cs="Mortend-ExtraBold"/>
          <w:b/>
          <w:bCs/>
          <w:color w:val="000000" w:themeColor="text1"/>
        </w:rPr>
      </w:pPr>
      <w:r w:rsidRPr="00BC5B25">
        <w:rPr>
          <w:rFonts w:ascii="Amasis MT Pro" w:hAnsi="Amasis MT Pro" w:cs="Mortend-ExtraBold"/>
          <w:b/>
          <w:bCs/>
          <w:color w:val="000000" w:themeColor="text1"/>
        </w:rPr>
        <w:t>SUPPORT M ULTIPLE DEVICES &amp; PLATFORMS</w:t>
      </w:r>
    </w:p>
    <w:p w14:paraId="37C1C06C" w14:textId="14DAF0DF" w:rsidR="00EB64AF" w:rsidRDefault="00EB64AF" w:rsidP="00EB64AF">
      <w:pPr>
        <w:autoSpaceDE w:val="0"/>
        <w:autoSpaceDN w:val="0"/>
        <w:adjustRightInd w:val="0"/>
        <w:spacing w:after="0" w:line="240" w:lineRule="auto"/>
        <w:jc w:val="both"/>
        <w:rPr>
          <w:rFonts w:ascii="Amasis MT Pro" w:hAnsi="Amasis MT Pro" w:cs="GothamPro"/>
        </w:rPr>
      </w:pPr>
      <w:r w:rsidRPr="00EB64AF">
        <w:rPr>
          <w:rFonts w:ascii="Amasis MT Pro" w:hAnsi="Amasis MT Pro" w:cs="GothamPro"/>
        </w:rPr>
        <w:t xml:space="preserve">The NTC EDGE App offering aids in the transformation of government services by enabling users to adopt an online platform-based application, creating new development opportunities in a service-led </w:t>
      </w:r>
      <w:r w:rsidR="00FD6AD7" w:rsidRPr="00EB64AF">
        <w:rPr>
          <w:rFonts w:ascii="Amasis MT Pro" w:hAnsi="Amasis MT Pro" w:cs="GothamPro"/>
        </w:rPr>
        <w:t>economy,</w:t>
      </w:r>
      <w:r w:rsidRPr="00EB64AF">
        <w:rPr>
          <w:rFonts w:ascii="Amasis MT Pro" w:hAnsi="Amasis MT Pro" w:cs="GothamPro"/>
        </w:rPr>
        <w:t xml:space="preserve"> and laying the groundwork for new value creation</w:t>
      </w:r>
      <w:r>
        <w:rPr>
          <w:rFonts w:ascii="Amasis MT Pro" w:hAnsi="Amasis MT Pro" w:cs="GothamPro"/>
        </w:rPr>
        <w:t xml:space="preserve">. </w:t>
      </w:r>
    </w:p>
    <w:p w14:paraId="109BCE75" w14:textId="5B00E943" w:rsidR="00EB64AF" w:rsidRDefault="00EB64AF" w:rsidP="00BD17CD">
      <w:pPr>
        <w:autoSpaceDE w:val="0"/>
        <w:autoSpaceDN w:val="0"/>
        <w:adjustRightInd w:val="0"/>
        <w:spacing w:after="0" w:line="240" w:lineRule="auto"/>
        <w:jc w:val="both"/>
        <w:rPr>
          <w:rFonts w:ascii="Amasis MT Pro" w:hAnsi="Amasis MT Pro" w:cs="GothamPro"/>
        </w:rPr>
      </w:pPr>
      <w:r w:rsidRPr="00EB64AF">
        <w:rPr>
          <w:rFonts w:ascii="Amasis MT Pro" w:hAnsi="Amasis MT Pro" w:cs="GothamPro"/>
        </w:rPr>
        <w:t>Access the NTC EDGE App for iOS and Android using any of the mobile devices. Applying for services using a dependable, smart, and user-friendly mobile app.</w:t>
      </w:r>
    </w:p>
    <w:p w14:paraId="4D019B89" w14:textId="51B8BBB2" w:rsidR="00BD17CD" w:rsidRDefault="00BD17CD" w:rsidP="00BD17CD">
      <w:pPr>
        <w:autoSpaceDE w:val="0"/>
        <w:autoSpaceDN w:val="0"/>
        <w:adjustRightInd w:val="0"/>
        <w:spacing w:after="0" w:line="240" w:lineRule="auto"/>
        <w:jc w:val="both"/>
        <w:rPr>
          <w:rFonts w:ascii="Amasis MT Pro" w:hAnsi="Amasis MT Pro" w:cs="GothamPro"/>
        </w:rPr>
      </w:pPr>
    </w:p>
    <w:p w14:paraId="37058F34" w14:textId="75DA9434" w:rsidR="00BD17CD" w:rsidRDefault="00BD17CD" w:rsidP="00BD17CD">
      <w:pPr>
        <w:autoSpaceDE w:val="0"/>
        <w:autoSpaceDN w:val="0"/>
        <w:adjustRightInd w:val="0"/>
        <w:spacing w:after="0" w:line="240" w:lineRule="auto"/>
        <w:jc w:val="both"/>
        <w:rPr>
          <w:rFonts w:ascii="Amasis MT Pro" w:hAnsi="Amasis MT Pro" w:cs="GothamPro"/>
        </w:rPr>
      </w:pPr>
      <w:r w:rsidRPr="00BD17CD">
        <w:rPr>
          <w:rFonts w:ascii="Amasis MT Pro" w:hAnsi="Amasis MT Pro" w:cs="GothamPro"/>
        </w:rPr>
        <w:t>Clients can use kiosk to independently get the information they need about services and to carry out particular transactions.</w:t>
      </w:r>
    </w:p>
    <w:p w14:paraId="5D749310" w14:textId="5C3AB689" w:rsidR="00BD17CD" w:rsidRDefault="00BD17CD" w:rsidP="00BD17CD">
      <w:pPr>
        <w:autoSpaceDE w:val="0"/>
        <w:autoSpaceDN w:val="0"/>
        <w:adjustRightInd w:val="0"/>
        <w:spacing w:after="0" w:line="240" w:lineRule="auto"/>
        <w:jc w:val="both"/>
        <w:rPr>
          <w:rFonts w:ascii="Amasis MT Pro" w:hAnsi="Amasis MT Pro" w:cs="GothamPro"/>
        </w:rPr>
      </w:pPr>
    </w:p>
    <w:p w14:paraId="53798AEC" w14:textId="4EEC9D4F" w:rsidR="00BD17CD" w:rsidRDefault="00BD17CD" w:rsidP="00BD17CD">
      <w:pPr>
        <w:autoSpaceDE w:val="0"/>
        <w:autoSpaceDN w:val="0"/>
        <w:adjustRightInd w:val="0"/>
        <w:spacing w:after="0" w:line="240" w:lineRule="auto"/>
        <w:jc w:val="both"/>
        <w:rPr>
          <w:rFonts w:ascii="Amasis MT Pro" w:hAnsi="Amasis MT Pro" w:cs="GothamPro"/>
        </w:rPr>
      </w:pPr>
      <w:r w:rsidRPr="00BD17CD">
        <w:rPr>
          <w:rFonts w:ascii="Amasis MT Pro" w:hAnsi="Amasis MT Pro" w:cs="GothamPro"/>
        </w:rPr>
        <w:t>Web Application is another platform for NTC EDGE App. Using a PC and laptop whether Windows or MacOS, the user can access it directly.</w:t>
      </w:r>
    </w:p>
    <w:p w14:paraId="665BCE4B" w14:textId="6B05F0FB" w:rsidR="00BD17CD" w:rsidRDefault="00BD17CD" w:rsidP="00BD17CD">
      <w:pPr>
        <w:autoSpaceDE w:val="0"/>
        <w:autoSpaceDN w:val="0"/>
        <w:adjustRightInd w:val="0"/>
        <w:spacing w:after="0" w:line="240" w:lineRule="auto"/>
        <w:jc w:val="both"/>
        <w:rPr>
          <w:rFonts w:ascii="Amasis MT Pro" w:hAnsi="Amasis MT Pro" w:cs="GothamPro"/>
        </w:rPr>
      </w:pPr>
    </w:p>
    <w:p w14:paraId="58536209" w14:textId="781A7B22" w:rsidR="00BD17CD" w:rsidRPr="00BC5B25" w:rsidRDefault="00BD17CD" w:rsidP="00BD17CD">
      <w:pPr>
        <w:autoSpaceDE w:val="0"/>
        <w:autoSpaceDN w:val="0"/>
        <w:adjustRightInd w:val="0"/>
        <w:spacing w:after="0" w:line="240" w:lineRule="auto"/>
        <w:jc w:val="both"/>
        <w:rPr>
          <w:rFonts w:ascii="Amasis MT Pro" w:hAnsi="Amasis MT Pro" w:cs="Mortend-ExtraBold"/>
          <w:b/>
          <w:bCs/>
          <w:color w:val="000000" w:themeColor="text1"/>
        </w:rPr>
      </w:pPr>
      <w:r w:rsidRPr="00BC5B25">
        <w:rPr>
          <w:rFonts w:ascii="Amasis MT Pro" w:hAnsi="Amasis MT Pro" w:cs="Mortend-ExtraBold"/>
          <w:b/>
          <w:bCs/>
          <w:color w:val="000000" w:themeColor="text1"/>
        </w:rPr>
        <w:t>FEATURES</w:t>
      </w:r>
      <w:r w:rsidR="000A01B3" w:rsidRPr="00BC5B25">
        <w:rPr>
          <w:rFonts w:ascii="Amasis MT Pro" w:hAnsi="Amasis MT Pro" w:cs="Mortend-ExtraBold"/>
          <w:b/>
          <w:bCs/>
          <w:color w:val="000000" w:themeColor="text1"/>
        </w:rPr>
        <w:t xml:space="preserve"> OF </w:t>
      </w:r>
      <w:r w:rsidRPr="00BC5B25">
        <w:rPr>
          <w:rFonts w:ascii="Amasis MT Pro" w:hAnsi="Amasis MT Pro" w:cs="Mortend-ExtraBold"/>
          <w:b/>
          <w:bCs/>
          <w:color w:val="000000" w:themeColor="text1"/>
        </w:rPr>
        <w:t>NTC-EDGE APP</w:t>
      </w:r>
    </w:p>
    <w:p w14:paraId="4ACB90CC" w14:textId="7029F333" w:rsidR="00BD17CD" w:rsidRDefault="00BD17CD" w:rsidP="00BD17CD">
      <w:pPr>
        <w:autoSpaceDE w:val="0"/>
        <w:autoSpaceDN w:val="0"/>
        <w:adjustRightInd w:val="0"/>
        <w:spacing w:after="0" w:line="240" w:lineRule="auto"/>
        <w:jc w:val="both"/>
        <w:rPr>
          <w:rFonts w:ascii="Amasis MT Pro" w:hAnsi="Amasis MT Pro" w:cs="GothamPro"/>
        </w:rPr>
      </w:pPr>
      <w:r w:rsidRPr="00BD17CD">
        <w:rPr>
          <w:rFonts w:ascii="Amasis MT Pro" w:hAnsi="Amasis MT Pro" w:cs="GothamPro"/>
        </w:rPr>
        <w:t>The NTC EDGE App is made up of functions that work together to address a common issue that clients have. In a nutshell, the application has the following features:</w:t>
      </w:r>
    </w:p>
    <w:p w14:paraId="13246B42" w14:textId="773384FC" w:rsidR="00BD17CD" w:rsidRDefault="00BD17CD" w:rsidP="00BD17CD">
      <w:pPr>
        <w:autoSpaceDE w:val="0"/>
        <w:autoSpaceDN w:val="0"/>
        <w:adjustRightInd w:val="0"/>
        <w:spacing w:after="0" w:line="240" w:lineRule="auto"/>
        <w:jc w:val="both"/>
        <w:rPr>
          <w:rFonts w:ascii="Amasis MT Pro" w:hAnsi="Amasis MT Pro" w:cs="GothamPro"/>
        </w:rPr>
      </w:pPr>
    </w:p>
    <w:p w14:paraId="65C1D6EA" w14:textId="4312A81A" w:rsidR="00BD17CD" w:rsidRDefault="00BD17CD" w:rsidP="000A01B3">
      <w:pPr>
        <w:autoSpaceDE w:val="0"/>
        <w:autoSpaceDN w:val="0"/>
        <w:adjustRightInd w:val="0"/>
        <w:spacing w:after="0" w:line="240" w:lineRule="auto"/>
        <w:jc w:val="both"/>
        <w:rPr>
          <w:rFonts w:ascii="Amasis MT Pro" w:hAnsi="Amasis MT Pro" w:cs="GothamPro"/>
        </w:rPr>
      </w:pPr>
      <w:r w:rsidRPr="000A01B3">
        <w:rPr>
          <w:rFonts w:ascii="Amasis MT Pro" w:hAnsi="Amasis MT Pro" w:cs="Mortend-ExtraBold"/>
          <w:b/>
          <w:bCs/>
        </w:rPr>
        <w:lastRenderedPageBreak/>
        <w:t>RECEIVED NOTIFICATIONS</w:t>
      </w:r>
      <w:r w:rsidR="00BC5B25">
        <w:rPr>
          <w:rFonts w:ascii="Amasis MT Pro" w:hAnsi="Amasis MT Pro" w:cs="Mortend-ExtraBold"/>
          <w:b/>
          <w:bCs/>
        </w:rPr>
        <w:t xml:space="preserve"> - </w:t>
      </w:r>
      <w:r w:rsidRPr="000A01B3">
        <w:rPr>
          <w:rFonts w:ascii="Amasis MT Pro" w:hAnsi="Amasis MT Pro" w:cs="GothamPro"/>
        </w:rPr>
        <w:t>When it comes to interacting with clients in real time, received alerts might provide the most individualized</w:t>
      </w:r>
      <w:r w:rsidR="000A01B3" w:rsidRPr="000A01B3">
        <w:rPr>
          <w:rFonts w:ascii="Amasis MT Pro" w:hAnsi="Amasis MT Pro" w:cs="GothamPro"/>
        </w:rPr>
        <w:t xml:space="preserve"> </w:t>
      </w:r>
      <w:r w:rsidRPr="000A01B3">
        <w:rPr>
          <w:rFonts w:ascii="Amasis MT Pro" w:hAnsi="Amasis MT Pro" w:cs="GothamPro"/>
        </w:rPr>
        <w:t>channel</w:t>
      </w:r>
      <w:r w:rsidR="000A01B3">
        <w:rPr>
          <w:rFonts w:ascii="Amasis MT Pro" w:hAnsi="Amasis MT Pro" w:cs="GothamPro"/>
        </w:rPr>
        <w:t>.</w:t>
      </w:r>
    </w:p>
    <w:p w14:paraId="191F1B8A" w14:textId="59704CDB" w:rsidR="000A01B3" w:rsidRDefault="000A01B3" w:rsidP="000A01B3">
      <w:pPr>
        <w:autoSpaceDE w:val="0"/>
        <w:autoSpaceDN w:val="0"/>
        <w:adjustRightInd w:val="0"/>
        <w:spacing w:after="0" w:line="240" w:lineRule="auto"/>
        <w:jc w:val="both"/>
        <w:rPr>
          <w:rFonts w:ascii="Amasis MT Pro" w:hAnsi="Amasis MT Pro" w:cs="GothamPro"/>
        </w:rPr>
      </w:pPr>
    </w:p>
    <w:p w14:paraId="0D26D015" w14:textId="0D46342D" w:rsidR="000A01B3" w:rsidRDefault="000A01B3" w:rsidP="000A01B3">
      <w:pPr>
        <w:autoSpaceDE w:val="0"/>
        <w:autoSpaceDN w:val="0"/>
        <w:adjustRightInd w:val="0"/>
        <w:spacing w:after="0" w:line="240" w:lineRule="auto"/>
        <w:jc w:val="both"/>
        <w:rPr>
          <w:rFonts w:ascii="Amasis MT Pro" w:hAnsi="Amasis MT Pro" w:cs="GothamPro"/>
        </w:rPr>
      </w:pPr>
      <w:r w:rsidRPr="000A01B3">
        <w:rPr>
          <w:rFonts w:ascii="Amasis MT Pro" w:hAnsi="Amasis MT Pro" w:cs="Mortend-ExtraBold"/>
          <w:b/>
          <w:bCs/>
        </w:rPr>
        <w:t>BIOMETRIC LOGIN</w:t>
      </w:r>
      <w:r w:rsidR="00BC5B25">
        <w:rPr>
          <w:rFonts w:ascii="Amasis MT Pro" w:hAnsi="Amasis MT Pro" w:cs="Mortend-ExtraBold"/>
          <w:b/>
          <w:bCs/>
        </w:rPr>
        <w:t xml:space="preserve"> - </w:t>
      </w:r>
      <w:r w:rsidRPr="000A01B3">
        <w:rPr>
          <w:rFonts w:ascii="Amasis MT Pro" w:hAnsi="Amasis MT Pro" w:cs="GothamPro"/>
        </w:rPr>
        <w:t>The biometric authentication function, which is the most secure method of login, enables users to rapidly access their apps using their fingerprints.</w:t>
      </w:r>
    </w:p>
    <w:p w14:paraId="1661047C" w14:textId="192C217B" w:rsidR="000A01B3" w:rsidRDefault="000A01B3" w:rsidP="000A01B3">
      <w:pPr>
        <w:autoSpaceDE w:val="0"/>
        <w:autoSpaceDN w:val="0"/>
        <w:adjustRightInd w:val="0"/>
        <w:spacing w:after="0" w:line="240" w:lineRule="auto"/>
        <w:jc w:val="both"/>
        <w:rPr>
          <w:rFonts w:ascii="Amasis MT Pro" w:hAnsi="Amasis MT Pro" w:cs="GothamPro"/>
        </w:rPr>
      </w:pPr>
    </w:p>
    <w:p w14:paraId="06C101E8" w14:textId="7E54ACAE" w:rsidR="000A01B3" w:rsidRDefault="000A01B3" w:rsidP="000A01B3">
      <w:pPr>
        <w:autoSpaceDE w:val="0"/>
        <w:autoSpaceDN w:val="0"/>
        <w:adjustRightInd w:val="0"/>
        <w:spacing w:after="0" w:line="240" w:lineRule="auto"/>
        <w:jc w:val="both"/>
        <w:rPr>
          <w:rFonts w:ascii="Amasis MT Pro" w:hAnsi="Amasis MT Pro" w:cs="GothamPro"/>
        </w:rPr>
      </w:pPr>
      <w:r w:rsidRPr="000A01B3">
        <w:rPr>
          <w:rFonts w:ascii="Amasis MT Pro" w:hAnsi="Amasis MT Pro" w:cs="Mortend-ExtraBold"/>
          <w:b/>
          <w:bCs/>
        </w:rPr>
        <w:t>PAY ONLINE</w:t>
      </w:r>
      <w:r w:rsidR="00BC5B25">
        <w:rPr>
          <w:rFonts w:ascii="Amasis MT Pro" w:hAnsi="Amasis MT Pro" w:cs="Mortend-ExtraBold"/>
          <w:b/>
          <w:bCs/>
        </w:rPr>
        <w:t xml:space="preserve"> - </w:t>
      </w:r>
      <w:r w:rsidRPr="000A01B3">
        <w:rPr>
          <w:rFonts w:ascii="Amasis MT Pro" w:hAnsi="Amasis MT Pro" w:cs="GothamPro"/>
        </w:rPr>
        <w:t>On the NTC EDGE App, the client can pay the services in a hassle-free way whether Bank Transfer</w:t>
      </w:r>
      <w:r>
        <w:rPr>
          <w:rFonts w:ascii="Amasis MT Pro" w:hAnsi="Amasis MT Pro" w:cs="GothamPro"/>
        </w:rPr>
        <w:t>, Pay Maya</w:t>
      </w:r>
      <w:r w:rsidRPr="000A01B3">
        <w:rPr>
          <w:rFonts w:ascii="Amasis MT Pro" w:hAnsi="Amasis MT Pro" w:cs="GothamPro"/>
        </w:rPr>
        <w:t xml:space="preserve"> or GCASH</w:t>
      </w:r>
      <w:r w:rsidR="00BC5B25">
        <w:rPr>
          <w:rFonts w:ascii="Amasis MT Pro" w:hAnsi="Amasis MT Pro" w:cs="GothamPro"/>
        </w:rPr>
        <w:t>, through NTC’s OPS-DPS.</w:t>
      </w:r>
    </w:p>
    <w:p w14:paraId="7676E186" w14:textId="49B6CCA3" w:rsidR="000A01B3" w:rsidRDefault="000A01B3" w:rsidP="000A01B3">
      <w:pPr>
        <w:autoSpaceDE w:val="0"/>
        <w:autoSpaceDN w:val="0"/>
        <w:adjustRightInd w:val="0"/>
        <w:spacing w:after="0" w:line="240" w:lineRule="auto"/>
        <w:jc w:val="both"/>
        <w:rPr>
          <w:rFonts w:ascii="Amasis MT Pro" w:hAnsi="Amasis MT Pro" w:cs="GothamPro"/>
        </w:rPr>
      </w:pPr>
    </w:p>
    <w:p w14:paraId="46C64CC0" w14:textId="632C7696" w:rsidR="000A01B3" w:rsidRPr="000A01B3" w:rsidRDefault="000A01B3" w:rsidP="000A01B3">
      <w:pPr>
        <w:autoSpaceDE w:val="0"/>
        <w:autoSpaceDN w:val="0"/>
        <w:adjustRightInd w:val="0"/>
        <w:spacing w:after="0" w:line="240" w:lineRule="auto"/>
        <w:jc w:val="both"/>
        <w:rPr>
          <w:rFonts w:ascii="Amasis MT Pro" w:hAnsi="Amasis MT Pro" w:cs="GothamPro"/>
        </w:rPr>
      </w:pPr>
      <w:r w:rsidRPr="000A01B3">
        <w:rPr>
          <w:rFonts w:ascii="Amasis MT Pro" w:hAnsi="Amasis MT Pro" w:cs="Mortend-ExtraBold"/>
          <w:b/>
          <w:bCs/>
        </w:rPr>
        <w:t>HOTLINE</w:t>
      </w:r>
      <w:r w:rsidR="00BC5B25">
        <w:rPr>
          <w:rFonts w:ascii="Amasis MT Pro" w:hAnsi="Amasis MT Pro" w:cs="Mortend-ExtraBold"/>
          <w:b/>
          <w:bCs/>
        </w:rPr>
        <w:t xml:space="preserve"> - </w:t>
      </w:r>
      <w:r w:rsidRPr="000A01B3">
        <w:rPr>
          <w:rFonts w:ascii="Amasis MT Pro" w:hAnsi="Amasis MT Pro" w:cs="GothamPro"/>
        </w:rPr>
        <w:t>Give prompt assistance and solutions to technical questions about the use of the services.</w:t>
      </w:r>
      <w:bookmarkStart w:id="0" w:name="_GoBack"/>
      <w:bookmarkEnd w:id="0"/>
    </w:p>
    <w:p w14:paraId="48FEB3B8" w14:textId="6E417182" w:rsidR="000A01B3" w:rsidRDefault="000A01B3" w:rsidP="000A01B3">
      <w:pPr>
        <w:autoSpaceDE w:val="0"/>
        <w:autoSpaceDN w:val="0"/>
        <w:adjustRightInd w:val="0"/>
        <w:spacing w:after="0" w:line="240" w:lineRule="auto"/>
        <w:jc w:val="both"/>
        <w:rPr>
          <w:rFonts w:ascii="Amasis MT Pro" w:hAnsi="Amasis MT Pro" w:cs="GothamPro"/>
        </w:rPr>
      </w:pPr>
    </w:p>
    <w:p w14:paraId="5FAC75FF" w14:textId="3D80CBCF" w:rsidR="000A01B3" w:rsidRPr="00BC5B25" w:rsidRDefault="000A01B3" w:rsidP="000A01B3">
      <w:pPr>
        <w:autoSpaceDE w:val="0"/>
        <w:autoSpaceDN w:val="0"/>
        <w:adjustRightInd w:val="0"/>
        <w:spacing w:after="0" w:line="240" w:lineRule="auto"/>
        <w:jc w:val="both"/>
        <w:rPr>
          <w:rFonts w:ascii="Amasis MT Pro" w:hAnsi="Amasis MT Pro" w:cs="Mortend-ExtraBold"/>
          <w:b/>
          <w:bCs/>
          <w:color w:val="000000" w:themeColor="text1"/>
        </w:rPr>
      </w:pPr>
      <w:r w:rsidRPr="00BC5B25">
        <w:rPr>
          <w:rFonts w:ascii="Amasis MT Pro" w:hAnsi="Amasis MT Pro" w:cs="Mortend-ExtraBold"/>
          <w:b/>
          <w:bCs/>
          <w:color w:val="000000" w:themeColor="text1"/>
        </w:rPr>
        <w:t>ONE APP FOR THE ENTIRE ORGANIZATION</w:t>
      </w:r>
    </w:p>
    <w:p w14:paraId="11178DEF" w14:textId="226D0C33" w:rsidR="000A01B3" w:rsidRPr="000A01B3" w:rsidRDefault="000A01B3" w:rsidP="000A01B3">
      <w:pPr>
        <w:autoSpaceDE w:val="0"/>
        <w:autoSpaceDN w:val="0"/>
        <w:adjustRightInd w:val="0"/>
        <w:spacing w:after="0" w:line="240" w:lineRule="auto"/>
        <w:jc w:val="both"/>
        <w:rPr>
          <w:rFonts w:ascii="Amasis MT Pro" w:hAnsi="Amasis MT Pro" w:cs="Mortend-ExtraBold"/>
          <w:b/>
          <w:bCs/>
        </w:rPr>
      </w:pPr>
      <w:r w:rsidRPr="000A01B3">
        <w:rPr>
          <w:rFonts w:ascii="Amasis MT Pro" w:hAnsi="Amasis MT Pro" w:cs="GothamPro"/>
        </w:rPr>
        <w:t>The NTC EDGE Portal is an application for the entire organization</w:t>
      </w:r>
      <w:r>
        <w:rPr>
          <w:rFonts w:ascii="Amasis MT Pro" w:hAnsi="Amasis MT Pro" w:cs="GothamPro"/>
        </w:rPr>
        <w:t xml:space="preserve"> </w:t>
      </w:r>
      <w:r w:rsidRPr="000A01B3">
        <w:rPr>
          <w:rFonts w:ascii="Amasis MT Pro" w:hAnsi="Amasis MT Pro" w:cs="GothamPro"/>
        </w:rPr>
        <w:t>of NTC in different regions. It enables real-time and immediate</w:t>
      </w:r>
      <w:r>
        <w:rPr>
          <w:rFonts w:ascii="Amasis MT Pro" w:hAnsi="Amasis MT Pro" w:cs="GothamPro"/>
        </w:rPr>
        <w:t xml:space="preserve"> </w:t>
      </w:r>
      <w:r w:rsidRPr="000A01B3">
        <w:rPr>
          <w:rFonts w:ascii="Amasis MT Pro" w:hAnsi="Amasis MT Pro" w:cs="GothamPro"/>
        </w:rPr>
        <w:t>information handling. It is an excellent channel between organizations</w:t>
      </w:r>
      <w:r>
        <w:rPr>
          <w:rFonts w:ascii="Amasis MT Pro" w:hAnsi="Amasis MT Pro" w:cs="GothamPro"/>
        </w:rPr>
        <w:t xml:space="preserve"> </w:t>
      </w:r>
      <w:r w:rsidRPr="000A01B3">
        <w:rPr>
          <w:rFonts w:ascii="Amasis MT Pro" w:hAnsi="Amasis MT Pro" w:cs="GothamPro"/>
        </w:rPr>
        <w:t xml:space="preserve">and clients for approving, </w:t>
      </w:r>
      <w:r w:rsidR="0074281C" w:rsidRPr="000A01B3">
        <w:rPr>
          <w:rFonts w:ascii="Amasis MT Pro" w:hAnsi="Amasis MT Pro" w:cs="GothamPro"/>
        </w:rPr>
        <w:t>declining,</w:t>
      </w:r>
      <w:r w:rsidRPr="000A01B3">
        <w:rPr>
          <w:rFonts w:ascii="Amasis MT Pro" w:hAnsi="Amasis MT Pro" w:cs="GothamPro"/>
        </w:rPr>
        <w:t xml:space="preserve"> and verifying</w:t>
      </w:r>
      <w:r>
        <w:rPr>
          <w:rFonts w:ascii="Amasis MT Pro" w:hAnsi="Amasis MT Pro" w:cs="GothamPro"/>
        </w:rPr>
        <w:t xml:space="preserve"> </w:t>
      </w:r>
      <w:r w:rsidRPr="000A01B3">
        <w:rPr>
          <w:rFonts w:ascii="Amasis MT Pro" w:hAnsi="Amasis MT Pro" w:cs="GothamPro"/>
        </w:rPr>
        <w:t>the submitted applications of the services</w:t>
      </w:r>
      <w:r w:rsidR="0074281C">
        <w:rPr>
          <w:rFonts w:ascii="Amasis MT Pro" w:hAnsi="Amasis MT Pro" w:cs="GothamPro"/>
        </w:rPr>
        <w:t xml:space="preserve">. </w:t>
      </w:r>
    </w:p>
    <w:p w14:paraId="1D378D23" w14:textId="772E3048" w:rsidR="000A01B3" w:rsidRDefault="000A01B3" w:rsidP="000A01B3">
      <w:pPr>
        <w:autoSpaceDE w:val="0"/>
        <w:autoSpaceDN w:val="0"/>
        <w:adjustRightInd w:val="0"/>
        <w:spacing w:after="0" w:line="240" w:lineRule="auto"/>
        <w:jc w:val="both"/>
        <w:rPr>
          <w:rFonts w:ascii="Mortend-ExtraBold" w:hAnsi="Mortend-ExtraBold" w:cs="Mortend-ExtraBold"/>
          <w:b/>
          <w:bCs/>
          <w:sz w:val="32"/>
          <w:szCs w:val="32"/>
        </w:rPr>
      </w:pPr>
    </w:p>
    <w:tbl>
      <w:tblPr>
        <w:tblStyle w:val="TableGrid"/>
        <w:tblW w:w="0" w:type="auto"/>
        <w:jc w:val="center"/>
        <w:tblLook w:val="04A0" w:firstRow="1" w:lastRow="0" w:firstColumn="1" w:lastColumn="0" w:noHBand="0" w:noVBand="1"/>
      </w:tblPr>
      <w:tblGrid>
        <w:gridCol w:w="3116"/>
        <w:gridCol w:w="3117"/>
        <w:gridCol w:w="3117"/>
      </w:tblGrid>
      <w:tr w:rsidR="000A01B3" w:rsidRPr="00E07CCC" w14:paraId="0DC46237" w14:textId="77777777" w:rsidTr="00E07CCC">
        <w:trPr>
          <w:jc w:val="center"/>
        </w:trPr>
        <w:tc>
          <w:tcPr>
            <w:tcW w:w="3116" w:type="dxa"/>
          </w:tcPr>
          <w:p w14:paraId="3BFF439A" w14:textId="51CE8529" w:rsidR="000A01B3" w:rsidRPr="00E07CCC" w:rsidRDefault="000A01B3" w:rsidP="000A01B3">
            <w:pPr>
              <w:autoSpaceDE w:val="0"/>
              <w:autoSpaceDN w:val="0"/>
              <w:adjustRightInd w:val="0"/>
              <w:jc w:val="center"/>
              <w:rPr>
                <w:rFonts w:ascii="Amasis MT Pro" w:hAnsi="Amasis MT Pro" w:cs="GothamPro"/>
                <w:sz w:val="20"/>
                <w:szCs w:val="20"/>
              </w:rPr>
            </w:pPr>
            <w:r w:rsidRPr="00E07CCC">
              <w:rPr>
                <w:rFonts w:ascii="Amasis MT Pro" w:hAnsi="Amasis MT Pro" w:cs="Mortend-Bold"/>
                <w:b/>
                <w:bCs/>
                <w:sz w:val="20"/>
                <w:szCs w:val="20"/>
              </w:rPr>
              <w:t>ROLE</w:t>
            </w:r>
          </w:p>
        </w:tc>
        <w:tc>
          <w:tcPr>
            <w:tcW w:w="3117" w:type="dxa"/>
          </w:tcPr>
          <w:p w14:paraId="4AD14CA7" w14:textId="6545A7A7" w:rsidR="000A01B3" w:rsidRPr="00E07CCC" w:rsidRDefault="000A01B3" w:rsidP="000A01B3">
            <w:pPr>
              <w:autoSpaceDE w:val="0"/>
              <w:autoSpaceDN w:val="0"/>
              <w:adjustRightInd w:val="0"/>
              <w:jc w:val="center"/>
              <w:rPr>
                <w:rFonts w:ascii="Amasis MT Pro" w:hAnsi="Amasis MT Pro" w:cs="GothamPro"/>
                <w:sz w:val="20"/>
                <w:szCs w:val="20"/>
              </w:rPr>
            </w:pPr>
            <w:r w:rsidRPr="00E07CCC">
              <w:rPr>
                <w:rFonts w:ascii="Amasis MT Pro" w:hAnsi="Amasis MT Pro" w:cs="Mortend-Bold"/>
                <w:b/>
                <w:bCs/>
                <w:sz w:val="20"/>
                <w:szCs w:val="20"/>
              </w:rPr>
              <w:t>USER DELIFNITION</w:t>
            </w:r>
          </w:p>
        </w:tc>
        <w:tc>
          <w:tcPr>
            <w:tcW w:w="3117" w:type="dxa"/>
          </w:tcPr>
          <w:p w14:paraId="5A76771C" w14:textId="18F5F069" w:rsidR="000A01B3" w:rsidRPr="00E07CCC" w:rsidRDefault="000A01B3" w:rsidP="000A01B3">
            <w:pPr>
              <w:autoSpaceDE w:val="0"/>
              <w:autoSpaceDN w:val="0"/>
              <w:adjustRightInd w:val="0"/>
              <w:jc w:val="center"/>
              <w:rPr>
                <w:rFonts w:ascii="Amasis MT Pro" w:hAnsi="Amasis MT Pro" w:cs="GothamPro"/>
                <w:sz w:val="20"/>
                <w:szCs w:val="20"/>
              </w:rPr>
            </w:pPr>
            <w:r w:rsidRPr="00E07CCC">
              <w:rPr>
                <w:rFonts w:ascii="Amasis MT Pro" w:hAnsi="Amasis MT Pro" w:cs="Mortend-Bold"/>
                <w:b/>
                <w:bCs/>
                <w:sz w:val="20"/>
                <w:szCs w:val="20"/>
              </w:rPr>
              <w:t>RESPONSIBILITY</w:t>
            </w:r>
          </w:p>
        </w:tc>
      </w:tr>
      <w:tr w:rsidR="000A01B3" w:rsidRPr="00E07CCC" w14:paraId="6615E02A" w14:textId="77777777" w:rsidTr="00E07CCC">
        <w:trPr>
          <w:jc w:val="center"/>
        </w:trPr>
        <w:tc>
          <w:tcPr>
            <w:tcW w:w="3116" w:type="dxa"/>
            <w:vAlign w:val="center"/>
          </w:tcPr>
          <w:p w14:paraId="41F880D1" w14:textId="6BBA6036" w:rsidR="000A01B3" w:rsidRPr="00E07CCC" w:rsidRDefault="000A01B3" w:rsidP="00E07CCC">
            <w:pPr>
              <w:autoSpaceDE w:val="0"/>
              <w:autoSpaceDN w:val="0"/>
              <w:adjustRightInd w:val="0"/>
              <w:jc w:val="center"/>
              <w:rPr>
                <w:rFonts w:ascii="Amasis MT Pro" w:hAnsi="Amasis MT Pro" w:cs="GothamPro"/>
                <w:sz w:val="20"/>
                <w:szCs w:val="20"/>
              </w:rPr>
            </w:pPr>
            <w:r w:rsidRPr="00E07CCC">
              <w:rPr>
                <w:rFonts w:ascii="Amasis MT Pro" w:hAnsi="Amasis MT Pro" w:cs="Mortend-Bold"/>
                <w:b/>
                <w:bCs/>
                <w:sz w:val="20"/>
                <w:szCs w:val="20"/>
              </w:rPr>
              <w:t>EVALUATOR</w:t>
            </w:r>
          </w:p>
        </w:tc>
        <w:tc>
          <w:tcPr>
            <w:tcW w:w="3117" w:type="dxa"/>
            <w:vAlign w:val="center"/>
          </w:tcPr>
          <w:p w14:paraId="7572AB89" w14:textId="663A39D1" w:rsidR="000A01B3" w:rsidRPr="00E07CCC" w:rsidRDefault="000A01B3" w:rsidP="000A01B3">
            <w:pPr>
              <w:autoSpaceDE w:val="0"/>
              <w:autoSpaceDN w:val="0"/>
              <w:adjustRightInd w:val="0"/>
              <w:rPr>
                <w:rFonts w:ascii="Amasis MT Pro" w:hAnsi="Amasis MT Pro" w:cs="GothamPro"/>
                <w:sz w:val="20"/>
                <w:szCs w:val="20"/>
              </w:rPr>
            </w:pPr>
            <w:r w:rsidRPr="00E07CCC">
              <w:rPr>
                <w:rFonts w:ascii="Amasis MT Pro" w:hAnsi="Amasis MT Pro" w:cs="GothamPro"/>
                <w:sz w:val="20"/>
                <w:szCs w:val="20"/>
              </w:rPr>
              <w:t>NTC Personnel assigned to evaluate applications from clients. It normally involves NTC personnel from the Enforcement and Operations Division.</w:t>
            </w:r>
          </w:p>
        </w:tc>
        <w:tc>
          <w:tcPr>
            <w:tcW w:w="3117" w:type="dxa"/>
          </w:tcPr>
          <w:p w14:paraId="1932CAA5" w14:textId="29233853" w:rsidR="000A01B3" w:rsidRPr="00E07CCC" w:rsidRDefault="000A01B3" w:rsidP="000A01B3">
            <w:pPr>
              <w:autoSpaceDE w:val="0"/>
              <w:autoSpaceDN w:val="0"/>
              <w:adjustRightInd w:val="0"/>
              <w:rPr>
                <w:rFonts w:ascii="Amasis MT Pro" w:hAnsi="Amasis MT Pro" w:cs="GothamPro"/>
                <w:sz w:val="20"/>
                <w:szCs w:val="20"/>
              </w:rPr>
            </w:pPr>
            <w:r w:rsidRPr="00E07CCC">
              <w:rPr>
                <w:rFonts w:ascii="Amasis MT Pro" w:hAnsi="Amasis MT Pro" w:cs="GothamPro"/>
                <w:sz w:val="20"/>
                <w:szCs w:val="20"/>
              </w:rPr>
              <w:t xml:space="preserve">Creates their individual User Account in the EDGE system, evaluates submissions and attachments provided by Clients along with their online application using EDGE system, Approves or Disapproves application or even endorse to the Director any applications for </w:t>
            </w:r>
            <w:r w:rsidR="00E07CCC" w:rsidRPr="00E07CCC">
              <w:rPr>
                <w:rFonts w:ascii="Amasis MT Pro" w:hAnsi="Amasis MT Pro" w:cs="GothamPro"/>
                <w:sz w:val="20"/>
                <w:szCs w:val="20"/>
              </w:rPr>
              <w:t>further.</w:t>
            </w:r>
          </w:p>
          <w:p w14:paraId="055E9C9B" w14:textId="6F32E469" w:rsidR="000A01B3" w:rsidRPr="00E07CCC" w:rsidRDefault="000A01B3" w:rsidP="000A01B3">
            <w:pPr>
              <w:autoSpaceDE w:val="0"/>
              <w:autoSpaceDN w:val="0"/>
              <w:adjustRightInd w:val="0"/>
              <w:rPr>
                <w:rFonts w:ascii="Amasis MT Pro" w:hAnsi="Amasis MT Pro" w:cs="GothamPro"/>
                <w:sz w:val="20"/>
                <w:szCs w:val="20"/>
              </w:rPr>
            </w:pPr>
            <w:r w:rsidRPr="00E07CCC">
              <w:rPr>
                <w:rFonts w:ascii="Amasis MT Pro" w:hAnsi="Amasis MT Pro" w:cs="GothamPro"/>
                <w:sz w:val="20"/>
                <w:szCs w:val="20"/>
              </w:rPr>
              <w:t>review and approval, may issue SOA or NOD to clients depending on the outcome of</w:t>
            </w:r>
          </w:p>
          <w:p w14:paraId="4B2BB043" w14:textId="19AA9691" w:rsidR="000A01B3" w:rsidRPr="00E07CCC" w:rsidRDefault="000A01B3" w:rsidP="000A01B3">
            <w:pPr>
              <w:autoSpaceDE w:val="0"/>
              <w:autoSpaceDN w:val="0"/>
              <w:adjustRightInd w:val="0"/>
              <w:jc w:val="both"/>
              <w:rPr>
                <w:rFonts w:ascii="Amasis MT Pro" w:hAnsi="Amasis MT Pro" w:cs="GothamPro"/>
                <w:sz w:val="20"/>
                <w:szCs w:val="20"/>
              </w:rPr>
            </w:pPr>
            <w:r w:rsidRPr="00E07CCC">
              <w:rPr>
                <w:rFonts w:ascii="Amasis MT Pro" w:hAnsi="Amasis MT Pro" w:cs="GothamPro"/>
                <w:sz w:val="20"/>
                <w:szCs w:val="20"/>
              </w:rPr>
              <w:t>the evaluation conducted.</w:t>
            </w:r>
          </w:p>
        </w:tc>
      </w:tr>
      <w:tr w:rsidR="00E07CCC" w:rsidRPr="00E07CCC" w14:paraId="7847CDB8" w14:textId="77777777" w:rsidTr="00E07CCC">
        <w:trPr>
          <w:jc w:val="center"/>
        </w:trPr>
        <w:tc>
          <w:tcPr>
            <w:tcW w:w="3116" w:type="dxa"/>
            <w:vAlign w:val="center"/>
          </w:tcPr>
          <w:p w14:paraId="128EEB5F" w14:textId="61FB5543" w:rsidR="00E07CCC" w:rsidRPr="00E07CCC" w:rsidRDefault="00E07CCC" w:rsidP="00E07CCC">
            <w:pPr>
              <w:autoSpaceDE w:val="0"/>
              <w:autoSpaceDN w:val="0"/>
              <w:adjustRightInd w:val="0"/>
              <w:jc w:val="center"/>
              <w:rPr>
                <w:rFonts w:ascii="Amasis MT Pro" w:hAnsi="Amasis MT Pro" w:cs="Mortend-Bold"/>
                <w:b/>
                <w:bCs/>
                <w:sz w:val="20"/>
                <w:szCs w:val="20"/>
              </w:rPr>
            </w:pPr>
            <w:r w:rsidRPr="00E07CCC">
              <w:rPr>
                <w:rFonts w:ascii="Amasis MT Pro" w:hAnsi="Amasis MT Pro" w:cs="Mortend-Bold"/>
                <w:b/>
                <w:bCs/>
                <w:sz w:val="20"/>
                <w:szCs w:val="20"/>
              </w:rPr>
              <w:t>CASHIER</w:t>
            </w:r>
          </w:p>
        </w:tc>
        <w:tc>
          <w:tcPr>
            <w:tcW w:w="3117" w:type="dxa"/>
            <w:vAlign w:val="center"/>
          </w:tcPr>
          <w:p w14:paraId="0FE84E2B" w14:textId="3A6989AF" w:rsidR="00E07CCC" w:rsidRPr="00E07CCC" w:rsidRDefault="00E07CCC" w:rsidP="00E07CCC">
            <w:pPr>
              <w:autoSpaceDE w:val="0"/>
              <w:autoSpaceDN w:val="0"/>
              <w:adjustRightInd w:val="0"/>
              <w:rPr>
                <w:rFonts w:ascii="Amasis MT Pro" w:hAnsi="Amasis MT Pro" w:cs="GothamPro"/>
                <w:sz w:val="20"/>
                <w:szCs w:val="20"/>
              </w:rPr>
            </w:pPr>
            <w:r w:rsidRPr="00E07CCC">
              <w:rPr>
                <w:rFonts w:ascii="Amasis MT Pro" w:hAnsi="Amasis MT Pro" w:cs="GothamPro"/>
                <w:sz w:val="20"/>
                <w:szCs w:val="20"/>
              </w:rPr>
              <w:t>NTC Personnel/Cashier assigned to</w:t>
            </w:r>
            <w:r>
              <w:rPr>
                <w:rFonts w:ascii="Amasis MT Pro" w:hAnsi="Amasis MT Pro" w:cs="GothamPro"/>
                <w:sz w:val="20"/>
                <w:szCs w:val="20"/>
              </w:rPr>
              <w:t xml:space="preserve"> </w:t>
            </w:r>
            <w:r w:rsidRPr="00E07CCC">
              <w:rPr>
                <w:rFonts w:ascii="Amasis MT Pro" w:hAnsi="Amasis MT Pro" w:cs="GothamPro"/>
                <w:sz w:val="20"/>
                <w:szCs w:val="20"/>
              </w:rPr>
              <w:t>accept and process payments from</w:t>
            </w:r>
            <w:r>
              <w:rPr>
                <w:rFonts w:ascii="Amasis MT Pro" w:hAnsi="Amasis MT Pro" w:cs="GothamPro"/>
                <w:sz w:val="20"/>
                <w:szCs w:val="20"/>
              </w:rPr>
              <w:t xml:space="preserve"> </w:t>
            </w:r>
            <w:r w:rsidRPr="00E07CCC">
              <w:rPr>
                <w:rFonts w:ascii="Amasis MT Pro" w:hAnsi="Amasis MT Pro" w:cs="GothamPro"/>
                <w:sz w:val="20"/>
                <w:szCs w:val="20"/>
              </w:rPr>
              <w:t>clients.</w:t>
            </w:r>
          </w:p>
        </w:tc>
        <w:tc>
          <w:tcPr>
            <w:tcW w:w="3117" w:type="dxa"/>
          </w:tcPr>
          <w:p w14:paraId="5E0B7301" w14:textId="208FC0BD" w:rsidR="00E07CCC" w:rsidRPr="00E07CCC" w:rsidRDefault="00E07CCC" w:rsidP="00E07CCC">
            <w:pPr>
              <w:autoSpaceDE w:val="0"/>
              <w:autoSpaceDN w:val="0"/>
              <w:adjustRightInd w:val="0"/>
              <w:rPr>
                <w:rFonts w:ascii="Amasis MT Pro" w:hAnsi="Amasis MT Pro" w:cs="GothamPro"/>
                <w:sz w:val="20"/>
                <w:szCs w:val="20"/>
              </w:rPr>
            </w:pPr>
            <w:r w:rsidRPr="00E07CCC">
              <w:rPr>
                <w:rFonts w:ascii="Amasis MT Pro" w:hAnsi="Amasis MT Pro" w:cs="GothamPro"/>
                <w:sz w:val="20"/>
                <w:szCs w:val="20"/>
              </w:rPr>
              <w:t>Creates their individual User Account in the</w:t>
            </w:r>
            <w:r>
              <w:rPr>
                <w:rFonts w:ascii="Amasis MT Pro" w:hAnsi="Amasis MT Pro" w:cs="GothamPro"/>
                <w:sz w:val="20"/>
                <w:szCs w:val="20"/>
              </w:rPr>
              <w:t xml:space="preserve"> </w:t>
            </w:r>
            <w:r w:rsidRPr="00E07CCC">
              <w:rPr>
                <w:rFonts w:ascii="Amasis MT Pro" w:hAnsi="Amasis MT Pro" w:cs="GothamPro"/>
                <w:sz w:val="20"/>
                <w:szCs w:val="20"/>
              </w:rPr>
              <w:t>EDGE system, verify and/or receive payments</w:t>
            </w:r>
            <w:r>
              <w:rPr>
                <w:rFonts w:ascii="Amasis MT Pro" w:hAnsi="Amasis MT Pro" w:cs="GothamPro"/>
                <w:sz w:val="20"/>
                <w:szCs w:val="20"/>
              </w:rPr>
              <w:t xml:space="preserve"> </w:t>
            </w:r>
            <w:r w:rsidRPr="00E07CCC">
              <w:rPr>
                <w:rFonts w:ascii="Amasis MT Pro" w:hAnsi="Amasis MT Pro" w:cs="GothamPro"/>
                <w:sz w:val="20"/>
                <w:szCs w:val="20"/>
              </w:rPr>
              <w:t>from clients, Re-issue SOA for on-verified</w:t>
            </w:r>
            <w:r>
              <w:rPr>
                <w:rFonts w:ascii="Amasis MT Pro" w:hAnsi="Amasis MT Pro" w:cs="GothamPro"/>
                <w:sz w:val="20"/>
                <w:szCs w:val="20"/>
              </w:rPr>
              <w:t xml:space="preserve"> </w:t>
            </w:r>
            <w:r w:rsidRPr="00E07CCC">
              <w:rPr>
                <w:rFonts w:ascii="Amasis MT Pro" w:hAnsi="Amasis MT Pro" w:cs="GothamPro"/>
                <w:sz w:val="20"/>
                <w:szCs w:val="20"/>
              </w:rPr>
              <w:t>payments, and issue the required admission</w:t>
            </w:r>
            <w:r>
              <w:rPr>
                <w:rFonts w:ascii="Amasis MT Pro" w:hAnsi="Amasis MT Pro" w:cs="GothamPro"/>
                <w:sz w:val="20"/>
                <w:szCs w:val="20"/>
              </w:rPr>
              <w:t xml:space="preserve"> </w:t>
            </w:r>
            <w:r w:rsidRPr="00E07CCC">
              <w:rPr>
                <w:rFonts w:ascii="Amasis MT Pro" w:hAnsi="Amasis MT Pro" w:cs="GothamPro"/>
                <w:sz w:val="20"/>
                <w:szCs w:val="20"/>
              </w:rPr>
              <w:t xml:space="preserve">slip, </w:t>
            </w:r>
            <w:r>
              <w:rPr>
                <w:rFonts w:ascii="Amasis MT Pro" w:hAnsi="Amasis MT Pro" w:cs="GothamPro"/>
                <w:sz w:val="20"/>
                <w:szCs w:val="20"/>
              </w:rPr>
              <w:t>c</w:t>
            </w:r>
            <w:r w:rsidRPr="00E07CCC">
              <w:rPr>
                <w:rFonts w:ascii="Amasis MT Pro" w:hAnsi="Amasis MT Pro" w:cs="GothamPro"/>
                <w:sz w:val="20"/>
                <w:szCs w:val="20"/>
              </w:rPr>
              <w:t>ertification, permit, license, etc. applied</w:t>
            </w:r>
            <w:r>
              <w:rPr>
                <w:rFonts w:ascii="Amasis MT Pro" w:hAnsi="Amasis MT Pro" w:cs="GothamPro"/>
                <w:sz w:val="20"/>
                <w:szCs w:val="20"/>
              </w:rPr>
              <w:t xml:space="preserve"> </w:t>
            </w:r>
            <w:r w:rsidRPr="00E07CCC">
              <w:rPr>
                <w:rFonts w:ascii="Amasis MT Pro" w:hAnsi="Amasis MT Pro" w:cs="GothamPro"/>
                <w:sz w:val="20"/>
                <w:szCs w:val="20"/>
              </w:rPr>
              <w:t>for by the client.</w:t>
            </w:r>
          </w:p>
        </w:tc>
      </w:tr>
      <w:tr w:rsidR="00E07CCC" w:rsidRPr="00230A11" w14:paraId="11AB9DB3" w14:textId="77777777" w:rsidTr="00E07CCC">
        <w:trPr>
          <w:jc w:val="center"/>
        </w:trPr>
        <w:tc>
          <w:tcPr>
            <w:tcW w:w="3116" w:type="dxa"/>
            <w:vAlign w:val="center"/>
          </w:tcPr>
          <w:p w14:paraId="565616C4" w14:textId="5623B12C" w:rsidR="00E07CCC" w:rsidRPr="00230A11" w:rsidRDefault="00230A11" w:rsidP="00E07CCC">
            <w:pPr>
              <w:autoSpaceDE w:val="0"/>
              <w:autoSpaceDN w:val="0"/>
              <w:adjustRightInd w:val="0"/>
              <w:jc w:val="center"/>
              <w:rPr>
                <w:rFonts w:ascii="Amasis MT Pro" w:hAnsi="Amasis MT Pro" w:cs="Mortend-Bold"/>
                <w:b/>
                <w:bCs/>
                <w:sz w:val="20"/>
                <w:szCs w:val="20"/>
              </w:rPr>
            </w:pPr>
            <w:r w:rsidRPr="00230A11">
              <w:rPr>
                <w:rFonts w:ascii="Amasis MT Pro" w:hAnsi="Amasis MT Pro" w:cs="Mortend-Bold"/>
                <w:b/>
                <w:bCs/>
                <w:sz w:val="20"/>
                <w:szCs w:val="20"/>
              </w:rPr>
              <w:t>DIRECTOR</w:t>
            </w:r>
          </w:p>
        </w:tc>
        <w:tc>
          <w:tcPr>
            <w:tcW w:w="3117" w:type="dxa"/>
            <w:vAlign w:val="center"/>
          </w:tcPr>
          <w:p w14:paraId="7D1F63BB" w14:textId="77777777" w:rsidR="00230A11" w:rsidRPr="00230A11" w:rsidRDefault="00230A11" w:rsidP="00230A11">
            <w:pPr>
              <w:autoSpaceDE w:val="0"/>
              <w:autoSpaceDN w:val="0"/>
              <w:adjustRightInd w:val="0"/>
              <w:rPr>
                <w:rFonts w:ascii="Amasis MT Pro" w:hAnsi="Amasis MT Pro" w:cs="GothamPro"/>
                <w:sz w:val="20"/>
                <w:szCs w:val="20"/>
              </w:rPr>
            </w:pPr>
            <w:r w:rsidRPr="00230A11">
              <w:rPr>
                <w:rFonts w:ascii="Amasis MT Pro" w:hAnsi="Amasis MT Pro" w:cs="GothamPro"/>
                <w:sz w:val="20"/>
                <w:szCs w:val="20"/>
              </w:rPr>
              <w:t>NTC Regional Director/Head of Office</w:t>
            </w:r>
          </w:p>
          <w:p w14:paraId="3FB4358B" w14:textId="38420694" w:rsidR="00E07CCC" w:rsidRPr="00230A11" w:rsidRDefault="00230A11" w:rsidP="00230A11">
            <w:pPr>
              <w:autoSpaceDE w:val="0"/>
              <w:autoSpaceDN w:val="0"/>
              <w:adjustRightInd w:val="0"/>
              <w:rPr>
                <w:rFonts w:ascii="Amasis MT Pro" w:hAnsi="Amasis MT Pro" w:cs="GothamPro"/>
                <w:sz w:val="20"/>
                <w:szCs w:val="20"/>
              </w:rPr>
            </w:pPr>
            <w:r w:rsidRPr="00230A11">
              <w:rPr>
                <w:rFonts w:ascii="Amasis MT Pro" w:hAnsi="Amasis MT Pro" w:cs="GothamPro"/>
                <w:sz w:val="20"/>
                <w:szCs w:val="20"/>
              </w:rPr>
              <w:t>in the Regional Office</w:t>
            </w:r>
          </w:p>
        </w:tc>
        <w:tc>
          <w:tcPr>
            <w:tcW w:w="3117" w:type="dxa"/>
          </w:tcPr>
          <w:p w14:paraId="048FED90" w14:textId="5950CF18" w:rsidR="00230A11" w:rsidRPr="00230A11" w:rsidRDefault="00230A11" w:rsidP="00230A11">
            <w:pPr>
              <w:autoSpaceDE w:val="0"/>
              <w:autoSpaceDN w:val="0"/>
              <w:adjustRightInd w:val="0"/>
              <w:rPr>
                <w:rFonts w:ascii="Amasis MT Pro" w:hAnsi="Amasis MT Pro" w:cs="GothamPro"/>
                <w:sz w:val="20"/>
                <w:szCs w:val="20"/>
              </w:rPr>
            </w:pPr>
            <w:r w:rsidRPr="00230A11">
              <w:rPr>
                <w:rFonts w:ascii="Amasis MT Pro" w:hAnsi="Amasis MT Pro" w:cs="GothamPro"/>
                <w:sz w:val="20"/>
                <w:szCs w:val="20"/>
              </w:rPr>
              <w:t>Creates their individual User Account in the</w:t>
            </w:r>
            <w:r>
              <w:rPr>
                <w:rFonts w:ascii="Amasis MT Pro" w:hAnsi="Amasis MT Pro" w:cs="GothamPro"/>
                <w:sz w:val="20"/>
                <w:szCs w:val="20"/>
              </w:rPr>
              <w:t xml:space="preserve"> </w:t>
            </w:r>
            <w:r w:rsidRPr="00230A11">
              <w:rPr>
                <w:rFonts w:ascii="Amasis MT Pro" w:hAnsi="Amasis MT Pro" w:cs="GothamPro"/>
                <w:sz w:val="20"/>
                <w:szCs w:val="20"/>
              </w:rPr>
              <w:t>EDGE system, review applications endorsed by</w:t>
            </w:r>
          </w:p>
          <w:p w14:paraId="7F76F540" w14:textId="15AA5003" w:rsidR="00E07CCC" w:rsidRPr="00230A11" w:rsidRDefault="00230A11" w:rsidP="00230A11">
            <w:pPr>
              <w:autoSpaceDE w:val="0"/>
              <w:autoSpaceDN w:val="0"/>
              <w:adjustRightInd w:val="0"/>
              <w:rPr>
                <w:rFonts w:ascii="Amasis MT Pro" w:hAnsi="Amasis MT Pro" w:cs="GothamPro"/>
                <w:sz w:val="20"/>
                <w:szCs w:val="20"/>
              </w:rPr>
            </w:pPr>
            <w:r w:rsidRPr="00230A11">
              <w:rPr>
                <w:rFonts w:ascii="Amasis MT Pro" w:hAnsi="Amasis MT Pro" w:cs="GothamPro"/>
                <w:sz w:val="20"/>
                <w:szCs w:val="20"/>
              </w:rPr>
              <w:t>the evaluator, approve or</w:t>
            </w:r>
            <w:r>
              <w:rPr>
                <w:rFonts w:ascii="Amasis MT Pro" w:hAnsi="Amasis MT Pro" w:cs="GothamPro"/>
                <w:sz w:val="20"/>
                <w:szCs w:val="20"/>
              </w:rPr>
              <w:t xml:space="preserve"> disapprove</w:t>
            </w:r>
            <w:r w:rsidRPr="00230A11">
              <w:rPr>
                <w:rFonts w:ascii="Amasis MT Pro" w:hAnsi="Amasis MT Pro" w:cs="GothamPro"/>
                <w:sz w:val="20"/>
                <w:szCs w:val="20"/>
              </w:rPr>
              <w:t xml:space="preserve"> applications</w:t>
            </w:r>
            <w:r>
              <w:rPr>
                <w:rFonts w:ascii="Amasis MT Pro" w:hAnsi="Amasis MT Pro" w:cs="GothamPro"/>
                <w:sz w:val="20"/>
                <w:szCs w:val="20"/>
              </w:rPr>
              <w:t xml:space="preserve"> </w:t>
            </w:r>
            <w:r w:rsidRPr="00230A11">
              <w:rPr>
                <w:rFonts w:ascii="Amasis MT Pro" w:hAnsi="Amasis MT Pro" w:cs="GothamPro"/>
                <w:sz w:val="20"/>
                <w:szCs w:val="20"/>
              </w:rPr>
              <w:t>endorsed by the evaluator by issuing</w:t>
            </w:r>
            <w:r>
              <w:rPr>
                <w:rFonts w:ascii="Amasis MT Pro" w:hAnsi="Amasis MT Pro" w:cs="GothamPro"/>
                <w:sz w:val="20"/>
                <w:szCs w:val="20"/>
              </w:rPr>
              <w:t xml:space="preserve"> </w:t>
            </w:r>
            <w:r w:rsidRPr="00230A11">
              <w:rPr>
                <w:rFonts w:ascii="Amasis MT Pro" w:hAnsi="Amasis MT Pro" w:cs="GothamPro"/>
                <w:sz w:val="20"/>
                <w:szCs w:val="20"/>
              </w:rPr>
              <w:t xml:space="preserve">SOA or NOD to clients, declare or </w:t>
            </w:r>
            <w:r>
              <w:rPr>
                <w:rFonts w:ascii="Amasis MT Pro" w:hAnsi="Amasis MT Pro" w:cs="GothamPro"/>
                <w:sz w:val="20"/>
                <w:szCs w:val="20"/>
              </w:rPr>
              <w:t>a</w:t>
            </w:r>
            <w:r w:rsidRPr="00230A11">
              <w:rPr>
                <w:rFonts w:ascii="Amasis MT Pro" w:hAnsi="Amasis MT Pro" w:cs="GothamPro"/>
                <w:sz w:val="20"/>
                <w:szCs w:val="20"/>
              </w:rPr>
              <w:t>uthorize</w:t>
            </w:r>
            <w:r>
              <w:rPr>
                <w:rFonts w:ascii="Amasis MT Pro" w:hAnsi="Amasis MT Pro" w:cs="GothamPro"/>
                <w:sz w:val="20"/>
                <w:szCs w:val="20"/>
              </w:rPr>
              <w:t xml:space="preserve"> </w:t>
            </w:r>
            <w:r w:rsidRPr="00230A11">
              <w:rPr>
                <w:rFonts w:ascii="Amasis MT Pro" w:hAnsi="Amasis MT Pro" w:cs="GothamPro"/>
                <w:sz w:val="20"/>
                <w:szCs w:val="20"/>
              </w:rPr>
              <w:t>amnesty for permit to purchase.</w:t>
            </w:r>
          </w:p>
        </w:tc>
      </w:tr>
      <w:tr w:rsidR="00230A11" w:rsidRPr="00230A11" w14:paraId="629D6CA0" w14:textId="77777777" w:rsidTr="00E07CCC">
        <w:trPr>
          <w:jc w:val="center"/>
        </w:trPr>
        <w:tc>
          <w:tcPr>
            <w:tcW w:w="3116" w:type="dxa"/>
            <w:vAlign w:val="center"/>
          </w:tcPr>
          <w:p w14:paraId="5AC3243C" w14:textId="77C03663" w:rsidR="00230A11" w:rsidRPr="00230A11" w:rsidRDefault="00230A11" w:rsidP="00E07CCC">
            <w:pPr>
              <w:autoSpaceDE w:val="0"/>
              <w:autoSpaceDN w:val="0"/>
              <w:adjustRightInd w:val="0"/>
              <w:jc w:val="center"/>
              <w:rPr>
                <w:rFonts w:ascii="Amasis MT Pro" w:hAnsi="Amasis MT Pro" w:cs="Mortend-Bold"/>
                <w:b/>
                <w:bCs/>
                <w:sz w:val="20"/>
                <w:szCs w:val="20"/>
              </w:rPr>
            </w:pPr>
            <w:r w:rsidRPr="00230A11">
              <w:rPr>
                <w:rFonts w:ascii="Amasis MT Pro" w:hAnsi="Amasis MT Pro" w:cs="Mortend-Bold"/>
                <w:b/>
                <w:bCs/>
                <w:sz w:val="20"/>
                <w:szCs w:val="20"/>
              </w:rPr>
              <w:t>ADMIN</w:t>
            </w:r>
          </w:p>
        </w:tc>
        <w:tc>
          <w:tcPr>
            <w:tcW w:w="3117" w:type="dxa"/>
            <w:vAlign w:val="center"/>
          </w:tcPr>
          <w:p w14:paraId="0B51F980" w14:textId="74B5A678" w:rsidR="00230A11" w:rsidRPr="00230A11" w:rsidRDefault="00230A11" w:rsidP="00230A11">
            <w:pPr>
              <w:autoSpaceDE w:val="0"/>
              <w:autoSpaceDN w:val="0"/>
              <w:adjustRightInd w:val="0"/>
              <w:rPr>
                <w:rFonts w:ascii="Amasis MT Pro" w:hAnsi="Amasis MT Pro" w:cs="GothamPro"/>
                <w:sz w:val="20"/>
                <w:szCs w:val="20"/>
              </w:rPr>
            </w:pPr>
            <w:r w:rsidRPr="00230A11">
              <w:rPr>
                <w:rFonts w:ascii="Amasis MT Pro" w:hAnsi="Amasis MT Pro" w:cs="GothamPro"/>
                <w:sz w:val="20"/>
                <w:szCs w:val="20"/>
              </w:rPr>
              <w:t>NTC Personnel assigned/designated to provide technical support in the EDGE System.</w:t>
            </w:r>
          </w:p>
        </w:tc>
        <w:tc>
          <w:tcPr>
            <w:tcW w:w="3117" w:type="dxa"/>
          </w:tcPr>
          <w:p w14:paraId="62DD65F6" w14:textId="3B0E2791" w:rsidR="00230A11" w:rsidRPr="00230A11" w:rsidRDefault="00230A11" w:rsidP="00230A11">
            <w:pPr>
              <w:autoSpaceDE w:val="0"/>
              <w:autoSpaceDN w:val="0"/>
              <w:adjustRightInd w:val="0"/>
              <w:rPr>
                <w:rFonts w:ascii="Amasis MT Pro" w:hAnsi="Amasis MT Pro" w:cs="GothamPro"/>
                <w:sz w:val="20"/>
                <w:szCs w:val="20"/>
              </w:rPr>
            </w:pPr>
            <w:r w:rsidRPr="00230A11">
              <w:rPr>
                <w:rFonts w:ascii="Amasis MT Pro" w:hAnsi="Amasis MT Pro" w:cs="GothamPro"/>
                <w:sz w:val="20"/>
                <w:szCs w:val="20"/>
              </w:rPr>
              <w:t>Creates their individual User Account in the</w:t>
            </w:r>
            <w:r>
              <w:rPr>
                <w:rFonts w:ascii="Amasis MT Pro" w:hAnsi="Amasis MT Pro" w:cs="GothamPro"/>
                <w:sz w:val="20"/>
                <w:szCs w:val="20"/>
              </w:rPr>
              <w:t xml:space="preserve"> </w:t>
            </w:r>
            <w:r w:rsidRPr="00230A11">
              <w:rPr>
                <w:rFonts w:ascii="Amasis MT Pro" w:hAnsi="Amasis MT Pro" w:cs="GothamPro"/>
                <w:sz w:val="20"/>
                <w:szCs w:val="20"/>
              </w:rPr>
              <w:t xml:space="preserve">EDGE system, can create/edit/modify user </w:t>
            </w:r>
            <w:r>
              <w:rPr>
                <w:rFonts w:ascii="Amasis MT Pro" w:hAnsi="Amasis MT Pro" w:cs="GothamPro"/>
                <w:sz w:val="20"/>
                <w:szCs w:val="20"/>
              </w:rPr>
              <w:t>a</w:t>
            </w:r>
            <w:r w:rsidRPr="00230A11">
              <w:rPr>
                <w:rFonts w:ascii="Amasis MT Pro" w:hAnsi="Amasis MT Pro" w:cs="GothamPro"/>
                <w:sz w:val="20"/>
                <w:szCs w:val="20"/>
              </w:rPr>
              <w:t>ccounts, can edit/modify certain system settings in the EDGE System.</w:t>
            </w:r>
          </w:p>
        </w:tc>
      </w:tr>
    </w:tbl>
    <w:p w14:paraId="41FF3FAE" w14:textId="77777777" w:rsidR="000A01B3" w:rsidRPr="000A01B3" w:rsidRDefault="000A01B3" w:rsidP="000A01B3">
      <w:pPr>
        <w:autoSpaceDE w:val="0"/>
        <w:autoSpaceDN w:val="0"/>
        <w:adjustRightInd w:val="0"/>
        <w:spacing w:after="0" w:line="240" w:lineRule="auto"/>
        <w:jc w:val="both"/>
        <w:rPr>
          <w:rFonts w:ascii="Amasis MT Pro" w:hAnsi="Amasis MT Pro" w:cs="GothamPro"/>
        </w:rPr>
      </w:pPr>
    </w:p>
    <w:p w14:paraId="65915EFD" w14:textId="09BD9593" w:rsidR="000A01B3" w:rsidRPr="00BC5B25" w:rsidRDefault="00230A11" w:rsidP="00230A11">
      <w:pPr>
        <w:autoSpaceDE w:val="0"/>
        <w:autoSpaceDN w:val="0"/>
        <w:adjustRightInd w:val="0"/>
        <w:spacing w:after="0" w:line="240" w:lineRule="auto"/>
        <w:jc w:val="both"/>
        <w:rPr>
          <w:rFonts w:ascii="Amasis MT Pro" w:hAnsi="Amasis MT Pro" w:cs="Mortend-ExtraBold"/>
          <w:b/>
          <w:bCs/>
          <w:color w:val="000000" w:themeColor="text1"/>
        </w:rPr>
      </w:pPr>
      <w:r w:rsidRPr="00BC5B25">
        <w:rPr>
          <w:rFonts w:ascii="Amasis MT Pro" w:hAnsi="Amasis MT Pro" w:cs="Mortend-ExtraBold"/>
          <w:b/>
          <w:bCs/>
          <w:color w:val="000000" w:themeColor="text1"/>
        </w:rPr>
        <w:t>FEATURES</w:t>
      </w:r>
      <w:r w:rsidRPr="00BC5B25">
        <w:rPr>
          <w:rFonts w:ascii="Amasis MT Pro" w:eastAsia="Calibri" w:hAnsi="Amasis MT Pro" w:cs="Calibri"/>
          <w:b/>
          <w:bCs/>
          <w:color w:val="000000" w:themeColor="text1"/>
        </w:rPr>
        <w:t xml:space="preserve"> </w:t>
      </w:r>
      <w:r w:rsidRPr="00BC5B25">
        <w:rPr>
          <w:rFonts w:ascii="Amasis MT Pro" w:hAnsi="Amasis MT Pro" w:cs="Mortend-ExtraBold"/>
          <w:b/>
          <w:bCs/>
          <w:color w:val="000000" w:themeColor="text1"/>
        </w:rPr>
        <w:t>NTC-EDGE PORTAL</w:t>
      </w:r>
    </w:p>
    <w:p w14:paraId="491FEF49" w14:textId="77777777" w:rsidR="00230A11" w:rsidRPr="00230A11" w:rsidRDefault="00230A11" w:rsidP="00230A11">
      <w:pPr>
        <w:autoSpaceDE w:val="0"/>
        <w:autoSpaceDN w:val="0"/>
        <w:adjustRightInd w:val="0"/>
        <w:spacing w:after="0" w:line="240" w:lineRule="auto"/>
        <w:jc w:val="both"/>
        <w:rPr>
          <w:rFonts w:ascii="Amasis MT Pro" w:hAnsi="Amasis MT Pro" w:cs="Mortend-ExtraBold"/>
          <w:b/>
          <w:bCs/>
        </w:rPr>
      </w:pPr>
    </w:p>
    <w:p w14:paraId="75A1A81E" w14:textId="073FE595" w:rsidR="00230A11" w:rsidRDefault="00230A11" w:rsidP="00230A11">
      <w:pPr>
        <w:autoSpaceDE w:val="0"/>
        <w:autoSpaceDN w:val="0"/>
        <w:adjustRightInd w:val="0"/>
        <w:spacing w:after="0" w:line="240" w:lineRule="auto"/>
        <w:jc w:val="both"/>
        <w:rPr>
          <w:rFonts w:ascii="Amasis MT Pro" w:hAnsi="Amasis MT Pro" w:cs="GothamPro"/>
        </w:rPr>
      </w:pPr>
      <w:r w:rsidRPr="00230A11">
        <w:rPr>
          <w:rFonts w:ascii="Amasis MT Pro" w:hAnsi="Amasis MT Pro" w:cs="Mortend-ExtraBold"/>
          <w:b/>
          <w:bCs/>
        </w:rPr>
        <w:t>ALL ACTIVITIES &amp; EVENTS IN ONE PAGE</w:t>
      </w:r>
      <w:r w:rsidR="00BC5B25">
        <w:rPr>
          <w:rFonts w:ascii="Amasis MT Pro" w:hAnsi="Amasis MT Pro" w:cs="Mortend-ExtraBold"/>
          <w:b/>
          <w:bCs/>
        </w:rPr>
        <w:t xml:space="preserve"> - </w:t>
      </w:r>
      <w:r w:rsidRPr="00230A11">
        <w:rPr>
          <w:rFonts w:ascii="Amasis MT Pro" w:hAnsi="Amasis MT Pro" w:cs="GothamPro"/>
        </w:rPr>
        <w:t>On the NTC EDGE Portal, the assigned employees can see all the submitted applications of the clients. In just a tap, the employee can approve and decline</w:t>
      </w:r>
      <w:r>
        <w:rPr>
          <w:rFonts w:ascii="Amasis MT Pro" w:hAnsi="Amasis MT Pro" w:cs="GothamPro"/>
        </w:rPr>
        <w:t xml:space="preserve"> </w:t>
      </w:r>
      <w:r w:rsidRPr="00230A11">
        <w:rPr>
          <w:rFonts w:ascii="Amasis MT Pro" w:hAnsi="Amasis MT Pro" w:cs="GothamPro"/>
        </w:rPr>
        <w:t>their application</w:t>
      </w:r>
      <w:r>
        <w:rPr>
          <w:rFonts w:ascii="Amasis MT Pro" w:hAnsi="Amasis MT Pro" w:cs="GothamPro"/>
        </w:rPr>
        <w:t>.</w:t>
      </w:r>
    </w:p>
    <w:p w14:paraId="25F619B7" w14:textId="6D45430A" w:rsidR="00230A11" w:rsidRDefault="00230A11" w:rsidP="00230A11">
      <w:pPr>
        <w:autoSpaceDE w:val="0"/>
        <w:autoSpaceDN w:val="0"/>
        <w:adjustRightInd w:val="0"/>
        <w:spacing w:after="0" w:line="240" w:lineRule="auto"/>
        <w:jc w:val="both"/>
        <w:rPr>
          <w:rFonts w:ascii="Amasis MT Pro" w:hAnsi="Amasis MT Pro" w:cs="GothamPro"/>
        </w:rPr>
      </w:pPr>
    </w:p>
    <w:p w14:paraId="32FE9203" w14:textId="6841D3F4" w:rsidR="00230A11" w:rsidRPr="00230A11" w:rsidRDefault="00230A11" w:rsidP="00230A11">
      <w:pPr>
        <w:autoSpaceDE w:val="0"/>
        <w:autoSpaceDN w:val="0"/>
        <w:adjustRightInd w:val="0"/>
        <w:spacing w:after="0" w:line="240" w:lineRule="auto"/>
        <w:jc w:val="both"/>
        <w:rPr>
          <w:rFonts w:ascii="Amasis MT Pro" w:hAnsi="Amasis MT Pro" w:cs="GothamPro"/>
        </w:rPr>
      </w:pPr>
      <w:r w:rsidRPr="00230A11">
        <w:rPr>
          <w:rFonts w:ascii="Amasis MT Pro" w:hAnsi="Amasis MT Pro" w:cs="Mortend-ExtraBold"/>
          <w:b/>
          <w:bCs/>
        </w:rPr>
        <w:t>RECEIVED NOTIFICATIONS</w:t>
      </w:r>
      <w:r w:rsidR="00BC5B25">
        <w:rPr>
          <w:rFonts w:ascii="Amasis MT Pro" w:hAnsi="Amasis MT Pro" w:cs="Mortend-ExtraBold"/>
          <w:b/>
          <w:bCs/>
        </w:rPr>
        <w:t xml:space="preserve"> - </w:t>
      </w:r>
      <w:r w:rsidRPr="00230A11">
        <w:rPr>
          <w:rFonts w:ascii="Amasis MT Pro" w:hAnsi="Amasis MT Pro" w:cs="GothamPro"/>
        </w:rPr>
        <w:t>Received notifications are messages delivered by</w:t>
      </w:r>
      <w:r>
        <w:rPr>
          <w:rFonts w:ascii="Amasis MT Pro" w:hAnsi="Amasis MT Pro" w:cs="GothamPro"/>
        </w:rPr>
        <w:t xml:space="preserve"> </w:t>
      </w:r>
      <w:r w:rsidRPr="00230A11">
        <w:rPr>
          <w:rFonts w:ascii="Amasis MT Pro" w:hAnsi="Amasis MT Pro" w:cs="GothamPro"/>
        </w:rPr>
        <w:t>applications to alert NTC employees to in-app communications,</w:t>
      </w:r>
      <w:r>
        <w:rPr>
          <w:rFonts w:ascii="Amasis MT Pro" w:hAnsi="Amasis MT Pro" w:cs="GothamPro"/>
        </w:rPr>
        <w:t xml:space="preserve"> </w:t>
      </w:r>
      <w:r w:rsidRPr="00230A11">
        <w:rPr>
          <w:rFonts w:ascii="Amasis MT Pro" w:hAnsi="Amasis MT Pro" w:cs="GothamPro"/>
        </w:rPr>
        <w:t>either from the app or another user, on</w:t>
      </w:r>
      <w:r>
        <w:rPr>
          <w:rFonts w:ascii="Amasis MT Pro" w:hAnsi="Amasis MT Pro" w:cs="GothamPro"/>
        </w:rPr>
        <w:t xml:space="preserve"> </w:t>
      </w:r>
      <w:r w:rsidRPr="00230A11">
        <w:rPr>
          <w:rFonts w:ascii="Amasis MT Pro" w:hAnsi="Amasis MT Pro" w:cs="GothamPro"/>
        </w:rPr>
        <w:t>the NTC EDGE Portal</w:t>
      </w:r>
    </w:p>
    <w:p w14:paraId="3BB46A3F" w14:textId="135CCBAE" w:rsidR="00230A11" w:rsidRPr="00230A11" w:rsidRDefault="00230A11" w:rsidP="00230A11">
      <w:pPr>
        <w:autoSpaceDE w:val="0"/>
        <w:autoSpaceDN w:val="0"/>
        <w:adjustRightInd w:val="0"/>
        <w:spacing w:after="0" w:line="240" w:lineRule="auto"/>
        <w:jc w:val="both"/>
        <w:rPr>
          <w:rFonts w:ascii="Amasis MT Pro" w:hAnsi="Amasis MT Pro" w:cs="GothamPro"/>
        </w:rPr>
      </w:pPr>
    </w:p>
    <w:p w14:paraId="0C0F35F3" w14:textId="362A4DE6" w:rsidR="00230A11" w:rsidRPr="00230A11" w:rsidRDefault="00230A11" w:rsidP="00230A11">
      <w:pPr>
        <w:autoSpaceDE w:val="0"/>
        <w:autoSpaceDN w:val="0"/>
        <w:adjustRightInd w:val="0"/>
        <w:spacing w:after="0" w:line="240" w:lineRule="auto"/>
        <w:jc w:val="both"/>
        <w:rPr>
          <w:rFonts w:ascii="Amasis MT Pro" w:hAnsi="Amasis MT Pro" w:cs="GothamPro"/>
        </w:rPr>
      </w:pPr>
      <w:r w:rsidRPr="00230A11">
        <w:rPr>
          <w:rFonts w:ascii="Amasis MT Pro" w:hAnsi="Amasis MT Pro" w:cs="Mortend-ExtraBold"/>
          <w:b/>
          <w:bCs/>
        </w:rPr>
        <w:t>MEETING</w:t>
      </w:r>
      <w:r w:rsidR="00BC5B25">
        <w:rPr>
          <w:rFonts w:ascii="Amasis MT Pro" w:hAnsi="Amasis MT Pro" w:cs="Mortend-ExtraBold"/>
          <w:b/>
          <w:bCs/>
        </w:rPr>
        <w:t xml:space="preserve"> - </w:t>
      </w:r>
      <w:r w:rsidRPr="00230A11">
        <w:rPr>
          <w:rFonts w:ascii="Amasis MT Pro" w:hAnsi="Amasis MT Pro" w:cs="GothamPro"/>
        </w:rPr>
        <w:t>It allows the employees to connect with other employees</w:t>
      </w:r>
      <w:r>
        <w:rPr>
          <w:rFonts w:ascii="Amasis MT Pro" w:hAnsi="Amasis MT Pro" w:cs="GothamPro"/>
        </w:rPr>
        <w:t xml:space="preserve"> </w:t>
      </w:r>
      <w:r w:rsidRPr="00230A11">
        <w:rPr>
          <w:rFonts w:ascii="Amasis MT Pro" w:hAnsi="Amasis MT Pro" w:cs="GothamPro"/>
        </w:rPr>
        <w:t>in different regions. It engage</w:t>
      </w:r>
      <w:r>
        <w:rPr>
          <w:rFonts w:ascii="Amasis MT Pro" w:hAnsi="Amasis MT Pro" w:cs="GothamPro"/>
        </w:rPr>
        <w:t>s</w:t>
      </w:r>
      <w:r w:rsidRPr="00230A11">
        <w:rPr>
          <w:rFonts w:ascii="Amasis MT Pro" w:hAnsi="Amasis MT Pro" w:cs="GothamPro"/>
        </w:rPr>
        <w:t xml:space="preserve"> in real-time</w:t>
      </w:r>
      <w:r>
        <w:rPr>
          <w:rFonts w:ascii="Amasis MT Pro" w:hAnsi="Amasis MT Pro" w:cs="GothamPro"/>
        </w:rPr>
        <w:t xml:space="preserve"> </w:t>
      </w:r>
      <w:r w:rsidRPr="00230A11">
        <w:rPr>
          <w:rFonts w:ascii="Amasis MT Pro" w:hAnsi="Amasis MT Pro" w:cs="GothamPro"/>
        </w:rPr>
        <w:t>both audibly and visually. By giving participants the</w:t>
      </w:r>
      <w:r>
        <w:rPr>
          <w:rFonts w:ascii="Amasis MT Pro" w:hAnsi="Amasis MT Pro" w:cs="GothamPro"/>
        </w:rPr>
        <w:t xml:space="preserve"> </w:t>
      </w:r>
      <w:r w:rsidRPr="00230A11">
        <w:rPr>
          <w:rFonts w:ascii="Amasis MT Pro" w:hAnsi="Amasis MT Pro" w:cs="GothamPro"/>
        </w:rPr>
        <w:t>impression that they are in the same room, video</w:t>
      </w:r>
      <w:r>
        <w:rPr>
          <w:rFonts w:ascii="Amasis MT Pro" w:hAnsi="Amasis MT Pro" w:cs="GothamPro"/>
        </w:rPr>
        <w:t xml:space="preserve"> </w:t>
      </w:r>
      <w:r w:rsidRPr="00230A11">
        <w:rPr>
          <w:rFonts w:ascii="Amasis MT Pro" w:hAnsi="Amasis MT Pro" w:cs="GothamPro"/>
        </w:rPr>
        <w:t>conferencing improves teamwork</w:t>
      </w:r>
      <w:r>
        <w:rPr>
          <w:rFonts w:ascii="Amasis MT Pro" w:hAnsi="Amasis MT Pro" w:cs="GothamPro"/>
        </w:rPr>
        <w:t>.</w:t>
      </w:r>
    </w:p>
    <w:p w14:paraId="4E773295" w14:textId="4DDC5D96" w:rsidR="00230A11" w:rsidRPr="00230A11" w:rsidRDefault="00230A11" w:rsidP="00230A11">
      <w:pPr>
        <w:autoSpaceDE w:val="0"/>
        <w:autoSpaceDN w:val="0"/>
        <w:adjustRightInd w:val="0"/>
        <w:spacing w:after="0" w:line="240" w:lineRule="auto"/>
        <w:jc w:val="both"/>
        <w:rPr>
          <w:rFonts w:ascii="Amasis MT Pro" w:hAnsi="Amasis MT Pro" w:cs="GothamPro"/>
        </w:rPr>
      </w:pPr>
    </w:p>
    <w:p w14:paraId="710CE62F" w14:textId="129719A2" w:rsidR="00230A11" w:rsidRPr="00230A11" w:rsidRDefault="00230A11" w:rsidP="00230A11">
      <w:pPr>
        <w:autoSpaceDE w:val="0"/>
        <w:autoSpaceDN w:val="0"/>
        <w:adjustRightInd w:val="0"/>
        <w:spacing w:after="0" w:line="240" w:lineRule="auto"/>
        <w:jc w:val="both"/>
        <w:rPr>
          <w:rFonts w:ascii="Amasis MT Pro" w:hAnsi="Amasis MT Pro" w:cs="GothamPro"/>
        </w:rPr>
      </w:pPr>
      <w:r w:rsidRPr="00230A11">
        <w:rPr>
          <w:rFonts w:ascii="Amasis MT Pro" w:hAnsi="Amasis MT Pro" w:cs="Mortend-ExtraBold"/>
          <w:b/>
          <w:bCs/>
        </w:rPr>
        <w:t>CHAT WITH ENTIRE THE ORAGANIZATION</w:t>
      </w:r>
      <w:r w:rsidR="00BC5B25">
        <w:rPr>
          <w:rFonts w:ascii="Amasis MT Pro" w:hAnsi="Amasis MT Pro" w:cs="Mortend-ExtraBold"/>
          <w:b/>
          <w:bCs/>
        </w:rPr>
        <w:t xml:space="preserve"> - </w:t>
      </w:r>
      <w:r w:rsidRPr="00230A11">
        <w:rPr>
          <w:rFonts w:ascii="Amasis MT Pro" w:hAnsi="Amasis MT Pro" w:cs="GothamPro"/>
        </w:rPr>
        <w:t>Online interaction, such as chat, may help workers</w:t>
      </w:r>
      <w:r>
        <w:rPr>
          <w:rFonts w:ascii="Amasis MT Pro" w:hAnsi="Amasis MT Pro" w:cs="GothamPro"/>
        </w:rPr>
        <w:t xml:space="preserve"> </w:t>
      </w:r>
      <w:r w:rsidRPr="00230A11">
        <w:rPr>
          <w:rFonts w:ascii="Amasis MT Pro" w:hAnsi="Amasis MT Pro" w:cs="GothamPro"/>
        </w:rPr>
        <w:t>improve their social skills and provide them a platform</w:t>
      </w:r>
      <w:r>
        <w:rPr>
          <w:rFonts w:ascii="Amasis MT Pro" w:hAnsi="Amasis MT Pro" w:cs="GothamPro"/>
        </w:rPr>
        <w:t xml:space="preserve"> </w:t>
      </w:r>
      <w:r w:rsidRPr="00230A11">
        <w:rPr>
          <w:rFonts w:ascii="Amasis MT Pro" w:hAnsi="Amasis MT Pro" w:cs="GothamPro"/>
        </w:rPr>
        <w:t>to share their knowledge and assist one</w:t>
      </w:r>
      <w:r>
        <w:rPr>
          <w:rFonts w:ascii="Amasis MT Pro" w:hAnsi="Amasis MT Pro" w:cs="GothamPro"/>
        </w:rPr>
        <w:t xml:space="preserve"> </w:t>
      </w:r>
      <w:r w:rsidRPr="00230A11">
        <w:rPr>
          <w:rFonts w:ascii="Amasis MT Pro" w:hAnsi="Amasis MT Pro" w:cs="GothamPro"/>
        </w:rPr>
        <w:t>another</w:t>
      </w:r>
      <w:r>
        <w:rPr>
          <w:rFonts w:ascii="Amasis MT Pro" w:hAnsi="Amasis MT Pro" w:cs="GothamPro"/>
        </w:rPr>
        <w:t>.</w:t>
      </w:r>
    </w:p>
    <w:p w14:paraId="6B5D4836" w14:textId="74A81F86" w:rsidR="00230A11" w:rsidRPr="00230A11" w:rsidRDefault="00230A11" w:rsidP="00230A11">
      <w:pPr>
        <w:autoSpaceDE w:val="0"/>
        <w:autoSpaceDN w:val="0"/>
        <w:adjustRightInd w:val="0"/>
        <w:spacing w:after="0" w:line="240" w:lineRule="auto"/>
        <w:jc w:val="both"/>
        <w:rPr>
          <w:rFonts w:ascii="Amasis MT Pro" w:hAnsi="Amasis MT Pro" w:cs="GothamPro"/>
        </w:rPr>
      </w:pPr>
    </w:p>
    <w:p w14:paraId="2E9F03D5" w14:textId="6718B52E" w:rsidR="00230A11" w:rsidRPr="00230A11" w:rsidRDefault="00230A11" w:rsidP="00BC5B25">
      <w:pPr>
        <w:autoSpaceDE w:val="0"/>
        <w:autoSpaceDN w:val="0"/>
        <w:adjustRightInd w:val="0"/>
        <w:spacing w:after="0" w:line="240" w:lineRule="auto"/>
        <w:jc w:val="both"/>
        <w:rPr>
          <w:rFonts w:ascii="Amasis MT Pro" w:hAnsi="Amasis MT Pro" w:cs="Mortend-ExtraBold"/>
          <w:b/>
          <w:bCs/>
        </w:rPr>
      </w:pPr>
      <w:r w:rsidRPr="00230A11">
        <w:rPr>
          <w:rFonts w:ascii="Amasis MT Pro" w:hAnsi="Amasis MT Pro" w:cs="Mortend-ExtraBold"/>
          <w:b/>
          <w:bCs/>
        </w:rPr>
        <w:t>SCAN QR CODE</w:t>
      </w:r>
      <w:r w:rsidR="00BC5B25">
        <w:rPr>
          <w:rFonts w:ascii="Amasis MT Pro" w:hAnsi="Amasis MT Pro" w:cs="Mortend-ExtraBold"/>
          <w:b/>
          <w:bCs/>
        </w:rPr>
        <w:t xml:space="preserve"> - </w:t>
      </w:r>
      <w:r w:rsidRPr="00230A11">
        <w:rPr>
          <w:rFonts w:ascii="Amasis MT Pro" w:hAnsi="Amasis MT Pro" w:cs="GothamPro"/>
        </w:rPr>
        <w:t>To ease the verification during an examination. The</w:t>
      </w:r>
      <w:r>
        <w:rPr>
          <w:rFonts w:ascii="Amasis MT Pro" w:hAnsi="Amasis MT Pro" w:cs="GothamPro"/>
        </w:rPr>
        <w:t xml:space="preserve"> </w:t>
      </w:r>
      <w:r w:rsidRPr="00230A11">
        <w:rPr>
          <w:rFonts w:ascii="Amasis MT Pro" w:hAnsi="Amasis MT Pro" w:cs="GothamPro"/>
        </w:rPr>
        <w:t>QR code is attached to the admission slip.</w:t>
      </w:r>
    </w:p>
    <w:p w14:paraId="18B35C4E" w14:textId="77777777" w:rsidR="00BC5B25" w:rsidRDefault="00BC5B25" w:rsidP="00230A11">
      <w:pPr>
        <w:autoSpaceDE w:val="0"/>
        <w:autoSpaceDN w:val="0"/>
        <w:adjustRightInd w:val="0"/>
        <w:spacing w:after="0" w:line="240" w:lineRule="auto"/>
        <w:jc w:val="both"/>
        <w:rPr>
          <w:rFonts w:ascii="Amasis MT Pro" w:hAnsi="Amasis MT Pro" w:cs="Mortend-ExtraBold"/>
          <w:b/>
          <w:bCs/>
        </w:rPr>
      </w:pPr>
    </w:p>
    <w:p w14:paraId="18C398F3" w14:textId="3A6A3D03" w:rsidR="00230A11" w:rsidRDefault="00230A11" w:rsidP="00230A11">
      <w:pPr>
        <w:autoSpaceDE w:val="0"/>
        <w:autoSpaceDN w:val="0"/>
        <w:adjustRightInd w:val="0"/>
        <w:spacing w:after="0" w:line="240" w:lineRule="auto"/>
        <w:jc w:val="both"/>
        <w:rPr>
          <w:rFonts w:ascii="Amasis MT Pro" w:hAnsi="Amasis MT Pro" w:cs="Mortend-ExtraBold"/>
          <w:b/>
          <w:bCs/>
        </w:rPr>
      </w:pPr>
      <w:r w:rsidRPr="00230A11">
        <w:rPr>
          <w:rFonts w:ascii="Amasis MT Pro" w:hAnsi="Amasis MT Pro" w:cs="Mortend-ExtraBold"/>
          <w:b/>
          <w:bCs/>
        </w:rPr>
        <w:t>HOW DOES IT WORK?</w:t>
      </w:r>
    </w:p>
    <w:p w14:paraId="6265839B" w14:textId="6B76C1A0" w:rsidR="00230A11" w:rsidRDefault="00230A11" w:rsidP="00230A11">
      <w:pPr>
        <w:autoSpaceDE w:val="0"/>
        <w:autoSpaceDN w:val="0"/>
        <w:adjustRightInd w:val="0"/>
        <w:spacing w:after="0" w:line="240" w:lineRule="auto"/>
        <w:jc w:val="both"/>
        <w:rPr>
          <w:rFonts w:ascii="Amasis MT Pro" w:hAnsi="Amasis MT Pro" w:cs="Mortend-ExtraBold"/>
          <w:b/>
          <w:bCs/>
        </w:rPr>
      </w:pPr>
    </w:p>
    <w:p w14:paraId="45EEFBAE" w14:textId="2BE9001F" w:rsidR="00230A11" w:rsidRDefault="00406296" w:rsidP="00230A11">
      <w:pPr>
        <w:autoSpaceDE w:val="0"/>
        <w:autoSpaceDN w:val="0"/>
        <w:adjustRightInd w:val="0"/>
        <w:spacing w:after="0" w:line="240" w:lineRule="auto"/>
        <w:jc w:val="both"/>
        <w:rPr>
          <w:rFonts w:ascii="Amasis MT Pro" w:hAnsi="Amasis MT Pro" w:cs="Mortend-Regular"/>
        </w:rPr>
      </w:pPr>
      <w:r>
        <w:rPr>
          <w:rFonts w:ascii="Amasis MT Pro" w:hAnsi="Amasis MT Pro" w:cs="Mortend-Regular"/>
          <w:noProof/>
          <w:lang w:eastAsia="en-PH"/>
        </w:rPr>
        <w:drawing>
          <wp:inline distT="0" distB="0" distL="0" distR="0" wp14:anchorId="5D008DC3" wp14:editId="5E70E570">
            <wp:extent cx="4874400" cy="1953816"/>
            <wp:effectExtent l="0" t="0" r="254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3039" cy="1965295"/>
                    </a:xfrm>
                    <a:prstGeom prst="rect">
                      <a:avLst/>
                    </a:prstGeom>
                  </pic:spPr>
                </pic:pic>
              </a:graphicData>
            </a:graphic>
          </wp:inline>
        </w:drawing>
      </w:r>
    </w:p>
    <w:p w14:paraId="24B6821A" w14:textId="438573A0" w:rsidR="0013799D" w:rsidRDefault="00B700B6" w:rsidP="00230A11">
      <w:pPr>
        <w:autoSpaceDE w:val="0"/>
        <w:autoSpaceDN w:val="0"/>
        <w:adjustRightInd w:val="0"/>
        <w:spacing w:after="0" w:line="240" w:lineRule="auto"/>
        <w:jc w:val="both"/>
        <w:rPr>
          <w:rFonts w:ascii="Amasis MT Pro" w:hAnsi="Amasis MT Pro" w:cs="Mortend-Regular"/>
        </w:rPr>
      </w:pPr>
      <w:r>
        <w:rPr>
          <w:rFonts w:ascii="Amasis MT Pro" w:hAnsi="Amasis MT Pro" w:cs="Mortend-Regular"/>
          <w:noProof/>
          <w:lang w:eastAsia="en-PH"/>
        </w:rPr>
        <mc:AlternateContent>
          <mc:Choice Requires="wps">
            <w:drawing>
              <wp:anchor distT="0" distB="0" distL="114300" distR="114300" simplePos="0" relativeHeight="251661312" behindDoc="0" locked="0" layoutInCell="1" allowOverlap="1" wp14:anchorId="2CB52150" wp14:editId="2D360904">
                <wp:simplePos x="0" y="0"/>
                <wp:positionH relativeFrom="column">
                  <wp:posOffset>5472850</wp:posOffset>
                </wp:positionH>
                <wp:positionV relativeFrom="paragraph">
                  <wp:posOffset>897830</wp:posOffset>
                </wp:positionV>
                <wp:extent cx="367200" cy="439200"/>
                <wp:effectExtent l="0" t="19050" r="33020" b="37465"/>
                <wp:wrapNone/>
                <wp:docPr id="8" name="Arrow: Right 8"/>
                <wp:cNvGraphicFramePr/>
                <a:graphic xmlns:a="http://schemas.openxmlformats.org/drawingml/2006/main">
                  <a:graphicData uri="http://schemas.microsoft.com/office/word/2010/wordprocessingShape">
                    <wps:wsp>
                      <wps:cNvSpPr/>
                      <wps:spPr>
                        <a:xfrm>
                          <a:off x="0" y="0"/>
                          <a:ext cx="367200" cy="439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09684F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430.95pt;margin-top:70.7pt;width:28.9pt;height:3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" adj="10800" fillcolor="#4472c4 [3204]" strokecolor="#1f3763 [1604]" strokeweight="1pt"/>
            </w:pict>
          </mc:Fallback>
        </mc:AlternateContent>
      </w:r>
    </w:p>
    <w:tbl>
      <w:tblPr>
        <w:tblStyle w:val="TableGrid"/>
        <w:tblW w:w="0" w:type="auto"/>
        <w:tblLook w:val="04A0" w:firstRow="1" w:lastRow="0" w:firstColumn="1" w:lastColumn="0" w:noHBand="0" w:noVBand="1"/>
      </w:tblPr>
      <w:tblGrid>
        <w:gridCol w:w="1980"/>
        <w:gridCol w:w="2268"/>
        <w:gridCol w:w="2126"/>
        <w:gridCol w:w="1985"/>
      </w:tblGrid>
      <w:tr w:rsidR="0013799D" w:rsidRPr="0013799D" w14:paraId="3FDB1E55" w14:textId="77777777" w:rsidTr="00E75100">
        <w:tc>
          <w:tcPr>
            <w:tcW w:w="1980" w:type="dxa"/>
            <w:shd w:val="clear" w:color="auto" w:fill="4472C4" w:themeFill="accent1"/>
          </w:tcPr>
          <w:p w14:paraId="50893680" w14:textId="77777777" w:rsidR="0013799D" w:rsidRPr="00E75100" w:rsidRDefault="0013799D" w:rsidP="0013799D">
            <w:pPr>
              <w:autoSpaceDE w:val="0"/>
              <w:autoSpaceDN w:val="0"/>
              <w:adjustRightInd w:val="0"/>
              <w:jc w:val="center"/>
              <w:rPr>
                <w:rFonts w:ascii="Amasis MT Pro" w:hAnsi="Amasis MT Pro" w:cs="Mortend-Bold"/>
                <w:b/>
                <w:bCs/>
                <w:color w:val="FFFFFF" w:themeColor="background1"/>
                <w:sz w:val="20"/>
                <w:szCs w:val="20"/>
              </w:rPr>
            </w:pPr>
            <w:r w:rsidRPr="00E75100">
              <w:rPr>
                <w:rFonts w:ascii="Amasis MT Pro" w:hAnsi="Amasis MT Pro" w:cs="Mortend-Bold"/>
                <w:b/>
                <w:bCs/>
                <w:color w:val="FFFFFF" w:themeColor="background1"/>
                <w:sz w:val="20"/>
                <w:szCs w:val="20"/>
              </w:rPr>
              <w:t>APPLICATION</w:t>
            </w:r>
          </w:p>
          <w:p w14:paraId="38345D78" w14:textId="5E991076" w:rsidR="0013799D" w:rsidRPr="00E75100" w:rsidRDefault="0013799D" w:rsidP="0013799D">
            <w:pPr>
              <w:autoSpaceDE w:val="0"/>
              <w:autoSpaceDN w:val="0"/>
              <w:adjustRightInd w:val="0"/>
              <w:jc w:val="center"/>
              <w:rPr>
                <w:rFonts w:ascii="Amasis MT Pro" w:hAnsi="Amasis MT Pro" w:cs="Mortend-Regular"/>
                <w:color w:val="FFFFFF" w:themeColor="background1"/>
                <w:sz w:val="20"/>
                <w:szCs w:val="20"/>
              </w:rPr>
            </w:pPr>
            <w:r w:rsidRPr="00E75100">
              <w:rPr>
                <w:rFonts w:ascii="Amasis MT Pro" w:hAnsi="Amasis MT Pro" w:cs="Mortend-Bold"/>
                <w:b/>
                <w:bCs/>
                <w:color w:val="FFFFFF" w:themeColor="background1"/>
                <w:sz w:val="20"/>
                <w:szCs w:val="20"/>
              </w:rPr>
              <w:t>SUBMITTED</w:t>
            </w:r>
          </w:p>
        </w:tc>
        <w:tc>
          <w:tcPr>
            <w:tcW w:w="2268" w:type="dxa"/>
            <w:shd w:val="clear" w:color="auto" w:fill="4472C4" w:themeFill="accent1"/>
          </w:tcPr>
          <w:p w14:paraId="4BF287BB" w14:textId="345FD848" w:rsidR="0013799D" w:rsidRPr="00E75100" w:rsidRDefault="0013799D" w:rsidP="0013799D">
            <w:pPr>
              <w:autoSpaceDE w:val="0"/>
              <w:autoSpaceDN w:val="0"/>
              <w:adjustRightInd w:val="0"/>
              <w:jc w:val="center"/>
              <w:rPr>
                <w:rFonts w:ascii="Amasis MT Pro" w:hAnsi="Amasis MT Pro" w:cs="Mortend-Regular"/>
                <w:color w:val="FFFFFF" w:themeColor="background1"/>
                <w:sz w:val="20"/>
                <w:szCs w:val="20"/>
              </w:rPr>
            </w:pPr>
            <w:r w:rsidRPr="00E75100">
              <w:rPr>
                <w:rFonts w:ascii="Amasis MT Pro" w:hAnsi="Amasis MT Pro" w:cs="Mortend-Bold"/>
                <w:b/>
                <w:bCs/>
                <w:color w:val="FFFFFF" w:themeColor="background1"/>
                <w:sz w:val="20"/>
                <w:szCs w:val="20"/>
              </w:rPr>
              <w:t>EVALUATOR</w:t>
            </w:r>
          </w:p>
        </w:tc>
        <w:tc>
          <w:tcPr>
            <w:tcW w:w="2126" w:type="dxa"/>
            <w:shd w:val="clear" w:color="auto" w:fill="4472C4" w:themeFill="accent1"/>
          </w:tcPr>
          <w:p w14:paraId="324DE12F" w14:textId="6B888E7D" w:rsidR="0013799D" w:rsidRPr="00E75100" w:rsidRDefault="0013799D" w:rsidP="0013799D">
            <w:pPr>
              <w:autoSpaceDE w:val="0"/>
              <w:autoSpaceDN w:val="0"/>
              <w:adjustRightInd w:val="0"/>
              <w:jc w:val="center"/>
              <w:rPr>
                <w:rFonts w:ascii="Amasis MT Pro" w:hAnsi="Amasis MT Pro" w:cs="Mortend-Regular"/>
                <w:color w:val="FFFFFF" w:themeColor="background1"/>
                <w:sz w:val="20"/>
                <w:szCs w:val="20"/>
              </w:rPr>
            </w:pPr>
            <w:r w:rsidRPr="00E75100">
              <w:rPr>
                <w:rFonts w:ascii="Amasis MT Pro" w:hAnsi="Amasis MT Pro" w:cs="Mortend-Bold"/>
                <w:b/>
                <w:bCs/>
                <w:color w:val="FFFFFF" w:themeColor="background1"/>
                <w:sz w:val="20"/>
                <w:szCs w:val="20"/>
              </w:rPr>
              <w:t>ACCOUNTANT</w:t>
            </w:r>
          </w:p>
        </w:tc>
        <w:tc>
          <w:tcPr>
            <w:tcW w:w="1985" w:type="dxa"/>
            <w:shd w:val="clear" w:color="auto" w:fill="4472C4" w:themeFill="accent1"/>
          </w:tcPr>
          <w:p w14:paraId="2928FB2D" w14:textId="77777777" w:rsidR="0013799D" w:rsidRPr="00E75100" w:rsidRDefault="0013799D" w:rsidP="0013799D">
            <w:pPr>
              <w:autoSpaceDE w:val="0"/>
              <w:autoSpaceDN w:val="0"/>
              <w:adjustRightInd w:val="0"/>
              <w:jc w:val="center"/>
              <w:rPr>
                <w:rFonts w:ascii="Amasis MT Pro" w:hAnsi="Amasis MT Pro" w:cs="Mortend-Bold"/>
                <w:b/>
                <w:bCs/>
                <w:color w:val="FFFFFF" w:themeColor="background1"/>
                <w:sz w:val="20"/>
                <w:szCs w:val="20"/>
              </w:rPr>
            </w:pPr>
            <w:r w:rsidRPr="00E75100">
              <w:rPr>
                <w:rFonts w:ascii="Amasis MT Pro" w:hAnsi="Amasis MT Pro" w:cs="Mortend-Bold"/>
                <w:b/>
                <w:bCs/>
                <w:color w:val="FFFFFF" w:themeColor="background1"/>
                <w:sz w:val="20"/>
                <w:szCs w:val="20"/>
              </w:rPr>
              <w:t>APPLICATION</w:t>
            </w:r>
          </w:p>
          <w:p w14:paraId="70C49027" w14:textId="2438B030" w:rsidR="0013799D" w:rsidRPr="00E75100" w:rsidRDefault="0013799D" w:rsidP="0013799D">
            <w:pPr>
              <w:autoSpaceDE w:val="0"/>
              <w:autoSpaceDN w:val="0"/>
              <w:adjustRightInd w:val="0"/>
              <w:jc w:val="center"/>
              <w:rPr>
                <w:rFonts w:ascii="Amasis MT Pro" w:hAnsi="Amasis MT Pro" w:cs="Mortend-Regular"/>
                <w:color w:val="FFFFFF" w:themeColor="background1"/>
                <w:sz w:val="20"/>
                <w:szCs w:val="20"/>
              </w:rPr>
            </w:pPr>
            <w:r w:rsidRPr="00E75100">
              <w:rPr>
                <w:rFonts w:ascii="Amasis MT Pro" w:hAnsi="Amasis MT Pro" w:cs="Mortend-Bold"/>
                <w:b/>
                <w:bCs/>
                <w:color w:val="FFFFFF" w:themeColor="background1"/>
                <w:sz w:val="20"/>
                <w:szCs w:val="20"/>
              </w:rPr>
              <w:t>APPROVED</w:t>
            </w:r>
          </w:p>
        </w:tc>
      </w:tr>
      <w:tr w:rsidR="0013799D" w:rsidRPr="00B700B6" w14:paraId="79BE6828" w14:textId="77777777" w:rsidTr="006A6375">
        <w:tc>
          <w:tcPr>
            <w:tcW w:w="1980" w:type="dxa"/>
            <w:vAlign w:val="center"/>
          </w:tcPr>
          <w:p w14:paraId="2E3BD707" w14:textId="77777777" w:rsidR="0013799D" w:rsidRPr="00B700B6" w:rsidRDefault="0013799D" w:rsidP="006A6375">
            <w:pPr>
              <w:autoSpaceDE w:val="0"/>
              <w:autoSpaceDN w:val="0"/>
              <w:adjustRightInd w:val="0"/>
              <w:jc w:val="center"/>
              <w:rPr>
                <w:rFonts w:ascii="Amasis MT Pro" w:hAnsi="Amasis MT Pro" w:cs="GothamPro-Bold"/>
                <w:b/>
                <w:bCs/>
                <w:sz w:val="18"/>
                <w:szCs w:val="18"/>
              </w:rPr>
            </w:pPr>
            <w:r w:rsidRPr="00B700B6">
              <w:rPr>
                <w:rFonts w:ascii="Amasis MT Pro" w:hAnsi="Amasis MT Pro" w:cs="GothamPro-Bold"/>
                <w:b/>
                <w:bCs/>
                <w:sz w:val="18"/>
                <w:szCs w:val="18"/>
              </w:rPr>
              <w:t>APPLICATION</w:t>
            </w:r>
          </w:p>
          <w:p w14:paraId="48B4E6B5" w14:textId="77777777" w:rsidR="0013799D" w:rsidRPr="00B700B6" w:rsidRDefault="0013799D" w:rsidP="006A6375">
            <w:pPr>
              <w:autoSpaceDE w:val="0"/>
              <w:autoSpaceDN w:val="0"/>
              <w:adjustRightInd w:val="0"/>
              <w:jc w:val="center"/>
              <w:rPr>
                <w:rFonts w:ascii="Amasis MT Pro" w:hAnsi="Amasis MT Pro" w:cs="GothamPro-Bold"/>
                <w:b/>
                <w:bCs/>
                <w:sz w:val="18"/>
                <w:szCs w:val="18"/>
              </w:rPr>
            </w:pPr>
            <w:r w:rsidRPr="00B700B6">
              <w:rPr>
                <w:rFonts w:ascii="Amasis MT Pro" w:hAnsi="Amasis MT Pro" w:cs="GothamPro-Bold"/>
                <w:b/>
                <w:bCs/>
                <w:sz w:val="18"/>
                <w:szCs w:val="18"/>
              </w:rPr>
              <w:t>SUBMITTED BY</w:t>
            </w:r>
          </w:p>
          <w:p w14:paraId="1D91EADD" w14:textId="5F038C50" w:rsidR="0013799D" w:rsidRPr="00B700B6" w:rsidRDefault="0013799D" w:rsidP="006A6375">
            <w:pPr>
              <w:autoSpaceDE w:val="0"/>
              <w:autoSpaceDN w:val="0"/>
              <w:adjustRightInd w:val="0"/>
              <w:jc w:val="center"/>
              <w:rPr>
                <w:rFonts w:ascii="Amasis MT Pro" w:hAnsi="Amasis MT Pro" w:cs="Mortend-Regular"/>
                <w:sz w:val="18"/>
                <w:szCs w:val="18"/>
              </w:rPr>
            </w:pPr>
            <w:r w:rsidRPr="00B700B6">
              <w:rPr>
                <w:rFonts w:ascii="Amasis MT Pro" w:hAnsi="Amasis MT Pro" w:cs="GothamPro-Bold"/>
                <w:b/>
                <w:bCs/>
                <w:sz w:val="18"/>
                <w:szCs w:val="18"/>
              </w:rPr>
              <w:t>APPLICANT</w:t>
            </w:r>
          </w:p>
        </w:tc>
        <w:tc>
          <w:tcPr>
            <w:tcW w:w="2268" w:type="dxa"/>
            <w:vAlign w:val="center"/>
          </w:tcPr>
          <w:p w14:paraId="1758E808" w14:textId="77777777" w:rsidR="0013799D" w:rsidRPr="00B700B6" w:rsidRDefault="0013799D" w:rsidP="006A6375">
            <w:pPr>
              <w:autoSpaceDE w:val="0"/>
              <w:autoSpaceDN w:val="0"/>
              <w:adjustRightInd w:val="0"/>
              <w:jc w:val="center"/>
              <w:rPr>
                <w:rFonts w:ascii="Amasis MT Pro" w:hAnsi="Amasis MT Pro" w:cs="GothamPro-Bold"/>
                <w:b/>
                <w:bCs/>
                <w:sz w:val="18"/>
                <w:szCs w:val="18"/>
              </w:rPr>
            </w:pPr>
            <w:r w:rsidRPr="00B700B6">
              <w:rPr>
                <w:rFonts w:ascii="Amasis MT Pro" w:hAnsi="Amasis MT Pro" w:cs="GothamPro-Bold"/>
                <w:b/>
                <w:bCs/>
                <w:sz w:val="18"/>
                <w:szCs w:val="18"/>
              </w:rPr>
              <w:t>VALIDATE</w:t>
            </w:r>
          </w:p>
          <w:p w14:paraId="01EBD7BC" w14:textId="48CA2DEF" w:rsidR="0013799D" w:rsidRPr="00B700B6" w:rsidRDefault="0013799D" w:rsidP="006A6375">
            <w:pPr>
              <w:autoSpaceDE w:val="0"/>
              <w:autoSpaceDN w:val="0"/>
              <w:adjustRightInd w:val="0"/>
              <w:jc w:val="center"/>
              <w:rPr>
                <w:rFonts w:ascii="Amasis MT Pro" w:hAnsi="Amasis MT Pro" w:cs="Mortend-Regular"/>
                <w:sz w:val="18"/>
                <w:szCs w:val="18"/>
              </w:rPr>
            </w:pPr>
            <w:r w:rsidRPr="00B700B6">
              <w:rPr>
                <w:rFonts w:ascii="Amasis MT Pro" w:hAnsi="Amasis MT Pro" w:cs="GothamPro-Bold"/>
                <w:b/>
                <w:bCs/>
                <w:sz w:val="18"/>
                <w:szCs w:val="18"/>
              </w:rPr>
              <w:t>APPLICATION</w:t>
            </w:r>
          </w:p>
        </w:tc>
        <w:tc>
          <w:tcPr>
            <w:tcW w:w="2126" w:type="dxa"/>
            <w:vAlign w:val="center"/>
          </w:tcPr>
          <w:p w14:paraId="4FC00AA8" w14:textId="52B9F3C2" w:rsidR="0013799D" w:rsidRPr="00B700B6" w:rsidRDefault="0013799D" w:rsidP="006A6375">
            <w:pPr>
              <w:autoSpaceDE w:val="0"/>
              <w:autoSpaceDN w:val="0"/>
              <w:adjustRightInd w:val="0"/>
              <w:jc w:val="center"/>
              <w:rPr>
                <w:rFonts w:ascii="Amasis MT Pro" w:hAnsi="Amasis MT Pro" w:cs="Mortend-Regular"/>
                <w:sz w:val="18"/>
                <w:szCs w:val="18"/>
              </w:rPr>
            </w:pPr>
            <w:r w:rsidRPr="00B700B6">
              <w:rPr>
                <w:rFonts w:ascii="Amasis MT Pro" w:hAnsi="Amasis MT Pro" w:cs="GothamPro-Bold"/>
                <w:b/>
                <w:bCs/>
                <w:sz w:val="18"/>
                <w:szCs w:val="18"/>
              </w:rPr>
              <w:t>CHECK SOA</w:t>
            </w:r>
          </w:p>
        </w:tc>
        <w:tc>
          <w:tcPr>
            <w:tcW w:w="1985" w:type="dxa"/>
            <w:vAlign w:val="center"/>
          </w:tcPr>
          <w:p w14:paraId="21B4655D" w14:textId="77777777" w:rsidR="0013799D" w:rsidRPr="00B700B6" w:rsidRDefault="0013799D" w:rsidP="006A6375">
            <w:pPr>
              <w:autoSpaceDE w:val="0"/>
              <w:autoSpaceDN w:val="0"/>
              <w:adjustRightInd w:val="0"/>
              <w:jc w:val="center"/>
              <w:rPr>
                <w:rFonts w:ascii="Amasis MT Pro" w:hAnsi="Amasis MT Pro" w:cs="GothamPro-Bold"/>
                <w:b/>
                <w:bCs/>
                <w:sz w:val="18"/>
                <w:szCs w:val="18"/>
              </w:rPr>
            </w:pPr>
            <w:r w:rsidRPr="00B700B6">
              <w:rPr>
                <w:rFonts w:ascii="Amasis MT Pro" w:hAnsi="Amasis MT Pro" w:cs="GothamPro-Bold"/>
                <w:b/>
                <w:bCs/>
                <w:sz w:val="18"/>
                <w:szCs w:val="18"/>
              </w:rPr>
              <w:t>APPLICATION</w:t>
            </w:r>
          </w:p>
          <w:p w14:paraId="20A15816" w14:textId="77777777" w:rsidR="0013799D" w:rsidRPr="00B700B6" w:rsidRDefault="0013799D" w:rsidP="006A6375">
            <w:pPr>
              <w:autoSpaceDE w:val="0"/>
              <w:autoSpaceDN w:val="0"/>
              <w:adjustRightInd w:val="0"/>
              <w:jc w:val="center"/>
              <w:rPr>
                <w:rFonts w:ascii="Amasis MT Pro" w:hAnsi="Amasis MT Pro" w:cs="GothamPro-Bold"/>
                <w:b/>
                <w:bCs/>
                <w:sz w:val="18"/>
                <w:szCs w:val="18"/>
              </w:rPr>
            </w:pPr>
            <w:r w:rsidRPr="00B700B6">
              <w:rPr>
                <w:rFonts w:ascii="Amasis MT Pro" w:hAnsi="Amasis MT Pro" w:cs="GothamPro-Bold"/>
                <w:b/>
                <w:bCs/>
                <w:sz w:val="18"/>
                <w:szCs w:val="18"/>
              </w:rPr>
              <w:t>APPROVED BY</w:t>
            </w:r>
          </w:p>
          <w:p w14:paraId="68BCF96A" w14:textId="77777777" w:rsidR="0013799D" w:rsidRPr="00B700B6" w:rsidRDefault="0013799D" w:rsidP="006A6375">
            <w:pPr>
              <w:autoSpaceDE w:val="0"/>
              <w:autoSpaceDN w:val="0"/>
              <w:adjustRightInd w:val="0"/>
              <w:jc w:val="center"/>
              <w:rPr>
                <w:rFonts w:ascii="Amasis MT Pro" w:hAnsi="Amasis MT Pro" w:cs="GothamPro-Bold"/>
                <w:b/>
                <w:bCs/>
                <w:sz w:val="18"/>
                <w:szCs w:val="18"/>
              </w:rPr>
            </w:pPr>
            <w:r w:rsidRPr="00B700B6">
              <w:rPr>
                <w:rFonts w:ascii="Amasis MT Pro" w:hAnsi="Amasis MT Pro" w:cs="GothamPro-Bold"/>
                <w:b/>
                <w:bCs/>
                <w:sz w:val="18"/>
                <w:szCs w:val="18"/>
              </w:rPr>
              <w:t>EVALUATOR AND</w:t>
            </w:r>
          </w:p>
          <w:p w14:paraId="34B944E7" w14:textId="77777777" w:rsidR="0013799D" w:rsidRPr="00B700B6" w:rsidRDefault="0013799D" w:rsidP="006A6375">
            <w:pPr>
              <w:autoSpaceDE w:val="0"/>
              <w:autoSpaceDN w:val="0"/>
              <w:adjustRightInd w:val="0"/>
              <w:jc w:val="center"/>
              <w:rPr>
                <w:rFonts w:ascii="Amasis MT Pro" w:hAnsi="Amasis MT Pro" w:cs="GothamPro-Bold"/>
                <w:b/>
                <w:bCs/>
                <w:sz w:val="18"/>
                <w:szCs w:val="18"/>
              </w:rPr>
            </w:pPr>
            <w:r w:rsidRPr="00B700B6">
              <w:rPr>
                <w:rFonts w:ascii="Amasis MT Pro" w:hAnsi="Amasis MT Pro" w:cs="GothamPro-Bold"/>
                <w:b/>
                <w:bCs/>
                <w:sz w:val="18"/>
                <w:szCs w:val="18"/>
              </w:rPr>
              <w:t>ACCOUNTANT</w:t>
            </w:r>
          </w:p>
          <w:p w14:paraId="42953340" w14:textId="3DE879D3" w:rsidR="0013799D" w:rsidRPr="00B700B6" w:rsidRDefault="0013799D" w:rsidP="006A6375">
            <w:pPr>
              <w:autoSpaceDE w:val="0"/>
              <w:autoSpaceDN w:val="0"/>
              <w:adjustRightInd w:val="0"/>
              <w:jc w:val="center"/>
              <w:rPr>
                <w:rFonts w:ascii="Amasis MT Pro" w:hAnsi="Amasis MT Pro" w:cs="GothamPro-Bold"/>
                <w:b/>
                <w:bCs/>
                <w:sz w:val="18"/>
                <w:szCs w:val="18"/>
              </w:rPr>
            </w:pPr>
            <w:r w:rsidRPr="00B700B6">
              <w:rPr>
                <w:rFonts w:ascii="Amasis MT Pro" w:hAnsi="Amasis MT Pro" w:cs="GothamPro-Bold"/>
                <w:b/>
                <w:bCs/>
                <w:sz w:val="18"/>
                <w:szCs w:val="18"/>
              </w:rPr>
              <w:t>RELEASED ORDER OF</w:t>
            </w:r>
          </w:p>
          <w:p w14:paraId="70DBF637" w14:textId="28DA15F8" w:rsidR="0013799D" w:rsidRPr="00B700B6" w:rsidRDefault="0013799D" w:rsidP="006A6375">
            <w:pPr>
              <w:autoSpaceDE w:val="0"/>
              <w:autoSpaceDN w:val="0"/>
              <w:adjustRightInd w:val="0"/>
              <w:jc w:val="center"/>
              <w:rPr>
                <w:rFonts w:ascii="Amasis MT Pro" w:hAnsi="Amasis MT Pro" w:cs="GothamPro-Bold"/>
                <w:b/>
                <w:bCs/>
                <w:sz w:val="18"/>
                <w:szCs w:val="18"/>
              </w:rPr>
            </w:pPr>
            <w:r w:rsidRPr="00B700B6">
              <w:rPr>
                <w:rFonts w:ascii="Amasis MT Pro" w:hAnsi="Amasis MT Pro" w:cs="GothamPro-Bold"/>
                <w:b/>
                <w:bCs/>
                <w:sz w:val="18"/>
                <w:szCs w:val="18"/>
              </w:rPr>
              <w:t>PAYMENT TO</w:t>
            </w:r>
          </w:p>
          <w:p w14:paraId="41817F43" w14:textId="41B7822C" w:rsidR="0013799D" w:rsidRPr="00B700B6" w:rsidRDefault="0013799D" w:rsidP="006A6375">
            <w:pPr>
              <w:autoSpaceDE w:val="0"/>
              <w:autoSpaceDN w:val="0"/>
              <w:adjustRightInd w:val="0"/>
              <w:jc w:val="center"/>
              <w:rPr>
                <w:rFonts w:ascii="Amasis MT Pro" w:hAnsi="Amasis MT Pro" w:cs="GothamPro-Bold"/>
                <w:b/>
                <w:bCs/>
                <w:sz w:val="18"/>
                <w:szCs w:val="18"/>
              </w:rPr>
            </w:pPr>
            <w:r w:rsidRPr="00B700B6">
              <w:rPr>
                <w:rFonts w:ascii="Amasis MT Pro" w:hAnsi="Amasis MT Pro" w:cs="GothamPro-Bold"/>
                <w:b/>
                <w:bCs/>
                <w:sz w:val="18"/>
                <w:szCs w:val="18"/>
              </w:rPr>
              <w:t>APPLICANT</w:t>
            </w:r>
          </w:p>
          <w:p w14:paraId="1FFBFABE" w14:textId="77777777" w:rsidR="0013799D" w:rsidRPr="00B700B6" w:rsidRDefault="0013799D" w:rsidP="006A6375">
            <w:pPr>
              <w:autoSpaceDE w:val="0"/>
              <w:autoSpaceDN w:val="0"/>
              <w:adjustRightInd w:val="0"/>
              <w:jc w:val="center"/>
              <w:rPr>
                <w:rFonts w:ascii="Amasis MT Pro" w:hAnsi="Amasis MT Pro" w:cs="GothamPro-Bold"/>
                <w:b/>
                <w:bCs/>
                <w:sz w:val="18"/>
                <w:szCs w:val="18"/>
              </w:rPr>
            </w:pPr>
            <w:r w:rsidRPr="00B700B6">
              <w:rPr>
                <w:rFonts w:ascii="Amasis MT Pro" w:hAnsi="Amasis MT Pro" w:cs="GothamPro-Bold"/>
                <w:b/>
                <w:bCs/>
                <w:sz w:val="18"/>
                <w:szCs w:val="18"/>
              </w:rPr>
              <w:t>APPLICANT CAN</w:t>
            </w:r>
          </w:p>
          <w:p w14:paraId="20CF16DA" w14:textId="77777777" w:rsidR="0013799D" w:rsidRPr="00B700B6" w:rsidRDefault="0013799D" w:rsidP="006A6375">
            <w:pPr>
              <w:autoSpaceDE w:val="0"/>
              <w:autoSpaceDN w:val="0"/>
              <w:adjustRightInd w:val="0"/>
              <w:jc w:val="center"/>
              <w:rPr>
                <w:rFonts w:ascii="Amasis MT Pro" w:hAnsi="Amasis MT Pro" w:cs="GothamPro-Bold"/>
                <w:b/>
                <w:bCs/>
                <w:sz w:val="18"/>
                <w:szCs w:val="18"/>
              </w:rPr>
            </w:pPr>
            <w:r w:rsidRPr="00B700B6">
              <w:rPr>
                <w:rFonts w:ascii="Amasis MT Pro" w:hAnsi="Amasis MT Pro" w:cs="GothamPro-Bold"/>
                <w:b/>
                <w:bCs/>
                <w:sz w:val="18"/>
                <w:szCs w:val="18"/>
              </w:rPr>
              <w:t>PROCEED TO</w:t>
            </w:r>
          </w:p>
          <w:p w14:paraId="1565B431" w14:textId="43AC7C24" w:rsidR="0013799D" w:rsidRPr="00B700B6" w:rsidRDefault="0013799D" w:rsidP="006A6375">
            <w:pPr>
              <w:autoSpaceDE w:val="0"/>
              <w:autoSpaceDN w:val="0"/>
              <w:adjustRightInd w:val="0"/>
              <w:jc w:val="center"/>
              <w:rPr>
                <w:rFonts w:ascii="Amasis MT Pro" w:hAnsi="Amasis MT Pro" w:cs="Mortend-Regular"/>
                <w:sz w:val="18"/>
                <w:szCs w:val="18"/>
              </w:rPr>
            </w:pPr>
            <w:r w:rsidRPr="00B700B6">
              <w:rPr>
                <w:rFonts w:ascii="Amasis MT Pro" w:hAnsi="Amasis MT Pro" w:cs="GothamPro-Bold"/>
                <w:b/>
                <w:bCs/>
                <w:sz w:val="18"/>
                <w:szCs w:val="18"/>
              </w:rPr>
              <w:t>PAYMENT</w:t>
            </w:r>
          </w:p>
        </w:tc>
      </w:tr>
    </w:tbl>
    <w:p w14:paraId="01F50048" w14:textId="77777777" w:rsidR="00B700B6" w:rsidRDefault="00B700B6" w:rsidP="00230A11">
      <w:pPr>
        <w:autoSpaceDE w:val="0"/>
        <w:autoSpaceDN w:val="0"/>
        <w:adjustRightInd w:val="0"/>
        <w:spacing w:after="0" w:line="240" w:lineRule="auto"/>
        <w:jc w:val="both"/>
        <w:rPr>
          <w:rFonts w:ascii="Amasis MT Pro" w:hAnsi="Amasis MT Pro" w:cs="Mortend-Regular"/>
        </w:rPr>
      </w:pPr>
    </w:p>
    <w:p w14:paraId="601C2FDC" w14:textId="178C5065" w:rsidR="00406296" w:rsidRDefault="006A6375" w:rsidP="00230A11">
      <w:pPr>
        <w:autoSpaceDE w:val="0"/>
        <w:autoSpaceDN w:val="0"/>
        <w:adjustRightInd w:val="0"/>
        <w:spacing w:after="0" w:line="240" w:lineRule="auto"/>
        <w:jc w:val="both"/>
        <w:rPr>
          <w:rFonts w:ascii="Amasis MT Pro" w:hAnsi="Amasis MT Pro" w:cs="Mortend-Regular"/>
        </w:rPr>
      </w:pPr>
      <w:r>
        <w:rPr>
          <w:rFonts w:ascii="Amasis MT Pro" w:hAnsi="Amasis MT Pro" w:cs="Mortend-Regular"/>
          <w:noProof/>
          <w:lang w:eastAsia="en-PH"/>
        </w:rPr>
        <mc:AlternateContent>
          <mc:Choice Requires="wps">
            <w:drawing>
              <wp:anchor distT="0" distB="0" distL="114300" distR="114300" simplePos="0" relativeHeight="251659264" behindDoc="0" locked="0" layoutInCell="1" allowOverlap="1" wp14:anchorId="3FE3FA87" wp14:editId="6EA27B26">
                <wp:simplePos x="0" y="0"/>
                <wp:positionH relativeFrom="column">
                  <wp:posOffset>337370</wp:posOffset>
                </wp:positionH>
                <wp:positionV relativeFrom="paragraph">
                  <wp:posOffset>884875</wp:posOffset>
                </wp:positionV>
                <wp:extent cx="367200" cy="439200"/>
                <wp:effectExtent l="0" t="19050" r="33020" b="37465"/>
                <wp:wrapNone/>
                <wp:docPr id="5" name="Arrow: Right 5"/>
                <wp:cNvGraphicFramePr/>
                <a:graphic xmlns:a="http://schemas.openxmlformats.org/drawingml/2006/main">
                  <a:graphicData uri="http://schemas.microsoft.com/office/word/2010/wordprocessingShape">
                    <wps:wsp>
                      <wps:cNvSpPr/>
                      <wps:spPr>
                        <a:xfrm>
                          <a:off x="0" y="0"/>
                          <a:ext cx="367200" cy="439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D78C29" id="Arrow: Right 5" o:spid="_x0000_s1026" type="#_x0000_t13" style="position:absolute;margin-left:26.55pt;margin-top:69.7pt;width:28.9pt;height:3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" adj="10800" fillcolor="#4472c4 [3204]" strokecolor="#1f3763 [1604]" strokeweight="1pt"/>
            </w:pict>
          </mc:Fallback>
        </mc:AlternateContent>
      </w:r>
      <w:r w:rsidR="00B700B6">
        <w:rPr>
          <w:rFonts w:ascii="Amasis MT Pro" w:hAnsi="Amasis MT Pro" w:cs="Mortend-Regular"/>
        </w:rPr>
        <w:t xml:space="preserve">    </w:t>
      </w:r>
    </w:p>
    <w:tbl>
      <w:tblPr>
        <w:tblStyle w:val="TableGrid"/>
        <w:tblW w:w="0" w:type="auto"/>
        <w:tblInd w:w="1279" w:type="dxa"/>
        <w:tblLook w:val="04A0" w:firstRow="1" w:lastRow="0" w:firstColumn="1" w:lastColumn="0" w:noHBand="0" w:noVBand="1"/>
      </w:tblPr>
      <w:tblGrid>
        <w:gridCol w:w="1984"/>
        <w:gridCol w:w="2268"/>
        <w:gridCol w:w="2547"/>
      </w:tblGrid>
      <w:tr w:rsidR="0013799D" w:rsidRPr="0013799D" w14:paraId="64CC006C" w14:textId="77777777" w:rsidTr="00E75100">
        <w:tc>
          <w:tcPr>
            <w:tcW w:w="1984" w:type="dxa"/>
            <w:shd w:val="clear" w:color="auto" w:fill="4472C4" w:themeFill="accent1"/>
          </w:tcPr>
          <w:p w14:paraId="58545CBB" w14:textId="63F65B25" w:rsidR="0013799D" w:rsidRPr="00E75100" w:rsidRDefault="0013799D" w:rsidP="0013799D">
            <w:pPr>
              <w:autoSpaceDE w:val="0"/>
              <w:autoSpaceDN w:val="0"/>
              <w:adjustRightInd w:val="0"/>
              <w:jc w:val="center"/>
              <w:rPr>
                <w:rFonts w:ascii="Amasis MT Pro" w:hAnsi="Amasis MT Pro" w:cs="Mortend-Bold"/>
                <w:b/>
                <w:bCs/>
                <w:color w:val="FFFFFF" w:themeColor="background1"/>
                <w:sz w:val="20"/>
                <w:szCs w:val="20"/>
              </w:rPr>
            </w:pPr>
            <w:r w:rsidRPr="00E75100">
              <w:rPr>
                <w:rFonts w:ascii="Amasis MT Pro" w:hAnsi="Amasis MT Pro" w:cs="Mortend-Bold"/>
                <w:b/>
                <w:bCs/>
                <w:color w:val="FFFFFF" w:themeColor="background1"/>
                <w:sz w:val="20"/>
                <w:szCs w:val="20"/>
              </w:rPr>
              <w:t>PROCEED TO</w:t>
            </w:r>
          </w:p>
          <w:p w14:paraId="4CB77ECE" w14:textId="763D0E8E" w:rsidR="0013799D" w:rsidRPr="00E75100" w:rsidRDefault="0013799D" w:rsidP="0013799D">
            <w:pPr>
              <w:autoSpaceDE w:val="0"/>
              <w:autoSpaceDN w:val="0"/>
              <w:adjustRightInd w:val="0"/>
              <w:jc w:val="center"/>
              <w:rPr>
                <w:rFonts w:ascii="Amasis MT Pro" w:hAnsi="Amasis MT Pro" w:cs="Mortend-Regular"/>
                <w:color w:val="FFFFFF" w:themeColor="background1"/>
                <w:sz w:val="20"/>
                <w:szCs w:val="20"/>
              </w:rPr>
            </w:pPr>
            <w:r w:rsidRPr="00E75100">
              <w:rPr>
                <w:rFonts w:ascii="Amasis MT Pro" w:hAnsi="Amasis MT Pro" w:cs="Mortend-Bold"/>
                <w:b/>
                <w:bCs/>
                <w:color w:val="FFFFFF" w:themeColor="background1"/>
                <w:sz w:val="20"/>
                <w:szCs w:val="20"/>
              </w:rPr>
              <w:t>PAYMENT</w:t>
            </w:r>
          </w:p>
        </w:tc>
        <w:tc>
          <w:tcPr>
            <w:tcW w:w="2268" w:type="dxa"/>
            <w:shd w:val="clear" w:color="auto" w:fill="4472C4" w:themeFill="accent1"/>
          </w:tcPr>
          <w:p w14:paraId="36888E69" w14:textId="39EF626D" w:rsidR="0013799D" w:rsidRPr="00E75100" w:rsidRDefault="0013799D" w:rsidP="0013799D">
            <w:pPr>
              <w:autoSpaceDE w:val="0"/>
              <w:autoSpaceDN w:val="0"/>
              <w:adjustRightInd w:val="0"/>
              <w:jc w:val="center"/>
              <w:rPr>
                <w:rFonts w:ascii="Amasis MT Pro" w:hAnsi="Amasis MT Pro" w:cs="Mortend-Regular"/>
                <w:color w:val="FFFFFF" w:themeColor="background1"/>
                <w:sz w:val="20"/>
                <w:szCs w:val="20"/>
              </w:rPr>
            </w:pPr>
            <w:r w:rsidRPr="00E75100">
              <w:rPr>
                <w:rFonts w:ascii="Amasis MT Pro" w:hAnsi="Amasis MT Pro" w:cs="Mortend-Bold"/>
                <w:b/>
                <w:bCs/>
                <w:color w:val="FFFFFF" w:themeColor="background1"/>
                <w:sz w:val="20"/>
                <w:szCs w:val="20"/>
              </w:rPr>
              <w:t>CASHIER</w:t>
            </w:r>
          </w:p>
        </w:tc>
        <w:tc>
          <w:tcPr>
            <w:tcW w:w="2547" w:type="dxa"/>
            <w:shd w:val="clear" w:color="auto" w:fill="4472C4" w:themeFill="accent1"/>
          </w:tcPr>
          <w:p w14:paraId="4E6D5C09" w14:textId="04F997B1" w:rsidR="0013799D" w:rsidRPr="00E75100" w:rsidRDefault="0013799D" w:rsidP="0013799D">
            <w:pPr>
              <w:autoSpaceDE w:val="0"/>
              <w:autoSpaceDN w:val="0"/>
              <w:adjustRightInd w:val="0"/>
              <w:jc w:val="center"/>
              <w:rPr>
                <w:rFonts w:ascii="Amasis MT Pro" w:hAnsi="Amasis MT Pro" w:cs="Mortend-Bold"/>
                <w:b/>
                <w:bCs/>
                <w:color w:val="FFFFFF" w:themeColor="background1"/>
                <w:sz w:val="20"/>
                <w:szCs w:val="20"/>
              </w:rPr>
            </w:pPr>
            <w:r w:rsidRPr="00E75100">
              <w:rPr>
                <w:rFonts w:ascii="Amasis MT Pro" w:hAnsi="Amasis MT Pro" w:cs="Mortend-Bold"/>
                <w:b/>
                <w:bCs/>
                <w:color w:val="FFFFFF" w:themeColor="background1"/>
                <w:sz w:val="20"/>
                <w:szCs w:val="20"/>
              </w:rPr>
              <w:t>PAYMENT</w:t>
            </w:r>
          </w:p>
          <w:p w14:paraId="2FCC295D" w14:textId="5470A4A7" w:rsidR="0013799D" w:rsidRPr="00E75100" w:rsidRDefault="0013799D" w:rsidP="0013799D">
            <w:pPr>
              <w:autoSpaceDE w:val="0"/>
              <w:autoSpaceDN w:val="0"/>
              <w:adjustRightInd w:val="0"/>
              <w:jc w:val="center"/>
              <w:rPr>
                <w:rFonts w:ascii="Amasis MT Pro" w:hAnsi="Amasis MT Pro" w:cs="Mortend-Regular"/>
                <w:color w:val="FFFFFF" w:themeColor="background1"/>
                <w:sz w:val="20"/>
                <w:szCs w:val="20"/>
              </w:rPr>
            </w:pPr>
            <w:r w:rsidRPr="00E75100">
              <w:rPr>
                <w:rFonts w:ascii="Amasis MT Pro" w:hAnsi="Amasis MT Pro" w:cs="Mortend-Bold"/>
                <w:b/>
                <w:bCs/>
                <w:color w:val="FFFFFF" w:themeColor="background1"/>
                <w:sz w:val="20"/>
                <w:szCs w:val="20"/>
              </w:rPr>
              <w:t>VERIFIED</w:t>
            </w:r>
          </w:p>
        </w:tc>
      </w:tr>
      <w:tr w:rsidR="0013799D" w:rsidRPr="0013799D" w14:paraId="0D03E8EB" w14:textId="77777777" w:rsidTr="00B700B6">
        <w:tc>
          <w:tcPr>
            <w:tcW w:w="1984" w:type="dxa"/>
            <w:vAlign w:val="center"/>
          </w:tcPr>
          <w:p w14:paraId="765D5224" w14:textId="4EF6F7A1"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APPLICANT CAN</w:t>
            </w:r>
          </w:p>
          <w:p w14:paraId="75251C8C" w14:textId="39250B21"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PAY TRU:</w:t>
            </w:r>
          </w:p>
          <w:p w14:paraId="2BC50F3C" w14:textId="7B339DC6"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 CASH WITH</w:t>
            </w:r>
          </w:p>
          <w:p w14:paraId="41E64BAF" w14:textId="40DA505C"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INSTRUCTION</w:t>
            </w:r>
          </w:p>
          <w:p w14:paraId="7F364852" w14:textId="62706886"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 BANK TRANSFER</w:t>
            </w:r>
            <w:r w:rsidR="00B700B6" w:rsidRPr="00B700B6">
              <w:rPr>
                <w:rFonts w:ascii="Amasis MT Pro" w:hAnsi="Amasis MT Pro" w:cs="GothamPro-Bold"/>
                <w:b/>
                <w:bCs/>
                <w:sz w:val="18"/>
                <w:szCs w:val="18"/>
              </w:rPr>
              <w:t xml:space="preserve"> W/</w:t>
            </w:r>
            <w:r w:rsidRPr="00B700B6">
              <w:rPr>
                <w:rFonts w:ascii="Amasis MT Pro" w:hAnsi="Amasis MT Pro" w:cs="GothamPro-Bold"/>
                <w:b/>
                <w:bCs/>
                <w:sz w:val="18"/>
                <w:szCs w:val="18"/>
              </w:rPr>
              <w:t xml:space="preserve"> INSTRUCTION</w:t>
            </w:r>
          </w:p>
          <w:p w14:paraId="60816B9F" w14:textId="77777777"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 MUST ATTACH</w:t>
            </w:r>
          </w:p>
          <w:p w14:paraId="600A9A16" w14:textId="77777777"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BANK/SLIP</w:t>
            </w:r>
          </w:p>
          <w:p w14:paraId="11C62A57" w14:textId="77777777"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RECEIPTS</w:t>
            </w:r>
          </w:p>
          <w:p w14:paraId="7A53181B" w14:textId="77777777"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 GCASH</w:t>
            </w:r>
          </w:p>
          <w:p w14:paraId="1095CE74" w14:textId="255A2017" w:rsidR="00B700B6" w:rsidRPr="0013799D" w:rsidRDefault="0013799D" w:rsidP="00B700B6">
            <w:pPr>
              <w:autoSpaceDE w:val="0"/>
              <w:autoSpaceDN w:val="0"/>
              <w:adjustRightInd w:val="0"/>
              <w:jc w:val="both"/>
              <w:rPr>
                <w:rFonts w:ascii="Amasis MT Pro" w:hAnsi="Amasis MT Pro" w:cs="Mortend-Regular"/>
                <w:sz w:val="20"/>
                <w:szCs w:val="20"/>
              </w:rPr>
            </w:pPr>
            <w:r w:rsidRPr="00B700B6">
              <w:rPr>
                <w:rFonts w:ascii="Amasis MT Pro" w:hAnsi="Amasis MT Pro" w:cs="GothamPro-Bold"/>
                <w:b/>
                <w:bCs/>
                <w:sz w:val="18"/>
                <w:szCs w:val="18"/>
              </w:rPr>
              <w:t>•</w:t>
            </w:r>
            <w:r w:rsidR="00B700B6" w:rsidRPr="00B700B6">
              <w:rPr>
                <w:rFonts w:ascii="Amasis MT Pro" w:hAnsi="Amasis MT Pro" w:cs="GothamPro-Bold"/>
                <w:b/>
                <w:bCs/>
                <w:sz w:val="18"/>
                <w:szCs w:val="18"/>
              </w:rPr>
              <w:t>C</w:t>
            </w:r>
            <w:r w:rsidRPr="00B700B6">
              <w:rPr>
                <w:rFonts w:ascii="Amasis MT Pro" w:hAnsi="Amasis MT Pro" w:cs="GothamPro-Bold"/>
                <w:b/>
                <w:bCs/>
                <w:sz w:val="18"/>
                <w:szCs w:val="18"/>
              </w:rPr>
              <w:t>REDIT/DEBIT CARD</w:t>
            </w:r>
          </w:p>
        </w:tc>
        <w:tc>
          <w:tcPr>
            <w:tcW w:w="2268" w:type="dxa"/>
            <w:vAlign w:val="center"/>
          </w:tcPr>
          <w:p w14:paraId="43E96E33" w14:textId="4673D6DB"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CHECK ATTACHED</w:t>
            </w:r>
          </w:p>
          <w:p w14:paraId="6D357689" w14:textId="77777777"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RECEIPT IF BANK</w:t>
            </w:r>
          </w:p>
          <w:p w14:paraId="37116812" w14:textId="77777777"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TRANSFER</w:t>
            </w:r>
          </w:p>
          <w:p w14:paraId="3E30DF22" w14:textId="31D24F95" w:rsidR="0013799D" w:rsidRPr="00B700B6" w:rsidRDefault="0013799D" w:rsidP="0013799D">
            <w:pPr>
              <w:autoSpaceDE w:val="0"/>
              <w:autoSpaceDN w:val="0"/>
              <w:adjustRightInd w:val="0"/>
              <w:jc w:val="both"/>
              <w:rPr>
                <w:rFonts w:ascii="Amasis MT Pro" w:hAnsi="Amasis MT Pro" w:cs="Mortend-Regular"/>
                <w:sz w:val="18"/>
                <w:szCs w:val="18"/>
              </w:rPr>
            </w:pPr>
            <w:r w:rsidRPr="00B700B6">
              <w:rPr>
                <w:rFonts w:ascii="Amasis MT Pro" w:hAnsi="Amasis MT Pro" w:cs="GothamPro-Bold"/>
                <w:b/>
                <w:bCs/>
                <w:sz w:val="18"/>
                <w:szCs w:val="18"/>
              </w:rPr>
              <w:t>VERIFY PAYMENT</w:t>
            </w:r>
          </w:p>
        </w:tc>
        <w:tc>
          <w:tcPr>
            <w:tcW w:w="2547" w:type="dxa"/>
            <w:vAlign w:val="center"/>
          </w:tcPr>
          <w:p w14:paraId="475948CA" w14:textId="77777777"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CHECK ATTACHED</w:t>
            </w:r>
          </w:p>
          <w:p w14:paraId="474A5875" w14:textId="77777777"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RECEIPT IF BANK</w:t>
            </w:r>
          </w:p>
          <w:p w14:paraId="0A3049A3" w14:textId="77777777" w:rsidR="0013799D" w:rsidRPr="00B700B6" w:rsidRDefault="0013799D" w:rsidP="0013799D">
            <w:pPr>
              <w:autoSpaceDE w:val="0"/>
              <w:autoSpaceDN w:val="0"/>
              <w:adjustRightInd w:val="0"/>
              <w:rPr>
                <w:rFonts w:ascii="Amasis MT Pro" w:hAnsi="Amasis MT Pro" w:cs="GothamPro-Bold"/>
                <w:b/>
                <w:bCs/>
                <w:sz w:val="18"/>
                <w:szCs w:val="18"/>
              </w:rPr>
            </w:pPr>
            <w:r w:rsidRPr="00B700B6">
              <w:rPr>
                <w:rFonts w:ascii="Amasis MT Pro" w:hAnsi="Amasis MT Pro" w:cs="GothamPro-Bold"/>
                <w:b/>
                <w:bCs/>
                <w:sz w:val="18"/>
                <w:szCs w:val="18"/>
              </w:rPr>
              <w:t>TRANSFER</w:t>
            </w:r>
          </w:p>
          <w:p w14:paraId="73ECF843" w14:textId="7985B07A" w:rsidR="0013799D" w:rsidRPr="00B700B6" w:rsidRDefault="0013799D" w:rsidP="0013799D">
            <w:pPr>
              <w:autoSpaceDE w:val="0"/>
              <w:autoSpaceDN w:val="0"/>
              <w:adjustRightInd w:val="0"/>
              <w:jc w:val="both"/>
              <w:rPr>
                <w:rFonts w:ascii="Amasis MT Pro" w:hAnsi="Amasis MT Pro" w:cs="Mortend-Regular"/>
                <w:sz w:val="18"/>
                <w:szCs w:val="18"/>
              </w:rPr>
            </w:pPr>
            <w:r w:rsidRPr="00B700B6">
              <w:rPr>
                <w:rFonts w:ascii="Amasis MT Pro" w:hAnsi="Amasis MT Pro" w:cs="GothamPro-Bold"/>
                <w:b/>
                <w:bCs/>
                <w:sz w:val="18"/>
                <w:szCs w:val="18"/>
              </w:rPr>
              <w:t>VERIFY PAYMENT</w:t>
            </w:r>
          </w:p>
        </w:tc>
      </w:tr>
    </w:tbl>
    <w:p w14:paraId="76C51B13" w14:textId="77777777" w:rsidR="00CE5B1F" w:rsidRDefault="00CE5B1F" w:rsidP="00CE5B1F">
      <w:pPr>
        <w:autoSpaceDE w:val="0"/>
        <w:autoSpaceDN w:val="0"/>
        <w:adjustRightInd w:val="0"/>
        <w:spacing w:after="0" w:line="240" w:lineRule="auto"/>
        <w:rPr>
          <w:rFonts w:ascii="Mortend-ExtraBold" w:hAnsi="Mortend-ExtraBold" w:cs="Mortend-ExtraBold"/>
          <w:b/>
          <w:bCs/>
          <w:sz w:val="32"/>
          <w:szCs w:val="32"/>
        </w:rPr>
      </w:pPr>
    </w:p>
    <w:p w14:paraId="6F4D172A" w14:textId="07C9D095" w:rsidR="008D50D6" w:rsidRDefault="00CE5B1F" w:rsidP="00CE5B1F">
      <w:pPr>
        <w:autoSpaceDE w:val="0"/>
        <w:autoSpaceDN w:val="0"/>
        <w:adjustRightInd w:val="0"/>
        <w:spacing w:after="0" w:line="240" w:lineRule="auto"/>
        <w:rPr>
          <w:rFonts w:ascii="Amasis MT Pro" w:hAnsi="Amasis MT Pro" w:cs="Mortend-ExtraBold"/>
          <w:b/>
          <w:bCs/>
        </w:rPr>
      </w:pPr>
      <w:r w:rsidRPr="00CE5B1F">
        <w:rPr>
          <w:rFonts w:ascii="Amasis MT Pro" w:hAnsi="Amasis MT Pro" w:cs="Mortend-ExtraBold"/>
          <w:b/>
          <w:bCs/>
        </w:rPr>
        <w:t>EDGE IS AN INFORMATION SYSTEM PROJECT ENVISIONED IN FOUR (4) VARIOUS PHASES:</w:t>
      </w:r>
      <w:r>
        <w:rPr>
          <w:rFonts w:ascii="Amasis MT Pro" w:hAnsi="Amasis MT Pro" w:cs="Mortend-ExtraBold"/>
          <w:b/>
          <w:bCs/>
        </w:rPr>
        <w:t xml:space="preserve"> </w:t>
      </w:r>
    </w:p>
    <w:p w14:paraId="7D78EBA4" w14:textId="77777777" w:rsidR="00087A33" w:rsidRDefault="00087A33" w:rsidP="00CE5B1F">
      <w:pPr>
        <w:autoSpaceDE w:val="0"/>
        <w:autoSpaceDN w:val="0"/>
        <w:adjustRightInd w:val="0"/>
        <w:spacing w:after="0" w:line="240" w:lineRule="auto"/>
        <w:rPr>
          <w:rFonts w:ascii="Amasis MT Pro" w:hAnsi="Amasis MT Pro" w:cs="Mortend-ExtraBold"/>
          <w:b/>
          <w:bCs/>
        </w:rPr>
      </w:pPr>
    </w:p>
    <w:p w14:paraId="26837D7A" w14:textId="0E793123" w:rsidR="00087A33" w:rsidRPr="00087A33" w:rsidRDefault="00087A33" w:rsidP="00087A33">
      <w:pPr>
        <w:autoSpaceDE w:val="0"/>
        <w:autoSpaceDN w:val="0"/>
        <w:adjustRightInd w:val="0"/>
        <w:spacing w:after="0" w:line="240" w:lineRule="auto"/>
        <w:rPr>
          <w:rFonts w:ascii="Amasis MT Pro" w:hAnsi="Amasis MT Pro" w:cs="Mortend-ExtraBold"/>
        </w:rPr>
      </w:pPr>
      <w:r w:rsidRPr="00087A33">
        <w:rPr>
          <w:rFonts w:ascii="Amasis MT Pro" w:hAnsi="Amasis MT Pro" w:cs="Mortend-ExtraBold"/>
        </w:rPr>
        <w:t>This particular project is anchored on the various processes and sub-processes identified in the Citizen’s</w:t>
      </w:r>
      <w:r>
        <w:rPr>
          <w:rFonts w:ascii="Amasis MT Pro" w:hAnsi="Amasis MT Pro" w:cs="Mortend-ExtraBold"/>
        </w:rPr>
        <w:t xml:space="preserve"> </w:t>
      </w:r>
      <w:r w:rsidRPr="00087A33">
        <w:rPr>
          <w:rFonts w:ascii="Amasis MT Pro" w:hAnsi="Amasis MT Pro" w:cs="Mortend-ExtraBold"/>
        </w:rPr>
        <w:t>Charter of the Commission in compliance to the Anti Red Tape Act (ARTA) Law of 2007 or RA 9485. It is</w:t>
      </w:r>
      <w:r>
        <w:rPr>
          <w:rFonts w:ascii="Amasis MT Pro" w:hAnsi="Amasis MT Pro" w:cs="Mortend-ExtraBold"/>
        </w:rPr>
        <w:t xml:space="preserve"> </w:t>
      </w:r>
      <w:r w:rsidRPr="00087A33">
        <w:rPr>
          <w:rFonts w:ascii="Amasis MT Pro" w:hAnsi="Amasis MT Pro" w:cs="Mortend-ExtraBold"/>
        </w:rPr>
        <w:t>envisioned in four (4) various phases as shown below:</w:t>
      </w:r>
    </w:p>
    <w:p w14:paraId="42778933" w14:textId="54F64BE1" w:rsidR="008D50D6" w:rsidRDefault="0074281C" w:rsidP="00CE5B1F">
      <w:pPr>
        <w:autoSpaceDE w:val="0"/>
        <w:autoSpaceDN w:val="0"/>
        <w:adjustRightInd w:val="0"/>
        <w:spacing w:after="0" w:line="240" w:lineRule="auto"/>
        <w:rPr>
          <w:rFonts w:ascii="Amasis MT Pro" w:hAnsi="Amasis MT Pro" w:cs="Mortend-Regular"/>
        </w:rPr>
      </w:pPr>
      <w:r>
        <w:rPr>
          <w:rFonts w:ascii="Amasis MT Pro" w:hAnsi="Amasis MT Pro" w:cs="Mortend-Regular"/>
          <w:noProof/>
          <w:lang w:eastAsia="en-PH"/>
        </w:rPr>
        <w:lastRenderedPageBreak/>
        <w:drawing>
          <wp:inline distT="0" distB="0" distL="0" distR="0" wp14:anchorId="1BE067DA" wp14:editId="74E6F15B">
            <wp:extent cx="5943600" cy="2560320"/>
            <wp:effectExtent l="0" t="0" r="0" b="0"/>
            <wp:docPr id="9" name="Picture 9"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businesscard,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50061" cy="2563103"/>
                    </a:xfrm>
                    <a:prstGeom prst="rect">
                      <a:avLst/>
                    </a:prstGeom>
                  </pic:spPr>
                </pic:pic>
              </a:graphicData>
            </a:graphic>
          </wp:inline>
        </w:drawing>
      </w:r>
    </w:p>
    <w:p w14:paraId="4DE9BFF4" w14:textId="1B75DA85" w:rsidR="0074281C" w:rsidRDefault="0074281C" w:rsidP="00CE5B1F">
      <w:pPr>
        <w:autoSpaceDE w:val="0"/>
        <w:autoSpaceDN w:val="0"/>
        <w:adjustRightInd w:val="0"/>
        <w:spacing w:after="0" w:line="240" w:lineRule="auto"/>
        <w:rPr>
          <w:rFonts w:ascii="Amasis MT Pro" w:hAnsi="Amasis MT Pro" w:cs="Mortend-Regular"/>
        </w:rPr>
      </w:pPr>
    </w:p>
    <w:p w14:paraId="74B29513" w14:textId="77777777" w:rsidR="00BC5B25" w:rsidRDefault="00BC5B25" w:rsidP="00CE5B1F">
      <w:pPr>
        <w:autoSpaceDE w:val="0"/>
        <w:autoSpaceDN w:val="0"/>
        <w:adjustRightInd w:val="0"/>
        <w:spacing w:after="0" w:line="240" w:lineRule="auto"/>
        <w:rPr>
          <w:rFonts w:ascii="Amasis MT Pro" w:hAnsi="Amasis MT Pro" w:cs="Mortend-Bold"/>
          <w:b/>
          <w:bCs/>
        </w:rPr>
      </w:pPr>
    </w:p>
    <w:p w14:paraId="6B832386" w14:textId="77777777" w:rsidR="00BC5B25" w:rsidRDefault="00BC5B25" w:rsidP="00CE5B1F">
      <w:pPr>
        <w:autoSpaceDE w:val="0"/>
        <w:autoSpaceDN w:val="0"/>
        <w:adjustRightInd w:val="0"/>
        <w:spacing w:after="0" w:line="240" w:lineRule="auto"/>
        <w:rPr>
          <w:rFonts w:ascii="Amasis MT Pro" w:hAnsi="Amasis MT Pro" w:cs="Mortend-Bold"/>
          <w:b/>
          <w:bCs/>
        </w:rPr>
      </w:pPr>
    </w:p>
    <w:p w14:paraId="134CE2DB" w14:textId="020DEE7F" w:rsidR="0074281C" w:rsidRPr="0074281C" w:rsidRDefault="0074281C" w:rsidP="00CE5B1F">
      <w:pPr>
        <w:autoSpaceDE w:val="0"/>
        <w:autoSpaceDN w:val="0"/>
        <w:adjustRightInd w:val="0"/>
        <w:spacing w:after="0" w:line="240" w:lineRule="auto"/>
        <w:rPr>
          <w:rFonts w:ascii="Amasis MT Pro" w:hAnsi="Amasis MT Pro" w:cs="Mortend-Bold"/>
          <w:b/>
          <w:bCs/>
        </w:rPr>
      </w:pPr>
      <w:r w:rsidRPr="0074281C">
        <w:rPr>
          <w:rFonts w:ascii="Amasis MT Pro" w:hAnsi="Amasis MT Pro" w:cs="Mortend-Bold"/>
          <w:b/>
          <w:bCs/>
        </w:rPr>
        <w:t>EDGE PHASE 1</w:t>
      </w:r>
    </w:p>
    <w:p w14:paraId="6A2A861D" w14:textId="7C67F7C0" w:rsidR="0074281C" w:rsidRPr="0074281C" w:rsidRDefault="0074281C" w:rsidP="00CE5B1F">
      <w:pPr>
        <w:autoSpaceDE w:val="0"/>
        <w:autoSpaceDN w:val="0"/>
        <w:adjustRightInd w:val="0"/>
        <w:spacing w:after="0" w:line="240" w:lineRule="auto"/>
        <w:rPr>
          <w:rFonts w:ascii="Amasis MT Pro" w:hAnsi="Amasis MT Pro" w:cs="Mortend-Bold"/>
          <w:b/>
          <w:bCs/>
        </w:rPr>
      </w:pPr>
    </w:p>
    <w:p w14:paraId="197451E7" w14:textId="32635AAD" w:rsidR="0074281C" w:rsidRPr="00245829" w:rsidRDefault="0074281C" w:rsidP="00245829">
      <w:pPr>
        <w:pStyle w:val="ListParagraph"/>
        <w:numPr>
          <w:ilvl w:val="0"/>
          <w:numId w:val="1"/>
        </w:numPr>
        <w:autoSpaceDE w:val="0"/>
        <w:autoSpaceDN w:val="0"/>
        <w:adjustRightInd w:val="0"/>
        <w:spacing w:after="0" w:line="240" w:lineRule="auto"/>
        <w:rPr>
          <w:rFonts w:ascii="Amasis MT Pro" w:hAnsi="Amasis MT Pro" w:cs="GothamPro"/>
        </w:rPr>
      </w:pPr>
      <w:r w:rsidRPr="00245829">
        <w:rPr>
          <w:rFonts w:ascii="Amasis MT Pro" w:hAnsi="Amasis MT Pro" w:cs="GothamPro"/>
        </w:rPr>
        <w:t>Focuses on System Development</w:t>
      </w:r>
      <w:r w:rsidR="00245829" w:rsidRPr="00245829">
        <w:rPr>
          <w:rFonts w:ascii="Amasis MT Pro" w:hAnsi="Amasis MT Pro" w:cs="GothamPro"/>
        </w:rPr>
        <w:t xml:space="preserve"> </w:t>
      </w:r>
      <w:r w:rsidRPr="00245829">
        <w:rPr>
          <w:rFonts w:ascii="Amasis MT Pro" w:hAnsi="Amasis MT Pro" w:cs="GothamPro"/>
        </w:rPr>
        <w:t>and Pilot Implementation</w:t>
      </w:r>
    </w:p>
    <w:p w14:paraId="1E76DB9E" w14:textId="5E4B3C4F" w:rsidR="0074281C" w:rsidRPr="00245829" w:rsidRDefault="0074281C" w:rsidP="00245829">
      <w:pPr>
        <w:pStyle w:val="ListParagraph"/>
        <w:numPr>
          <w:ilvl w:val="0"/>
          <w:numId w:val="1"/>
        </w:numPr>
        <w:autoSpaceDE w:val="0"/>
        <w:autoSpaceDN w:val="0"/>
        <w:adjustRightInd w:val="0"/>
        <w:spacing w:after="0" w:line="240" w:lineRule="auto"/>
        <w:rPr>
          <w:rFonts w:ascii="Amasis MT Pro" w:hAnsi="Amasis MT Pro" w:cs="GothamPro"/>
        </w:rPr>
      </w:pPr>
      <w:r w:rsidRPr="00245829">
        <w:rPr>
          <w:rFonts w:ascii="Amasis MT Pro" w:hAnsi="Amasis MT Pro" w:cs="GothamPro"/>
        </w:rPr>
        <w:t>Pilot Implementation</w:t>
      </w:r>
      <w:r w:rsidR="00245829" w:rsidRPr="00245829">
        <w:rPr>
          <w:rFonts w:ascii="Amasis MT Pro" w:hAnsi="Amasis MT Pro" w:cs="GothamPro"/>
        </w:rPr>
        <w:t xml:space="preserve"> </w:t>
      </w:r>
      <w:r w:rsidRPr="00245829">
        <w:rPr>
          <w:rFonts w:ascii="Amasis MT Pro" w:hAnsi="Amasis MT Pro" w:cs="GothamPro"/>
        </w:rPr>
        <w:t>NTC Region 10 &amp; Region 7</w:t>
      </w:r>
    </w:p>
    <w:p w14:paraId="3B986C33" w14:textId="77077B3F" w:rsidR="0074281C" w:rsidRPr="00245829" w:rsidRDefault="0074281C" w:rsidP="00245829">
      <w:pPr>
        <w:pStyle w:val="ListParagraph"/>
        <w:numPr>
          <w:ilvl w:val="0"/>
          <w:numId w:val="1"/>
        </w:numPr>
        <w:autoSpaceDE w:val="0"/>
        <w:autoSpaceDN w:val="0"/>
        <w:adjustRightInd w:val="0"/>
        <w:spacing w:after="0" w:line="240" w:lineRule="auto"/>
        <w:rPr>
          <w:rFonts w:ascii="Amasis MT Pro" w:hAnsi="Amasis MT Pro" w:cs="GothamPro"/>
        </w:rPr>
      </w:pPr>
      <w:r w:rsidRPr="00245829">
        <w:rPr>
          <w:rFonts w:ascii="Amasis MT Pro" w:hAnsi="Amasis MT Pro" w:cs="GothamPro"/>
        </w:rPr>
        <w:t>System Development: Licensing, Permitting,</w:t>
      </w:r>
      <w:r w:rsidR="00245829" w:rsidRPr="00245829">
        <w:rPr>
          <w:rFonts w:ascii="Amasis MT Pro" w:hAnsi="Amasis MT Pro" w:cs="GothamPro"/>
        </w:rPr>
        <w:t xml:space="preserve"> </w:t>
      </w:r>
      <w:r w:rsidRPr="00245829">
        <w:rPr>
          <w:rFonts w:ascii="Amasis MT Pro" w:hAnsi="Amasis MT Pro" w:cs="GothamPro"/>
        </w:rPr>
        <w:t>Certification, Application Evaluation, etc.</w:t>
      </w:r>
    </w:p>
    <w:p w14:paraId="0828FF59" w14:textId="27D89F8C" w:rsidR="00245829" w:rsidRDefault="00245829" w:rsidP="0074281C">
      <w:pPr>
        <w:autoSpaceDE w:val="0"/>
        <w:autoSpaceDN w:val="0"/>
        <w:adjustRightInd w:val="0"/>
        <w:spacing w:after="0" w:line="240" w:lineRule="auto"/>
        <w:rPr>
          <w:rFonts w:ascii="Amasis MT Pro" w:hAnsi="Amasis MT Pro" w:cs="GothamPro"/>
        </w:rPr>
      </w:pPr>
    </w:p>
    <w:p w14:paraId="3C6D89C3" w14:textId="037FF19C" w:rsidR="00245829" w:rsidRPr="00245829" w:rsidRDefault="00245829" w:rsidP="0074281C">
      <w:pPr>
        <w:autoSpaceDE w:val="0"/>
        <w:autoSpaceDN w:val="0"/>
        <w:adjustRightInd w:val="0"/>
        <w:spacing w:after="0" w:line="240" w:lineRule="auto"/>
        <w:rPr>
          <w:rFonts w:ascii="Amasis MT Pro" w:hAnsi="Amasis MT Pro" w:cs="GothamPro"/>
          <w:b/>
          <w:bCs/>
        </w:rPr>
      </w:pPr>
      <w:r w:rsidRPr="00245829">
        <w:rPr>
          <w:rFonts w:ascii="Amasis MT Pro" w:hAnsi="Amasis MT Pro" w:cs="GothamPro"/>
          <w:b/>
          <w:bCs/>
        </w:rPr>
        <w:t>EDGE PHASE 2</w:t>
      </w:r>
    </w:p>
    <w:p w14:paraId="5E64AABD" w14:textId="34BD2590" w:rsidR="00245829" w:rsidRPr="00245829" w:rsidRDefault="00245829" w:rsidP="00245829">
      <w:pPr>
        <w:pStyle w:val="ListParagraph"/>
        <w:numPr>
          <w:ilvl w:val="0"/>
          <w:numId w:val="2"/>
        </w:numPr>
        <w:autoSpaceDE w:val="0"/>
        <w:autoSpaceDN w:val="0"/>
        <w:adjustRightInd w:val="0"/>
        <w:spacing w:after="0" w:line="240" w:lineRule="auto"/>
        <w:rPr>
          <w:rFonts w:ascii="Amasis MT Pro" w:hAnsi="Amasis MT Pro" w:cs="GothamPro"/>
        </w:rPr>
      </w:pPr>
      <w:r w:rsidRPr="00245829">
        <w:rPr>
          <w:rFonts w:ascii="Amasis MT Pro" w:hAnsi="Amasis MT Pro" w:cs="GothamPro-Bold"/>
        </w:rPr>
        <w:t>HARDWARE AND SYSTEM REQUIREMENTS PROVISIONING FOR ALL NTC OFFICES</w:t>
      </w:r>
    </w:p>
    <w:p w14:paraId="1C3A5324" w14:textId="5A5EB706" w:rsidR="00245829" w:rsidRPr="00087A33" w:rsidRDefault="00245829" w:rsidP="00245829">
      <w:pPr>
        <w:pStyle w:val="ListParagraph"/>
        <w:autoSpaceDE w:val="0"/>
        <w:autoSpaceDN w:val="0"/>
        <w:adjustRightInd w:val="0"/>
        <w:spacing w:after="0" w:line="240" w:lineRule="auto"/>
        <w:rPr>
          <w:rFonts w:ascii="Amasis MT Pro" w:hAnsi="Amasis MT Pro" w:cs="GothamPro"/>
          <w:b/>
          <w:bCs/>
          <w:i/>
          <w:iCs/>
        </w:rPr>
      </w:pPr>
      <w:r w:rsidRPr="00087A33">
        <w:rPr>
          <w:rFonts w:ascii="Amasis MT Pro" w:hAnsi="Amasis MT Pro" w:cs="GothamPro-Bold"/>
          <w:b/>
          <w:bCs/>
          <w:i/>
          <w:iCs/>
        </w:rPr>
        <w:t>(Note: POW was revised for the phase 2 to be complimentary to EDGE and OPD-DPS</w:t>
      </w:r>
      <w:r w:rsidR="00087A33" w:rsidRPr="00087A33">
        <w:rPr>
          <w:rFonts w:ascii="Amasis MT Pro" w:hAnsi="Amasis MT Pro" w:cs="GothamPro-Bold"/>
          <w:b/>
          <w:bCs/>
          <w:i/>
          <w:iCs/>
        </w:rPr>
        <w:t>)</w:t>
      </w:r>
      <w:r w:rsidRPr="00087A33">
        <w:rPr>
          <w:rFonts w:ascii="Amasis MT Pro" w:hAnsi="Amasis MT Pro" w:cs="GothamPro-Bold"/>
          <w:b/>
          <w:bCs/>
          <w:i/>
          <w:iCs/>
        </w:rPr>
        <w:t xml:space="preserve"> </w:t>
      </w:r>
    </w:p>
    <w:p w14:paraId="5A5F13B7" w14:textId="77777777" w:rsidR="00245829" w:rsidRPr="0074281C" w:rsidRDefault="00245829" w:rsidP="0074281C">
      <w:pPr>
        <w:autoSpaceDE w:val="0"/>
        <w:autoSpaceDN w:val="0"/>
        <w:adjustRightInd w:val="0"/>
        <w:spacing w:after="0" w:line="240" w:lineRule="auto"/>
        <w:rPr>
          <w:rFonts w:ascii="Amasis MT Pro" w:hAnsi="Amasis MT Pro" w:cs="GothamPro"/>
        </w:rPr>
      </w:pPr>
    </w:p>
    <w:p w14:paraId="64C04020" w14:textId="3E69071B" w:rsidR="0074281C" w:rsidRPr="0074281C" w:rsidRDefault="0074281C" w:rsidP="0074281C">
      <w:pPr>
        <w:autoSpaceDE w:val="0"/>
        <w:autoSpaceDN w:val="0"/>
        <w:adjustRightInd w:val="0"/>
        <w:spacing w:after="0" w:line="240" w:lineRule="auto"/>
        <w:rPr>
          <w:rFonts w:ascii="Amasis MT Pro" w:hAnsi="Amasis MT Pro" w:cs="GothamPro"/>
        </w:rPr>
      </w:pPr>
    </w:p>
    <w:p w14:paraId="5E427DD5" w14:textId="485BE383" w:rsidR="0074281C" w:rsidRPr="0074281C" w:rsidRDefault="0074281C" w:rsidP="0074281C">
      <w:pPr>
        <w:autoSpaceDE w:val="0"/>
        <w:autoSpaceDN w:val="0"/>
        <w:adjustRightInd w:val="0"/>
        <w:spacing w:after="0" w:line="240" w:lineRule="auto"/>
        <w:rPr>
          <w:rFonts w:ascii="Amasis MT Pro" w:hAnsi="Amasis MT Pro" w:cs="Mortend-ExtraBold"/>
          <w:b/>
          <w:bCs/>
        </w:rPr>
      </w:pPr>
      <w:r w:rsidRPr="0074281C">
        <w:rPr>
          <w:rFonts w:ascii="Amasis MT Pro" w:hAnsi="Amasis MT Pro" w:cs="Mortend-ExtraBold"/>
          <w:b/>
          <w:bCs/>
        </w:rPr>
        <w:t>LOOKING FORWARD</w:t>
      </w:r>
    </w:p>
    <w:p w14:paraId="0833F162" w14:textId="4BBFF971" w:rsidR="0074281C" w:rsidRPr="0074281C" w:rsidRDefault="0074281C" w:rsidP="0074281C">
      <w:pPr>
        <w:autoSpaceDE w:val="0"/>
        <w:autoSpaceDN w:val="0"/>
        <w:adjustRightInd w:val="0"/>
        <w:spacing w:after="0" w:line="240" w:lineRule="auto"/>
        <w:rPr>
          <w:rFonts w:ascii="Amasis MT Pro" w:hAnsi="Amasis MT Pro" w:cs="Mortend-ExtraBold"/>
          <w:b/>
          <w:bCs/>
        </w:rPr>
      </w:pPr>
    </w:p>
    <w:p w14:paraId="59FFE35E" w14:textId="2C6A6DFD" w:rsidR="0074281C" w:rsidRDefault="0074281C" w:rsidP="0074281C">
      <w:pPr>
        <w:autoSpaceDE w:val="0"/>
        <w:autoSpaceDN w:val="0"/>
        <w:adjustRightInd w:val="0"/>
        <w:spacing w:after="0" w:line="240" w:lineRule="auto"/>
        <w:rPr>
          <w:rFonts w:ascii="Amasis MT Pro" w:hAnsi="Amasis MT Pro" w:cs="GothamPro"/>
        </w:rPr>
      </w:pPr>
      <w:r w:rsidRPr="0074281C">
        <w:rPr>
          <w:rFonts w:ascii="Amasis MT Pro" w:hAnsi="Amasis MT Pro" w:cs="GothamPro"/>
        </w:rPr>
        <w:t xml:space="preserve">• </w:t>
      </w:r>
      <w:r w:rsidRPr="0074281C">
        <w:rPr>
          <w:rFonts w:ascii="Amasis MT Pro" w:hAnsi="Amasis MT Pro" w:cs="GothamPro-Bold"/>
          <w:b/>
          <w:bCs/>
        </w:rPr>
        <w:t xml:space="preserve">Phase 3: </w:t>
      </w:r>
      <w:r w:rsidRPr="0074281C">
        <w:rPr>
          <w:rFonts w:ascii="Amasis MT Pro" w:hAnsi="Amasis MT Pro" w:cs="GothamPro"/>
        </w:rPr>
        <w:t>Complete Rollout to other regions</w:t>
      </w:r>
      <w:r w:rsidR="00245829">
        <w:rPr>
          <w:rFonts w:ascii="Amasis MT Pro" w:hAnsi="Amasis MT Pro" w:cs="GothamPro"/>
        </w:rPr>
        <w:t>/</w:t>
      </w:r>
      <w:r w:rsidRPr="0074281C">
        <w:rPr>
          <w:rFonts w:ascii="Amasis MT Pro" w:hAnsi="Amasis MT Pro" w:cs="GothamPro"/>
        </w:rPr>
        <w:t>central</w:t>
      </w:r>
      <w:r w:rsidR="00245829">
        <w:rPr>
          <w:rFonts w:ascii="Amasis MT Pro" w:hAnsi="Amasis MT Pro" w:cs="GothamPro"/>
        </w:rPr>
        <w:t xml:space="preserve"> </w:t>
      </w:r>
      <w:r w:rsidRPr="0074281C">
        <w:rPr>
          <w:rFonts w:ascii="Amasis MT Pro" w:hAnsi="Amasis MT Pro" w:cs="GothamPro"/>
        </w:rPr>
        <w:t>office</w:t>
      </w:r>
      <w:r w:rsidR="00245829">
        <w:rPr>
          <w:rFonts w:ascii="Amasis MT Pro" w:hAnsi="Amasis MT Pro" w:cs="GothamPro"/>
        </w:rPr>
        <w:t>s</w:t>
      </w:r>
      <w:r w:rsidRPr="0074281C">
        <w:rPr>
          <w:rFonts w:ascii="Amasis MT Pro" w:hAnsi="Amasis MT Pro" w:cs="GothamPro"/>
        </w:rPr>
        <w:t>, provision of hardware and system requir</w:t>
      </w:r>
      <w:r w:rsidR="00245829">
        <w:rPr>
          <w:rFonts w:ascii="Amasis MT Pro" w:hAnsi="Amasis MT Pro" w:cs="GothamPro"/>
        </w:rPr>
        <w:t>e</w:t>
      </w:r>
      <w:r w:rsidRPr="0074281C">
        <w:rPr>
          <w:rFonts w:ascii="Amasis MT Pro" w:hAnsi="Amasis MT Pro" w:cs="GothamPro"/>
        </w:rPr>
        <w:t>ments,</w:t>
      </w:r>
      <w:r w:rsidR="00245829">
        <w:rPr>
          <w:rFonts w:ascii="Amasis MT Pro" w:hAnsi="Amasis MT Pro" w:cs="GothamPro"/>
        </w:rPr>
        <w:t xml:space="preserve"> </w:t>
      </w:r>
      <w:r w:rsidRPr="0074281C">
        <w:rPr>
          <w:rFonts w:ascii="Amasis MT Pro" w:hAnsi="Amasis MT Pro" w:cs="GothamPro"/>
        </w:rPr>
        <w:t>setting up of disaster</w:t>
      </w:r>
      <w:r w:rsidR="00245829">
        <w:rPr>
          <w:rFonts w:ascii="Amasis MT Pro" w:hAnsi="Amasis MT Pro" w:cs="GothamPro"/>
        </w:rPr>
        <w:t>/</w:t>
      </w:r>
      <w:r w:rsidRPr="0074281C">
        <w:rPr>
          <w:rFonts w:ascii="Amasis MT Pro" w:hAnsi="Amasis MT Pro" w:cs="GothamPro"/>
        </w:rPr>
        <w:t>risk management initiatives</w:t>
      </w:r>
      <w:r w:rsidR="00245829">
        <w:rPr>
          <w:rFonts w:ascii="Amasis MT Pro" w:hAnsi="Amasis MT Pro" w:cs="GothamPro"/>
        </w:rPr>
        <w:t xml:space="preserve"> </w:t>
      </w:r>
      <w:r w:rsidRPr="0074281C">
        <w:rPr>
          <w:rFonts w:ascii="Amasis MT Pro" w:hAnsi="Amasis MT Pro" w:cs="GothamPro"/>
        </w:rPr>
        <w:t>and Change Management.</w:t>
      </w:r>
    </w:p>
    <w:p w14:paraId="7C2BC74E" w14:textId="77777777" w:rsidR="00087A33" w:rsidRDefault="00087A33" w:rsidP="0074281C">
      <w:pPr>
        <w:autoSpaceDE w:val="0"/>
        <w:autoSpaceDN w:val="0"/>
        <w:adjustRightInd w:val="0"/>
        <w:spacing w:after="0" w:line="240" w:lineRule="auto"/>
        <w:rPr>
          <w:rFonts w:ascii="Amasis MT Pro" w:hAnsi="Amasis MT Pro" w:cs="GothamPro"/>
        </w:rPr>
      </w:pPr>
    </w:p>
    <w:p w14:paraId="1446D24D" w14:textId="77777777" w:rsidR="00087A33" w:rsidRPr="00087A33" w:rsidRDefault="00087A33" w:rsidP="00087A33">
      <w:pPr>
        <w:pStyle w:val="ListParagraph"/>
        <w:numPr>
          <w:ilvl w:val="0"/>
          <w:numId w:val="2"/>
        </w:numPr>
        <w:autoSpaceDE w:val="0"/>
        <w:autoSpaceDN w:val="0"/>
        <w:adjustRightInd w:val="0"/>
        <w:spacing w:after="0" w:line="240" w:lineRule="auto"/>
        <w:rPr>
          <w:rFonts w:ascii="Amasis MT Pro" w:hAnsi="Amasis MT Pro" w:cs="GothamPro"/>
        </w:rPr>
      </w:pPr>
      <w:r w:rsidRPr="00087A33">
        <w:rPr>
          <w:rFonts w:ascii="Amasis MT Pro" w:hAnsi="Amasis MT Pro" w:cs="GothamPro"/>
        </w:rPr>
        <w:t>For Phase 3, the following Components will be undertaken for this project:</w:t>
      </w:r>
    </w:p>
    <w:p w14:paraId="7BFE9CBA" w14:textId="77777777" w:rsidR="00087A33" w:rsidRPr="00087A33" w:rsidRDefault="00087A33" w:rsidP="00087A33">
      <w:pPr>
        <w:autoSpaceDE w:val="0"/>
        <w:autoSpaceDN w:val="0"/>
        <w:adjustRightInd w:val="0"/>
        <w:spacing w:after="0" w:line="240" w:lineRule="auto"/>
        <w:ind w:firstLine="720"/>
        <w:rPr>
          <w:rFonts w:ascii="Amasis MT Pro" w:hAnsi="Amasis MT Pro" w:cs="GothamPro"/>
        </w:rPr>
      </w:pPr>
      <w:r w:rsidRPr="00087A33">
        <w:rPr>
          <w:rFonts w:ascii="Amasis MT Pro" w:hAnsi="Amasis MT Pro" w:cs="GothamPro"/>
        </w:rPr>
        <w:t>I. Provisioning of Additional Hardware and System Requirements</w:t>
      </w:r>
    </w:p>
    <w:p w14:paraId="71CF73B8" w14:textId="77777777" w:rsidR="00087A33" w:rsidRPr="00087A33" w:rsidRDefault="00087A33" w:rsidP="00087A33">
      <w:pPr>
        <w:autoSpaceDE w:val="0"/>
        <w:autoSpaceDN w:val="0"/>
        <w:adjustRightInd w:val="0"/>
        <w:spacing w:after="0" w:line="240" w:lineRule="auto"/>
        <w:ind w:firstLine="720"/>
        <w:rPr>
          <w:rFonts w:ascii="Amasis MT Pro" w:hAnsi="Amasis MT Pro" w:cs="GothamPro"/>
        </w:rPr>
      </w:pPr>
      <w:r w:rsidRPr="00087A33">
        <w:rPr>
          <w:rFonts w:ascii="Amasis MT Pro" w:hAnsi="Amasis MT Pro" w:cs="GothamPro"/>
        </w:rPr>
        <w:t>a. Additional Database Cloud Subscription (12 months)</w:t>
      </w:r>
    </w:p>
    <w:p w14:paraId="3E974644" w14:textId="0E81D943" w:rsidR="00087A33" w:rsidRPr="00087A33" w:rsidRDefault="00087A33" w:rsidP="00087A33">
      <w:pPr>
        <w:autoSpaceDE w:val="0"/>
        <w:autoSpaceDN w:val="0"/>
        <w:adjustRightInd w:val="0"/>
        <w:spacing w:after="0" w:line="240" w:lineRule="auto"/>
        <w:ind w:firstLine="720"/>
        <w:rPr>
          <w:rFonts w:ascii="Amasis MT Pro" w:hAnsi="Amasis MT Pro" w:cs="GothamPro"/>
        </w:rPr>
      </w:pPr>
      <w:r w:rsidRPr="00087A33">
        <w:rPr>
          <w:rFonts w:ascii="Amasis MT Pro" w:hAnsi="Amasis MT Pro" w:cs="GothamPro"/>
        </w:rPr>
        <w:t>b. Additional EDGE Kiosk (6 Units per Region for off-site locations) *</w:t>
      </w:r>
    </w:p>
    <w:p w14:paraId="4C6F723F" w14:textId="77777777" w:rsidR="00087A33" w:rsidRPr="00087A33" w:rsidRDefault="00087A33" w:rsidP="00087A33">
      <w:pPr>
        <w:autoSpaceDE w:val="0"/>
        <w:autoSpaceDN w:val="0"/>
        <w:adjustRightInd w:val="0"/>
        <w:spacing w:after="0" w:line="240" w:lineRule="auto"/>
        <w:ind w:firstLine="720"/>
        <w:rPr>
          <w:rFonts w:ascii="Amasis MT Pro" w:hAnsi="Amasis MT Pro" w:cs="GothamPro"/>
        </w:rPr>
      </w:pPr>
      <w:r w:rsidRPr="00087A33">
        <w:rPr>
          <w:rFonts w:ascii="Amasis MT Pro" w:hAnsi="Amasis MT Pro" w:cs="GothamPro"/>
        </w:rPr>
        <w:t>c. Redundant Internet Subscription for 1 year (LTE/5G) – 1 per kiosk</w:t>
      </w:r>
    </w:p>
    <w:p w14:paraId="6A7EC907" w14:textId="77777777" w:rsidR="00087A33" w:rsidRPr="00087A33" w:rsidRDefault="00087A33" w:rsidP="00087A33">
      <w:pPr>
        <w:autoSpaceDE w:val="0"/>
        <w:autoSpaceDN w:val="0"/>
        <w:adjustRightInd w:val="0"/>
        <w:spacing w:after="0" w:line="240" w:lineRule="auto"/>
        <w:ind w:firstLine="720"/>
        <w:rPr>
          <w:rFonts w:ascii="Amasis MT Pro" w:hAnsi="Amasis MT Pro" w:cs="GothamPro"/>
        </w:rPr>
      </w:pPr>
      <w:r w:rsidRPr="00087A33">
        <w:rPr>
          <w:rFonts w:ascii="Amasis MT Pro" w:hAnsi="Amasis MT Pro" w:cs="GothamPro"/>
        </w:rPr>
        <w:t>II. System Installation and Commissioning</w:t>
      </w:r>
    </w:p>
    <w:p w14:paraId="1CF31233" w14:textId="77777777" w:rsidR="00087A33" w:rsidRPr="00087A33" w:rsidRDefault="00087A33" w:rsidP="00087A33">
      <w:pPr>
        <w:autoSpaceDE w:val="0"/>
        <w:autoSpaceDN w:val="0"/>
        <w:adjustRightInd w:val="0"/>
        <w:spacing w:after="0" w:line="240" w:lineRule="auto"/>
        <w:ind w:firstLine="720"/>
        <w:rPr>
          <w:rFonts w:ascii="Amasis MT Pro" w:hAnsi="Amasis MT Pro" w:cs="GothamPro"/>
        </w:rPr>
      </w:pPr>
      <w:r w:rsidRPr="00087A33">
        <w:rPr>
          <w:rFonts w:ascii="Amasis MT Pro" w:hAnsi="Amasis MT Pro" w:cs="GothamPro"/>
        </w:rPr>
        <w:t>a. On Site Installation and Provisioning</w:t>
      </w:r>
    </w:p>
    <w:p w14:paraId="340DDD49" w14:textId="77777777" w:rsidR="00087A33" w:rsidRPr="00087A33" w:rsidRDefault="00087A33" w:rsidP="00087A33">
      <w:pPr>
        <w:autoSpaceDE w:val="0"/>
        <w:autoSpaceDN w:val="0"/>
        <w:adjustRightInd w:val="0"/>
        <w:spacing w:after="0" w:line="240" w:lineRule="auto"/>
        <w:ind w:firstLine="720"/>
        <w:rPr>
          <w:rFonts w:ascii="Amasis MT Pro" w:hAnsi="Amasis MT Pro" w:cs="GothamPro"/>
        </w:rPr>
      </w:pPr>
      <w:r w:rsidRPr="00087A33">
        <w:rPr>
          <w:rFonts w:ascii="Amasis MT Pro" w:hAnsi="Amasis MT Pro" w:cs="GothamPro"/>
        </w:rPr>
        <w:t>III. Testing and Evaluation</w:t>
      </w:r>
    </w:p>
    <w:p w14:paraId="12EEFA30" w14:textId="77777777" w:rsidR="00087A33" w:rsidRPr="00087A33" w:rsidRDefault="00087A33" w:rsidP="00087A33">
      <w:pPr>
        <w:autoSpaceDE w:val="0"/>
        <w:autoSpaceDN w:val="0"/>
        <w:adjustRightInd w:val="0"/>
        <w:spacing w:after="0" w:line="240" w:lineRule="auto"/>
        <w:ind w:firstLine="720"/>
        <w:rPr>
          <w:rFonts w:ascii="Amasis MT Pro" w:hAnsi="Amasis MT Pro" w:cs="GothamPro"/>
        </w:rPr>
      </w:pPr>
      <w:r w:rsidRPr="00087A33">
        <w:rPr>
          <w:rFonts w:ascii="Amasis MT Pro" w:hAnsi="Amasis MT Pro" w:cs="GothamPro"/>
        </w:rPr>
        <w:t>a. Functionality Testing</w:t>
      </w:r>
    </w:p>
    <w:p w14:paraId="7500AD8B" w14:textId="77777777" w:rsidR="00087A33" w:rsidRPr="00087A33" w:rsidRDefault="00087A33" w:rsidP="00087A33">
      <w:pPr>
        <w:autoSpaceDE w:val="0"/>
        <w:autoSpaceDN w:val="0"/>
        <w:adjustRightInd w:val="0"/>
        <w:spacing w:after="0" w:line="240" w:lineRule="auto"/>
        <w:ind w:firstLine="720"/>
        <w:rPr>
          <w:rFonts w:ascii="Amasis MT Pro" w:hAnsi="Amasis MT Pro" w:cs="GothamPro"/>
        </w:rPr>
      </w:pPr>
      <w:r w:rsidRPr="00087A33">
        <w:rPr>
          <w:rFonts w:ascii="Amasis MT Pro" w:hAnsi="Amasis MT Pro" w:cs="GothamPro"/>
        </w:rPr>
        <w:t>b. User Acceptance Testing</w:t>
      </w:r>
    </w:p>
    <w:p w14:paraId="360EB0D9" w14:textId="77777777" w:rsidR="00087A33" w:rsidRPr="00087A33" w:rsidRDefault="00087A33" w:rsidP="00087A33">
      <w:pPr>
        <w:autoSpaceDE w:val="0"/>
        <w:autoSpaceDN w:val="0"/>
        <w:adjustRightInd w:val="0"/>
        <w:spacing w:after="0" w:line="240" w:lineRule="auto"/>
        <w:ind w:firstLine="720"/>
        <w:rPr>
          <w:rFonts w:ascii="Amasis MT Pro" w:hAnsi="Amasis MT Pro" w:cs="GothamPro"/>
        </w:rPr>
      </w:pPr>
      <w:r w:rsidRPr="00087A33">
        <w:rPr>
          <w:rFonts w:ascii="Amasis MT Pro" w:hAnsi="Amasis MT Pro" w:cs="GothamPro"/>
        </w:rPr>
        <w:t>IV. Launching and Go-Live</w:t>
      </w:r>
    </w:p>
    <w:p w14:paraId="6CA33857" w14:textId="77777777" w:rsidR="00087A33" w:rsidRPr="00087A33" w:rsidRDefault="00087A33" w:rsidP="00087A33">
      <w:pPr>
        <w:autoSpaceDE w:val="0"/>
        <w:autoSpaceDN w:val="0"/>
        <w:adjustRightInd w:val="0"/>
        <w:spacing w:after="0" w:line="240" w:lineRule="auto"/>
        <w:ind w:firstLine="720"/>
        <w:rPr>
          <w:rFonts w:ascii="Amasis MT Pro" w:hAnsi="Amasis MT Pro" w:cs="GothamPro"/>
        </w:rPr>
      </w:pPr>
      <w:r w:rsidRPr="00087A33">
        <w:rPr>
          <w:rFonts w:ascii="Amasis MT Pro" w:hAnsi="Amasis MT Pro" w:cs="GothamPro"/>
        </w:rPr>
        <w:t>V. Change Management Activities (Trainings, Capacity Development, Workshops, etc.)</w:t>
      </w:r>
    </w:p>
    <w:p w14:paraId="65951989" w14:textId="4CB554B2" w:rsidR="00087A33" w:rsidRDefault="00087A33" w:rsidP="00087A33">
      <w:pPr>
        <w:autoSpaceDE w:val="0"/>
        <w:autoSpaceDN w:val="0"/>
        <w:adjustRightInd w:val="0"/>
        <w:spacing w:after="0" w:line="240" w:lineRule="auto"/>
        <w:ind w:firstLine="720"/>
        <w:rPr>
          <w:rFonts w:ascii="Amasis MT Pro" w:hAnsi="Amasis MT Pro" w:cs="GothamPro"/>
        </w:rPr>
      </w:pPr>
      <w:r w:rsidRPr="00087A33">
        <w:rPr>
          <w:rFonts w:ascii="Amasis MT Pro" w:hAnsi="Amasis MT Pro" w:cs="GothamPro"/>
        </w:rPr>
        <w:t>VI. Phase 3 Project Closing and Official Turn Over</w:t>
      </w:r>
    </w:p>
    <w:p w14:paraId="6C62F477" w14:textId="77777777" w:rsidR="00087A33" w:rsidRDefault="00087A33" w:rsidP="0074281C">
      <w:pPr>
        <w:autoSpaceDE w:val="0"/>
        <w:autoSpaceDN w:val="0"/>
        <w:adjustRightInd w:val="0"/>
        <w:spacing w:after="0" w:line="240" w:lineRule="auto"/>
        <w:rPr>
          <w:rFonts w:ascii="Amasis MT Pro" w:hAnsi="Amasis MT Pro" w:cs="GothamPro"/>
        </w:rPr>
      </w:pPr>
    </w:p>
    <w:p w14:paraId="00E61A7C" w14:textId="7AA7A2CF" w:rsidR="00CC27F3" w:rsidRDefault="00CC27F3" w:rsidP="0074281C">
      <w:pPr>
        <w:autoSpaceDE w:val="0"/>
        <w:autoSpaceDN w:val="0"/>
        <w:adjustRightInd w:val="0"/>
        <w:spacing w:after="0" w:line="240" w:lineRule="auto"/>
        <w:rPr>
          <w:rFonts w:ascii="Amasis MT Pro" w:hAnsi="Amasis MT Pro" w:cs="GothamPro"/>
        </w:rPr>
      </w:pPr>
      <w:r>
        <w:rPr>
          <w:rFonts w:ascii="Amasis MT Pro" w:hAnsi="Amasis MT Pro" w:cs="GothamPro"/>
          <w:noProof/>
          <w:lang w:eastAsia="en-PH"/>
        </w:rPr>
        <w:lastRenderedPageBreak/>
        <w:drawing>
          <wp:inline distT="0" distB="0" distL="0" distR="0" wp14:anchorId="0C1DDA63" wp14:editId="2E6E2F1E">
            <wp:extent cx="5943600" cy="2734310"/>
            <wp:effectExtent l="0" t="0" r="0" b="8890"/>
            <wp:docPr id="2014595200" name="Picture 3" descr="A white shee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95200" name="Picture 3" descr="A white sheet with black tex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14:paraId="67D2C89A" w14:textId="468D11DA" w:rsidR="0074281C" w:rsidRPr="0074281C" w:rsidRDefault="0074281C" w:rsidP="0074281C">
      <w:pPr>
        <w:autoSpaceDE w:val="0"/>
        <w:autoSpaceDN w:val="0"/>
        <w:adjustRightInd w:val="0"/>
        <w:spacing w:after="0" w:line="240" w:lineRule="auto"/>
        <w:rPr>
          <w:rFonts w:ascii="Amasis MT Pro" w:hAnsi="Amasis MT Pro" w:cs="GothamPro"/>
        </w:rPr>
      </w:pPr>
      <w:r w:rsidRPr="0074281C">
        <w:rPr>
          <w:rFonts w:ascii="Amasis MT Pro" w:hAnsi="Amasis MT Pro" w:cs="GothamPro"/>
        </w:rPr>
        <w:t xml:space="preserve">• </w:t>
      </w:r>
      <w:r w:rsidRPr="0074281C">
        <w:rPr>
          <w:rFonts w:ascii="Amasis MT Pro" w:hAnsi="Amasis MT Pro" w:cs="GothamPro-Bold"/>
          <w:b/>
          <w:bCs/>
        </w:rPr>
        <w:t xml:space="preserve">Phase 4: </w:t>
      </w:r>
      <w:r w:rsidRPr="0074281C">
        <w:rPr>
          <w:rFonts w:ascii="Amasis MT Pro" w:hAnsi="Amasis MT Pro" w:cs="GothamPro"/>
        </w:rPr>
        <w:t>Enhancement of EDGE system (Radio</w:t>
      </w:r>
      <w:r w:rsidR="00245829">
        <w:rPr>
          <w:rFonts w:ascii="Amasis MT Pro" w:hAnsi="Amasis MT Pro" w:cs="GothamPro"/>
        </w:rPr>
        <w:t xml:space="preserve"> </w:t>
      </w:r>
      <w:r w:rsidRPr="0074281C">
        <w:rPr>
          <w:rFonts w:ascii="Amasis MT Pro" w:hAnsi="Amasis MT Pro" w:cs="GothamPro"/>
        </w:rPr>
        <w:t>Operator Exam Module, Case Detection Module,</w:t>
      </w:r>
    </w:p>
    <w:p w14:paraId="1ED150C6" w14:textId="5A2536D1" w:rsidR="0074281C" w:rsidRDefault="0074281C" w:rsidP="0074281C">
      <w:pPr>
        <w:autoSpaceDE w:val="0"/>
        <w:autoSpaceDN w:val="0"/>
        <w:adjustRightInd w:val="0"/>
        <w:spacing w:after="0" w:line="240" w:lineRule="auto"/>
        <w:rPr>
          <w:rFonts w:ascii="Amasis MT Pro" w:hAnsi="Amasis MT Pro" w:cs="GothamPro"/>
        </w:rPr>
      </w:pPr>
      <w:r w:rsidRPr="0074281C">
        <w:rPr>
          <w:rFonts w:ascii="Amasis MT Pro" w:hAnsi="Amasis MT Pro" w:cs="GothamPro"/>
        </w:rPr>
        <w:t>Enhancement of Type Approval Module, Appointment</w:t>
      </w:r>
      <w:r w:rsidR="00245829">
        <w:rPr>
          <w:rFonts w:ascii="Amasis MT Pro" w:hAnsi="Amasis MT Pro" w:cs="GothamPro"/>
        </w:rPr>
        <w:t xml:space="preserve"> </w:t>
      </w:r>
      <w:r w:rsidRPr="0074281C">
        <w:rPr>
          <w:rFonts w:ascii="Amasis MT Pro" w:hAnsi="Amasis MT Pro" w:cs="GothamPro"/>
        </w:rPr>
        <w:t>System Module, etc.), Lifelong Learning Module, etc.</w:t>
      </w:r>
    </w:p>
    <w:p w14:paraId="7CBEB569" w14:textId="77777777" w:rsidR="00087A33" w:rsidRDefault="00087A33" w:rsidP="0074281C">
      <w:pPr>
        <w:autoSpaceDE w:val="0"/>
        <w:autoSpaceDN w:val="0"/>
        <w:adjustRightInd w:val="0"/>
        <w:spacing w:after="0" w:line="240" w:lineRule="auto"/>
        <w:rPr>
          <w:rFonts w:ascii="Amasis MT Pro" w:hAnsi="Amasis MT Pro" w:cs="GothamPro"/>
        </w:rPr>
      </w:pPr>
    </w:p>
    <w:p w14:paraId="003CF79B" w14:textId="77777777" w:rsidR="00087A33" w:rsidRDefault="00087A33" w:rsidP="0074281C">
      <w:pPr>
        <w:autoSpaceDE w:val="0"/>
        <w:autoSpaceDN w:val="0"/>
        <w:adjustRightInd w:val="0"/>
        <w:spacing w:after="0" w:line="240" w:lineRule="auto"/>
        <w:rPr>
          <w:rFonts w:ascii="Amasis MT Pro" w:hAnsi="Amasis MT Pro" w:cs="GothamPro"/>
        </w:rPr>
      </w:pPr>
    </w:p>
    <w:p w14:paraId="60B4CDCF" w14:textId="13486EE5" w:rsidR="00BC5B25" w:rsidRDefault="00BC5B25" w:rsidP="0074281C">
      <w:pPr>
        <w:autoSpaceDE w:val="0"/>
        <w:autoSpaceDN w:val="0"/>
        <w:adjustRightInd w:val="0"/>
        <w:spacing w:after="0" w:line="240" w:lineRule="auto"/>
        <w:rPr>
          <w:rFonts w:ascii="Amasis MT Pro" w:hAnsi="Amasis MT Pro" w:cs="GothamPro"/>
        </w:rPr>
      </w:pPr>
    </w:p>
    <w:p w14:paraId="25FB3761" w14:textId="642228DD" w:rsidR="00BC5B25" w:rsidRPr="00276167" w:rsidRDefault="00BC5B25" w:rsidP="00BC5B25">
      <w:pPr>
        <w:rPr>
          <w:rFonts w:ascii="Amasis MT Pro" w:hAnsi="Amasis MT Pro"/>
          <w:b/>
          <w:bCs/>
        </w:rPr>
      </w:pPr>
      <w:r>
        <w:rPr>
          <w:rFonts w:ascii="Amasis MT Pro" w:hAnsi="Amasis MT Pro"/>
          <w:b/>
          <w:bCs/>
        </w:rPr>
        <w:t xml:space="preserve">SUMMARY AND </w:t>
      </w:r>
      <w:r w:rsidRPr="00276167">
        <w:rPr>
          <w:rFonts w:ascii="Amasis MT Pro" w:hAnsi="Amasis MT Pro"/>
          <w:b/>
          <w:bCs/>
        </w:rPr>
        <w:t>CURRENT STATUS</w:t>
      </w:r>
    </w:p>
    <w:p w14:paraId="1859EF25" w14:textId="32E758C6" w:rsidR="002E2050" w:rsidRPr="00C921FD" w:rsidRDefault="00C921FD" w:rsidP="00BC5B25">
      <w:pPr>
        <w:jc w:val="both"/>
        <w:rPr>
          <w:rFonts w:ascii="Amasis MT Pro" w:hAnsi="Amasis MT Pro" w:cs="Amatic SC"/>
        </w:rPr>
      </w:pPr>
      <w:r w:rsidRPr="00C921FD">
        <w:rPr>
          <w:rFonts w:ascii="Amasis MT Pro" w:hAnsi="Amasis MT Pro" w:cs="Amatic SC"/>
        </w:rPr>
        <w:t>The integration of NTC EDGE to the Regional Office processes was discussed during the operational planning on November 20-23, 2024, at the NTC Central Office. During the operational planning and with the presence of the Commissioners, it was agreed that the two (2) Operational Manuals (Client &amp; Administrator) and one (1) Designed Manual must be the sole bases of implementing the NTC EDGE (Please see attached copies of the NTC EDGE Manuals marked as Annex “A”, “B” &amp; “C”. Further, it was also agreed, pending allocation of funds for the subscription of OTP, Cloud (or utilization of the Data Center located at the Central Office) and others, that existing complementary equipment in the Regional Offices will be used in an OFFLINE Mode utilizing a customized software known as NTC EDGE SENTINEL.  Training was conducted on September 4, 2024 (Please see attached copy of a memo dated August 27, 2024, issued by Commissioner Ella Blanca B. Blanca, marked as Annex “D”).  Thus, NTC EDGE is now integrated to the processes of NTC RO VI on hybrid manner pending approval and full operation of the digital payment portal of NTC under the Online Payment System – Digital Payment System (OPS-DPS).  In other words, processing of permits, licenses, certificates can now be done through NTC EDGE.</w:t>
      </w:r>
    </w:p>
    <w:sectPr w:rsidR="002E2050" w:rsidRPr="00C921FD" w:rsidSect="00742271">
      <w:pgSz w:w="12240" w:h="18720" w:code="14"/>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E9C80" w14:textId="77777777" w:rsidR="005B7ECA" w:rsidRDefault="005B7ECA" w:rsidP="00EB64AF">
      <w:pPr>
        <w:spacing w:after="0" w:line="240" w:lineRule="auto"/>
      </w:pPr>
      <w:r>
        <w:separator/>
      </w:r>
    </w:p>
  </w:endnote>
  <w:endnote w:type="continuationSeparator" w:id="0">
    <w:p w14:paraId="2435DF01" w14:textId="77777777" w:rsidR="005B7ECA" w:rsidRDefault="005B7ECA" w:rsidP="00EB6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asis MT Pro">
    <w:altName w:val="Times New Roman"/>
    <w:charset w:val="00"/>
    <w:family w:val="roman"/>
    <w:pitch w:val="variable"/>
    <w:sig w:usb0="A00000AF" w:usb1="4000205B" w:usb2="00000000" w:usb3="00000000" w:csb0="00000093" w:csb1="00000000"/>
  </w:font>
  <w:font w:name="Eras Bold ITC">
    <w:panose1 w:val="020B0907030504020204"/>
    <w:charset w:val="00"/>
    <w:family w:val="swiss"/>
    <w:pitch w:val="variable"/>
    <w:sig w:usb0="00000003" w:usb1="00000000" w:usb2="00000000" w:usb3="00000000" w:csb0="00000001" w:csb1="00000000"/>
  </w:font>
  <w:font w:name="Mortend-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othamPro">
    <w:altName w:val="Calibri"/>
    <w:panose1 w:val="00000000000000000000"/>
    <w:charset w:val="00"/>
    <w:family w:val="auto"/>
    <w:notTrueType/>
    <w:pitch w:val="default"/>
    <w:sig w:usb0="00000003" w:usb1="00000000" w:usb2="00000000" w:usb3="00000000" w:csb0="00000001" w:csb1="00000000"/>
  </w:font>
  <w:font w:name="Mortend-ExtraBold">
    <w:altName w:val="Calibri"/>
    <w:panose1 w:val="00000000000000000000"/>
    <w:charset w:val="00"/>
    <w:family w:val="auto"/>
    <w:notTrueType/>
    <w:pitch w:val="default"/>
    <w:sig w:usb0="00000003" w:usb1="00000000" w:usb2="00000000" w:usb3="00000000" w:csb0="00000001" w:csb1="00000000"/>
  </w:font>
  <w:font w:name="Mortend-Bold">
    <w:altName w:val="Calibri"/>
    <w:panose1 w:val="00000000000000000000"/>
    <w:charset w:val="00"/>
    <w:family w:val="auto"/>
    <w:notTrueType/>
    <w:pitch w:val="default"/>
    <w:sig w:usb0="00000003" w:usb1="00000000" w:usb2="00000000" w:usb3="00000000" w:csb0="00000001" w:csb1="00000000"/>
  </w:font>
  <w:font w:name="GothamPro-Bold">
    <w:altName w:val="Calibri"/>
    <w:panose1 w:val="00000000000000000000"/>
    <w:charset w:val="00"/>
    <w:family w:val="auto"/>
    <w:notTrueType/>
    <w:pitch w:val="default"/>
    <w:sig w:usb0="00000003" w:usb1="00000000" w:usb2="00000000" w:usb3="00000000" w:csb0="00000001" w:csb1="00000000"/>
  </w:font>
  <w:font w:name="Amatic SC">
    <w:charset w:val="B1"/>
    <w:family w:val="auto"/>
    <w:pitch w:val="variable"/>
    <w:sig w:usb0="20000A0F" w:usb1="40000002" w:usb2="00000000" w:usb3="00000000" w:csb0="000001B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90B80" w14:textId="77777777" w:rsidR="005B7ECA" w:rsidRDefault="005B7ECA" w:rsidP="00EB64AF">
      <w:pPr>
        <w:spacing w:after="0" w:line="240" w:lineRule="auto"/>
      </w:pPr>
      <w:r>
        <w:separator/>
      </w:r>
    </w:p>
  </w:footnote>
  <w:footnote w:type="continuationSeparator" w:id="0">
    <w:p w14:paraId="7E8B3AD2" w14:textId="77777777" w:rsidR="005B7ECA" w:rsidRDefault="005B7ECA" w:rsidP="00EB6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B5780"/>
    <w:multiLevelType w:val="hybridMultilevel"/>
    <w:tmpl w:val="30F47A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8E8402B"/>
    <w:multiLevelType w:val="hybridMultilevel"/>
    <w:tmpl w:val="FAB0B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4C90CCC"/>
    <w:multiLevelType w:val="hybridMultilevel"/>
    <w:tmpl w:val="091CD15A"/>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7D7A0CF2"/>
    <w:multiLevelType w:val="hybridMultilevel"/>
    <w:tmpl w:val="BF78F022"/>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AF"/>
    <w:rsid w:val="00087A33"/>
    <w:rsid w:val="000A01B3"/>
    <w:rsid w:val="0013799D"/>
    <w:rsid w:val="00230A11"/>
    <w:rsid w:val="00245829"/>
    <w:rsid w:val="002E2050"/>
    <w:rsid w:val="003D3E31"/>
    <w:rsid w:val="00406296"/>
    <w:rsid w:val="005B7ECA"/>
    <w:rsid w:val="00620984"/>
    <w:rsid w:val="006A6375"/>
    <w:rsid w:val="00742271"/>
    <w:rsid w:val="0074281C"/>
    <w:rsid w:val="008D50D6"/>
    <w:rsid w:val="008E54A0"/>
    <w:rsid w:val="0099458F"/>
    <w:rsid w:val="00B700B6"/>
    <w:rsid w:val="00BC5B25"/>
    <w:rsid w:val="00BD17CD"/>
    <w:rsid w:val="00C921FD"/>
    <w:rsid w:val="00CA4E39"/>
    <w:rsid w:val="00CC27F3"/>
    <w:rsid w:val="00CE5B1F"/>
    <w:rsid w:val="00E07CCC"/>
    <w:rsid w:val="00E72AC6"/>
    <w:rsid w:val="00E75100"/>
    <w:rsid w:val="00EB64AF"/>
    <w:rsid w:val="00FD6AD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1E640"/>
  <w15:chartTrackingRefBased/>
  <w15:docId w15:val="{49009657-FA87-4F89-8A4D-E1E8148D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4AF"/>
  </w:style>
  <w:style w:type="paragraph" w:styleId="Footer">
    <w:name w:val="footer"/>
    <w:basedOn w:val="Normal"/>
    <w:link w:val="FooterChar"/>
    <w:uiPriority w:val="99"/>
    <w:unhideWhenUsed/>
    <w:rsid w:val="00EB6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4AF"/>
  </w:style>
  <w:style w:type="paragraph" w:styleId="NoSpacing">
    <w:name w:val="No Spacing"/>
    <w:uiPriority w:val="1"/>
    <w:qFormat/>
    <w:rsid w:val="00EB64AF"/>
    <w:pPr>
      <w:spacing w:after="0" w:line="240" w:lineRule="auto"/>
    </w:pPr>
  </w:style>
  <w:style w:type="table" w:styleId="TableGrid">
    <w:name w:val="Table Grid"/>
    <w:basedOn w:val="TableNormal"/>
    <w:uiPriority w:val="39"/>
    <w:rsid w:val="000A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829"/>
    <w:pPr>
      <w:ind w:left="720"/>
      <w:contextualSpacing/>
    </w:pPr>
  </w:style>
  <w:style w:type="paragraph" w:styleId="BalloonText">
    <w:name w:val="Balloon Text"/>
    <w:basedOn w:val="Normal"/>
    <w:link w:val="BalloonTextChar"/>
    <w:uiPriority w:val="99"/>
    <w:semiHidden/>
    <w:unhideWhenUsed/>
    <w:rsid w:val="007422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 Region10</dc:creator>
  <cp:keywords/>
  <dc:description/>
  <cp:lastModifiedBy>USER</cp:lastModifiedBy>
  <cp:revision>7</cp:revision>
  <cp:lastPrinted>2025-01-23T06:46:00Z</cp:lastPrinted>
  <dcterms:created xsi:type="dcterms:W3CDTF">2025-01-23T02:54:00Z</dcterms:created>
  <dcterms:modified xsi:type="dcterms:W3CDTF">2025-01-23T06:46:00Z</dcterms:modified>
</cp:coreProperties>
</file>