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is labelled with its project relative path and language.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"${item.event.eventType.label} •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w:t>
      </w:r>
    </w:p>
    <w:p>
      <w:pPr>
        <w:spacing w:after="80" w:line="360" w:lineRule="auto"/>
      </w:pPr>
      <w:r>
        <w:rPr>
          <w:rFonts w:ascii="Arial" w:hAnsi="Arial" w:eastAsia="Arial" w:cs="Arial"/>
          <w:i/>
          <w:color w:val="000000"/>
          <w:sz w:val="22"/>
        </w:rPr>
        <w:t>Language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w:t>
      </w:r>
    </w:p>
    <w:p>
      <w:pPr>
        <w:spacing w:after="80" w:line="360" w:lineRule="auto"/>
      </w:pPr>
      <w:r>
        <w:rPr>
          <w:rFonts w:ascii="Arial" w:hAnsi="Arial" w:eastAsia="Arial" w:cs="Arial"/>
          <w:i/>
          <w:color w:val="000000"/>
          <w:sz w:val="22"/>
        </w:rPr>
        <w:t>Language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w:t>
      </w:r>
    </w:p>
    <w:p>
      <w:pPr>
        <w:spacing w:after="80" w:line="360" w:lineRule="auto"/>
      </w:pPr>
      <w:r>
        <w:rPr>
          <w:rFonts w:ascii="Arial" w:hAnsi="Arial" w:eastAsia="Arial" w:cs="Arial"/>
          <w:i/>
          <w:color w:val="000000"/>
          <w:sz w:val="22"/>
        </w:rPr>
        <w:t>Language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w:t>
      </w:r>
    </w:p>
    <w:p>
      <w:pPr>
        <w:spacing w:after="80" w:line="360" w:lineRule="auto"/>
      </w:pPr>
      <w:r>
        <w:rPr>
          <w:rFonts w:ascii="Arial" w:hAnsi="Arial" w:eastAsia="Arial" w:cs="Arial"/>
          <w:i/>
          <w:color w:val="000000"/>
          <w:sz w:val="22"/>
        </w:rPr>
        <w:t>Language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