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nterprise-knowledge-platform-ekp"/>
    <w:p>
      <w:pPr>
        <w:pStyle w:val="Heading1"/>
      </w:pPr>
      <w:r>
        <w:t xml:space="preserve">Enterprise Knowledge Platform (EKP)</w:t>
      </w:r>
    </w:p>
    <w:bookmarkEnd w:id="9"/>
    <w:bookmarkStart w:id="10" w:name="product-vision"/>
    <w:p>
      <w:pPr>
        <w:pStyle w:val="Heading1"/>
      </w:pPr>
      <w:r>
        <w:t xml:space="preserve">Product Vision</w:t>
      </w:r>
    </w:p>
    <w:p>
      <w:pPr>
        <w:pStyle w:val="FirstParagraph"/>
      </w:pPr>
      <w:r>
        <w:rPr>
          <w:b/>
          <w:bCs/>
        </w:rPr>
        <w:t xml:space="preserve">Document ID:</w:t>
      </w:r>
      <w:r>
        <w:t xml:space="preserve"> </w:t>
      </w:r>
      <w:r>
        <w:t xml:space="preserve">EKP-PROD-001</w:t>
      </w:r>
      <w:r>
        <w:br/>
      </w:r>
      <w:r>
        <w:rPr>
          <w:b/>
          <w:bCs/>
        </w:rPr>
        <w:t xml:space="preserve">Version:</w:t>
      </w:r>
      <w:r>
        <w:t xml:space="preserve"> </w:t>
      </w:r>
      <w:r>
        <w:t xml:space="preserve">2.0</w:t>
      </w:r>
      <w:r>
        <w:br/>
      </w:r>
      <w:r>
        <w:rPr>
          <w:b/>
          <w:bCs/>
        </w:rPr>
        <w:t xml:space="preserve">Status:</w:t>
      </w:r>
      <w:r>
        <w:t xml:space="preserve"> </w:t>
      </w:r>
      <w:r>
        <w:t xml:space="preserve">Approved</w:t>
      </w:r>
      <w:r>
        <w:br/>
      </w:r>
      <w:r>
        <w:rPr>
          <w:b/>
          <w:bCs/>
        </w:rPr>
        <w:t xml:space="preserve">Owner:</w:t>
      </w:r>
      <w:r>
        <w:t xml:space="preserve"> </w:t>
      </w:r>
      <w:r>
        <w:t xml:space="preserve">Enterprise Architecture</w:t>
      </w:r>
      <w:r>
        <w:br/>
      </w:r>
      <w:r>
        <w:rPr>
          <w:b/>
          <w:bCs/>
        </w:rPr>
        <w:t xml:space="preserve">Last Updated:</w:t>
      </w:r>
      <w:r>
        <w:t xml:space="preserve"> </w:t>
      </w:r>
      <w:r>
        <w:t xml:space="preserve">July 2, 2026</w:t>
      </w:r>
      <w:r>
        <w:br/>
      </w:r>
      <w:r>
        <w:rPr>
          <w:b/>
          <w:bCs/>
        </w:rPr>
        <w:t xml:space="preserve">Audience:</w:t>
      </w:r>
      <w:r>
        <w:t xml:space="preserve"> </w:t>
      </w:r>
      <w:r>
        <w:t xml:space="preserve">Executive Leadership, Enterprise Architects, Product Managers, Solution Architects, Engineers, Knowledge Engineers, AI Engineers, Data Stewards, Business Analysts</w:t>
      </w:r>
    </w:p>
    <w:p>
      <w:r>
        <w:pict>
          <v:rect style="width:0;height:1.5pt" o:hralign="center" o:hrstd="t" o:hr="t"/>
        </w:pict>
      </w:r>
    </w:p>
    <w:bookmarkEnd w:id="10"/>
    <w:bookmarkStart w:id="11" w:name="document-control"/>
    <w:p>
      <w:pPr>
        <w:pStyle w:val="Heading1"/>
      </w:pPr>
      <w:r>
        <w:t xml:space="preserve">📌 Document Control</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27"/>
        <w:gridCol w:w="4192"/>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Field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Details</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Version History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v1.0 (Initial Draft) → v2.0 (Approved, July 2026)</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Approvers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CTO, Chief Architect, Product Owner</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Review Cycle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Annual or major product milestone</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Next Review</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July 2027</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Related Documents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Conceptual Model, Logical Architecture, MVP Definition, Product Roadmap</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Dependencies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Enterprise Knowledge Strategy, Enterprise Capability Model, Enterprise Architecture Principles</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Replaces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None</w:t>
            </w:r>
          </w:p>
        </w:tc>
      </w:tr>
      <w:tr>
        <w:tc>
          <w:tcPr>
            <w:tcBorders>
              <w:top w:val="single" w:sz="4" w:space="0" w:color="000000"/>
              <w:left w:val="single" w:sz="4" w:space="0" w:color="000000"/>
              <w:bottom w:val="single" w:sz="4" w:space="0" w:color="000000"/>
              <w:right w:val="single" w:sz="4" w:space="0" w:color="000000"/>
            </w:tcBorders>
          </w:tcPr>
          <w:p>
            <w:pPr>
              <w:pStyle w:val="Compact"/>
            </w:pPr>
            <w:r>
              <w:t xml:space="preserve">Keywords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Enterprise Knowledge Platform, Organizational Memory, Knowledge Assets, Enterprise Intelligence, Digital Workforce</w:t>
            </w:r>
          </w:p>
        </w:tc>
      </w:tr>
    </w:tbl>
    <w:p>
      <w:r>
        <w:pict>
          <v:rect style="width:0;height:1.5pt" o:hralign="center" o:hrstd="t" o:hr="t"/>
        </w:pict>
      </w:r>
    </w:p>
    <w:bookmarkEnd w:id="11"/>
    <w:bookmarkStart w:id="12" w:name="table-of-contents"/>
    <w:p>
      <w:pPr>
        <w:pStyle w:val="Heading1"/>
      </w:pPr>
      <w:r>
        <w:t xml:space="preserve">Table of Contents</w:t>
      </w:r>
    </w:p>
    <w:p>
      <w:pPr>
        <w:pStyle w:val="Compact"/>
        <w:numPr>
          <w:ilvl w:val="0"/>
          <w:numId w:val="1001"/>
        </w:numPr>
      </w:pPr>
      <w:r>
        <w:t xml:space="preserve">Purpose</w:t>
      </w:r>
    </w:p>
    <w:p>
      <w:pPr>
        <w:pStyle w:val="Compact"/>
        <w:numPr>
          <w:ilvl w:val="0"/>
          <w:numId w:val="1001"/>
        </w:numPr>
      </w:pPr>
      <w:r>
        <w:t xml:space="preserve">Vision</w:t>
      </w:r>
    </w:p>
    <w:p>
      <w:pPr>
        <w:pStyle w:val="Compact"/>
        <w:numPr>
          <w:ilvl w:val="0"/>
          <w:numId w:val="1001"/>
        </w:numPr>
      </w:pPr>
      <w:r>
        <w:t xml:space="preserve">Product Positioning</w:t>
      </w:r>
    </w:p>
    <w:p>
      <w:pPr>
        <w:pStyle w:val="Compact"/>
        <w:numPr>
          <w:ilvl w:val="0"/>
          <w:numId w:val="1001"/>
        </w:numPr>
      </w:pPr>
      <w:r>
        <w:t xml:space="preserve">Market Opportunity</w:t>
      </w:r>
    </w:p>
    <w:p>
      <w:pPr>
        <w:pStyle w:val="Compact"/>
        <w:numPr>
          <w:ilvl w:val="0"/>
          <w:numId w:val="1001"/>
        </w:numPr>
      </w:pPr>
      <w:r>
        <w:t xml:space="preserve">Strategic Principles</w:t>
      </w:r>
    </w:p>
    <w:p>
      <w:pPr>
        <w:pStyle w:val="Compact"/>
        <w:numPr>
          <w:ilvl w:val="0"/>
          <w:numId w:val="1001"/>
        </w:numPr>
      </w:pPr>
      <w:r>
        <w:t xml:space="preserve">Value Proposition</w:t>
      </w:r>
    </w:p>
    <w:p>
      <w:pPr>
        <w:pStyle w:val="Compact"/>
        <w:numPr>
          <w:ilvl w:val="0"/>
          <w:numId w:val="1001"/>
        </w:numPr>
      </w:pPr>
      <w:r>
        <w:t xml:space="preserve">Enterprise Knowledge Value Chain</w:t>
      </w:r>
    </w:p>
    <w:p>
      <w:pPr>
        <w:pStyle w:val="Compact"/>
        <w:numPr>
          <w:ilvl w:val="0"/>
          <w:numId w:val="1001"/>
        </w:numPr>
      </w:pPr>
      <w:r>
        <w:t xml:space="preserve">Enterprise Memory Infrastructure</w:t>
      </w:r>
    </w:p>
    <w:p>
      <w:pPr>
        <w:pStyle w:val="Compact"/>
        <w:numPr>
          <w:ilvl w:val="0"/>
          <w:numId w:val="1001"/>
        </w:numPr>
      </w:pPr>
      <w:r>
        <w:t xml:space="preserve">Enterprise Knowledge Operating System</w:t>
      </w:r>
    </w:p>
    <w:p>
      <w:pPr>
        <w:pStyle w:val="Compact"/>
        <w:numPr>
          <w:ilvl w:val="0"/>
          <w:numId w:val="1001"/>
        </w:numPr>
      </w:pPr>
      <w:r>
        <w:t xml:space="preserve">PKW and EKP Relationship</w:t>
      </w:r>
    </w:p>
    <w:p>
      <w:pPr>
        <w:pStyle w:val="Compact"/>
        <w:numPr>
          <w:ilvl w:val="0"/>
          <w:numId w:val="1001"/>
        </w:numPr>
      </w:pPr>
      <w:r>
        <w:t xml:space="preserve">Organizational Memory</w:t>
      </w:r>
    </w:p>
    <w:p>
      <w:pPr>
        <w:pStyle w:val="Compact"/>
        <w:numPr>
          <w:ilvl w:val="0"/>
          <w:numId w:val="1001"/>
        </w:numPr>
      </w:pPr>
      <w:r>
        <w:t xml:space="preserve">Organizational Learning Loop</w:t>
      </w:r>
    </w:p>
    <w:p>
      <w:pPr>
        <w:pStyle w:val="Compact"/>
        <w:numPr>
          <w:ilvl w:val="0"/>
          <w:numId w:val="1001"/>
        </w:numPr>
      </w:pPr>
      <w:r>
        <w:t xml:space="preserve">Experience Assets</w:t>
      </w:r>
    </w:p>
    <w:p>
      <w:pPr>
        <w:pStyle w:val="Compact"/>
        <w:numPr>
          <w:ilvl w:val="0"/>
          <w:numId w:val="1001"/>
        </w:numPr>
      </w:pPr>
      <w:r>
        <w:t xml:space="preserve">Knowledge Lifecycle</w:t>
      </w:r>
    </w:p>
    <w:p>
      <w:pPr>
        <w:pStyle w:val="Compact"/>
        <w:numPr>
          <w:ilvl w:val="0"/>
          <w:numId w:val="1001"/>
        </w:numPr>
      </w:pPr>
      <w:r>
        <w:t xml:space="preserve">Business Outcomes</w:t>
      </w:r>
    </w:p>
    <w:p>
      <w:pPr>
        <w:pStyle w:val="Compact"/>
        <w:numPr>
          <w:ilvl w:val="0"/>
          <w:numId w:val="1001"/>
        </w:numPr>
      </w:pPr>
      <w:r>
        <w:t xml:space="preserve">Product Evolution Roadmap</w:t>
      </w:r>
    </w:p>
    <w:p>
      <w:pPr>
        <w:pStyle w:val="Compact"/>
        <w:numPr>
          <w:ilvl w:val="0"/>
          <w:numId w:val="1001"/>
        </w:numPr>
      </w:pPr>
      <w:r>
        <w:t xml:space="preserve">Guiding Principles</w:t>
      </w:r>
    </w:p>
    <w:p>
      <w:pPr>
        <w:pStyle w:val="Compact"/>
        <w:numPr>
          <w:ilvl w:val="0"/>
          <w:numId w:val="1001"/>
        </w:numPr>
      </w:pPr>
      <w:r>
        <w:t xml:space="preserve">Success Measures</w:t>
      </w:r>
    </w:p>
    <w:p>
      <w:pPr>
        <w:pStyle w:val="Compact"/>
        <w:numPr>
          <w:ilvl w:val="0"/>
          <w:numId w:val="1001"/>
        </w:numPr>
      </w:pPr>
      <w:r>
        <w:t xml:space="preserve">Glossary</w:t>
      </w:r>
    </w:p>
    <w:p>
      <w:r>
        <w:pict>
          <v:rect style="width:0;height:1.5pt" o:hralign="center" o:hrstd="t" o:hr="t"/>
        </w:pict>
      </w:r>
    </w:p>
    <w:bookmarkEnd w:id="12"/>
    <w:bookmarkStart w:id="13" w:name="purpose"/>
    <w:p>
      <w:pPr>
        <w:pStyle w:val="Heading1"/>
      </w:pPr>
      <w:r>
        <w:t xml:space="preserve">1. Purpose</w:t>
      </w:r>
    </w:p>
    <w:p>
      <w:pPr>
        <w:pStyle w:val="FirstParagraph"/>
      </w:pPr>
      <w:r>
        <w:t xml:space="preserve">This document defines the vision, mission, strategic objectives, and value proposition of the Enterprise Knowledge Platform (EKP).</w:t>
      </w:r>
    </w:p>
    <w:p>
      <w:pPr>
        <w:pStyle w:val="BodyText"/>
      </w:pPr>
      <w:r>
        <w:t xml:space="preserve">It establishes the business rationale for transforming fragmented enterprise information into governed knowledge, organizational memory, enterprise capabilities, and an AI-powered Digital Workforce.</w:t>
      </w:r>
    </w:p>
    <w:p>
      <w:pPr>
        <w:pStyle w:val="BodyText"/>
      </w:pPr>
      <w:r>
        <w:t xml:space="preserve">This document serves as the primary reference for executives, architects, product teams, engineering teams, and stakeholders involved in the design, implementation, and adoption of EKP.</w:t>
      </w:r>
    </w:p>
    <w:bookmarkEnd w:id="13"/>
    <w:bookmarkStart w:id="50" w:name="vision"/>
    <w:p>
      <w:pPr>
        <w:pStyle w:val="Heading1"/>
      </w:pPr>
      <w:r>
        <w:t xml:space="preserve">2. Vision</w:t>
      </w:r>
    </w:p>
    <w:p>
      <w:pPr>
        <w:pStyle w:val="FirstParagraph"/>
      </w:pPr>
      <w:r>
        <w:t xml:space="preserve">Every enterprise has thousands of documents, millions of conversations, and decades of experience. Yet every day, employees recreate knowledge that already exists — because the organization cannot remember what it knows.</w:t>
      </w:r>
    </w:p>
    <w:p>
      <w:pPr>
        <w:pStyle w:val="BodyText"/>
      </w:pPr>
      <w:r>
        <w:t xml:space="preserve">The Enterprise Knowledge Platform (EKP) solves this problem. It is the</w:t>
      </w:r>
      <w:r>
        <w:t xml:space="preserve"> </w:t>
      </w:r>
      <w:r>
        <w:rPr>
          <w:b/>
          <w:bCs/>
        </w:rPr>
        <w:t xml:space="preserve">Enterprise Knowledge Operating System</w:t>
      </w:r>
      <w:r>
        <w:t xml:space="preserve"> </w:t>
      </w:r>
      <w:r>
        <w:t xml:space="preserve">— the platform on which all enterprise knowledge is stored, governed, connected, operationalized, and learned from. Its core capability is</w:t>
      </w:r>
      <w:r>
        <w:t xml:space="preserve"> </w:t>
      </w:r>
      <w:r>
        <w:rPr>
          <w:b/>
          <w:bCs/>
        </w:rPr>
        <w:t xml:space="preserve">Enterprise Memory Infrastructure</w:t>
      </w:r>
      <w:r>
        <w:t xml:space="preserve">: the foundational system that captures, governs, preserves, and operationalizes organizational knowledge. The EKP ensures enterprise knowledge outlives people, projects, and technology.</w:t>
      </w:r>
    </w:p>
    <w:p>
      <w:pPr>
        <w:pStyle w:val="BodyText"/>
      </w:pPr>
      <w:r>
        <w:rPr>
          <w:b/>
          <w:bCs/>
        </w:rPr>
        <w:t xml:space="preserve">Knowledge is the product. Organizational Memory is the platform. Enterprise Intelligence is the differentiator. Agents are the delivery mechanism.</w:t>
      </w:r>
    </w:p>
    <w:p>
      <w:pPr>
        <w:pStyle w:val="BodyText"/>
      </w:pPr>
      <w:r>
        <w:t xml:space="preserve">This tetrad defines everything: what we build (knowledge), where we preserve it (memory), how we reason across it (intelligence), and how we deliver it (agents).</w:t>
      </w:r>
    </w:p>
    <w:p>
      <w:pPr>
        <w:pStyle w:val="BodyText"/>
      </w:pPr>
      <w:r>
        <w:rPr>
          <w:b/>
          <w:bCs/>
        </w:rPr>
        <w:t xml:space="preserve">Platform</w:t>
      </w:r>
      <w:r>
        <w:t xml:space="preserve"> </w:t>
      </w:r>
      <w:r>
        <w:t xml:space="preserve">↓</w:t>
      </w:r>
      <w:r>
        <w:t xml:space="preserve"> </w:t>
      </w:r>
      <w:r>
        <w:rPr>
          <w:b/>
          <w:bCs/>
        </w:rPr>
        <w:t xml:space="preserve">Memory</w:t>
      </w:r>
      <w:r>
        <w:t xml:space="preserve"> </w:t>
      </w:r>
      <w:r>
        <w:t xml:space="preserve">↓</w:t>
      </w:r>
      <w:r>
        <w:t xml:space="preserve"> </w:t>
      </w:r>
      <w:r>
        <w:rPr>
          <w:b/>
          <w:bCs/>
        </w:rPr>
        <w:t xml:space="preserve">Intelligence</w:t>
      </w:r>
      <w:r>
        <w:t xml:space="preserve"> </w:t>
      </w:r>
      <w:r>
        <w:t xml:space="preserve">↓</w:t>
      </w:r>
      <w:r>
        <w:t xml:space="preserve"> </w:t>
      </w:r>
      <w:r>
        <w:rPr>
          <w:b/>
          <w:bCs/>
        </w:rPr>
        <w:t xml:space="preserve">Capability</w:t>
      </w:r>
      <w:r>
        <w:t xml:space="preserve"> </w:t>
      </w:r>
      <w:r>
        <w:t xml:space="preserve">↓</w:t>
      </w:r>
      <w:r>
        <w:t xml:space="preserve"> </w:t>
      </w:r>
      <w:r>
        <w:rPr>
          <w:b/>
          <w:bCs/>
        </w:rPr>
        <w:t xml:space="preserve">Workforce</w:t>
      </w:r>
      <w:r>
        <w:t xml:space="preserve"> </w:t>
      </w:r>
      <w:r>
        <w:t xml:space="preserve">↓</w:t>
      </w:r>
      <w:r>
        <w:t xml:space="preserve"> </w:t>
      </w:r>
      <w:r>
        <w:rPr>
          <w:b/>
          <w:bCs/>
        </w:rPr>
        <w:t xml:space="preserve">Enterprise</w:t>
      </w:r>
    </w:p>
    <w:bookmarkStart w:id="14" w:name="the-value-chain"/>
    <w:p>
      <w:pPr>
        <w:pStyle w:val="Heading3"/>
      </w:pPr>
      <w:r>
        <w:t xml:space="preserve">The Value Chain</w:t>
      </w:r>
    </w:p>
    <w:p>
      <w:pPr>
        <w:pStyle w:val="SourceCode"/>
      </w:pPr>
      <w:r>
        <w:rPr>
          <w:rStyle w:val="VerbatimChar"/>
        </w:rPr>
        <w:t xml:space="preserve">                    Enterprise Information Sources</w:t>
      </w:r>
      <w:r>
        <w:br/>
      </w:r>
      <w:r>
        <w:rPr>
          <w:rStyle w:val="VerbatimChar"/>
        </w:rPr>
        <w:t xml:space="preserve">                           │</w:t>
      </w:r>
      <w:r>
        <w:br/>
      </w:r>
      <w:r>
        <w:rPr>
          <w:rStyle w:val="VerbatimChar"/>
        </w:rPr>
        <w:t xml:space="preserve">                           ▼</w:t>
      </w:r>
      <w:r>
        <w:br/>
      </w:r>
      <w:r>
        <w:rPr>
          <w:rStyle w:val="VerbatimChar"/>
        </w:rPr>
        <w:t xml:space="preserve">              Document &amp; Data Intelligence</w:t>
      </w:r>
      <w:r>
        <w:br/>
      </w:r>
      <w:r>
        <w:rPr>
          <w:rStyle w:val="VerbatimChar"/>
        </w:rPr>
        <w:t xml:space="preserve">                           │</w:t>
      </w:r>
      <w:r>
        <w:br/>
      </w:r>
      <w:r>
        <w:rPr>
          <w:rStyle w:val="VerbatimChar"/>
        </w:rPr>
        <w:t xml:space="preserve">                           ▼</w:t>
      </w:r>
      <w:r>
        <w:br/>
      </w:r>
      <w:r>
        <w:rPr>
          <w:rStyle w:val="VerbatimChar"/>
        </w:rPr>
        <w:t xml:space="preserve">              Knowledge Assets (Canonical)</w:t>
      </w:r>
      <w:r>
        <w:br/>
      </w:r>
      <w:r>
        <w:rPr>
          <w:rStyle w:val="VerbatimChar"/>
        </w:rPr>
        <w:t xml:space="preserve">                           │</w:t>
      </w:r>
      <w:r>
        <w:br/>
      </w:r>
      <w:r>
        <w:rPr>
          <w:rStyle w:val="VerbatimChar"/>
        </w:rPr>
        <w:t xml:space="preserve">                           ▼</w:t>
      </w:r>
      <w:r>
        <w:br/>
      </w:r>
      <w:r>
        <w:rPr>
          <w:rStyle w:val="VerbatimChar"/>
        </w:rPr>
        <w:t xml:space="preserve">                  Organizational Memory</w:t>
      </w:r>
      <w:r>
        <w:br/>
      </w:r>
      <w:r>
        <w:rPr>
          <w:rStyle w:val="VerbatimChar"/>
        </w:rPr>
        <w:t xml:space="preserve">              (Assets, Metadata, Provenance,</w:t>
      </w:r>
      <w:r>
        <w:br/>
      </w:r>
      <w:r>
        <w:rPr>
          <w:rStyle w:val="VerbatimChar"/>
        </w:rPr>
        <w:t xml:space="preserve">               Versions, Relationships, Governance)</w:t>
      </w:r>
      <w:r>
        <w:br/>
      </w:r>
      <w:r>
        <w:rPr>
          <w:rStyle w:val="VerbatimChar"/>
        </w:rPr>
        <w:t xml:space="preserve">                           │</w:t>
      </w:r>
      <w:r>
        <w:br/>
      </w:r>
      <w:r>
        <w:rPr>
          <w:rStyle w:val="VerbatimChar"/>
        </w:rPr>
        <w:t xml:space="preserve">                           ▼</w:t>
      </w:r>
      <w:r>
        <w:br/>
      </w:r>
      <w:r>
        <w:rPr>
          <w:rStyle w:val="VerbatimChar"/>
        </w:rPr>
        <w:t xml:space="preserve">                 Representation Engine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Human Representations  Machine          Discovery Representations</w:t>
      </w:r>
      <w:r>
        <w:br/>
      </w:r>
      <w:r>
        <w:rPr>
          <w:rStyle w:val="VerbatimChar"/>
        </w:rPr>
        <w:t xml:space="preserve">                         Representations</w:t>
      </w:r>
      <w:r>
        <w:br/>
      </w:r>
      <w:r>
        <w:rPr>
          <w:rStyle w:val="VerbatimChar"/>
        </w:rPr>
        <w:t xml:space="preserve"> (Wiki, Portal, PDF)   (JSON, RDF,       (Search, Graph,</w:t>
      </w:r>
      <w:r>
        <w:br/>
      </w:r>
      <w:r>
        <w:rPr>
          <w:rStyle w:val="VerbatimChar"/>
        </w:rPr>
        <w:t xml:space="preserve">                        MCP, Context,     Embeddings)</w:t>
      </w:r>
      <w:r>
        <w:br/>
      </w:r>
      <w:r>
        <w:rPr>
          <w:rStyle w:val="VerbatimChar"/>
        </w:rPr>
        <w:t xml:space="preserve">                        Knowledge API)</w:t>
      </w:r>
      <w:r>
        <w:br/>
      </w:r>
      <w:r>
        <w:rPr>
          <w:rStyle w:val="VerbatimChar"/>
        </w:rPr>
        <w:t xml:space="preserve">         └─────────────────┼──────────────────┘</w:t>
      </w:r>
      <w:r>
        <w:br/>
      </w:r>
      <w:r>
        <w:rPr>
          <w:rStyle w:val="VerbatimChar"/>
        </w:rPr>
        <w:t xml:space="preserve">                           ▼</w:t>
      </w:r>
      <w:r>
        <w:br/>
      </w:r>
      <w:r>
        <w:rPr>
          <w:rStyle w:val="VerbatimChar"/>
        </w:rPr>
        <w:t xml:space="preserve">                  Semantic Services</w:t>
      </w:r>
      <w:r>
        <w:br/>
      </w:r>
      <w:r>
        <w:rPr>
          <w:rStyle w:val="VerbatimChar"/>
        </w:rPr>
        <w:t xml:space="preserve">        (Search, RAG, Reasoning, AI, Discovery)</w:t>
      </w:r>
      <w:r>
        <w:br/>
      </w:r>
      <w:r>
        <w:rPr>
          <w:rStyle w:val="VerbatimChar"/>
        </w:rPr>
        <w:t xml:space="preserve">                           │</w:t>
      </w:r>
      <w:r>
        <w:br/>
      </w:r>
      <w:r>
        <w:rPr>
          <w:rStyle w:val="VerbatimChar"/>
        </w:rPr>
        <w:t xml:space="preserve">                           ▼</w:t>
      </w:r>
      <w:r>
        <w:br/>
      </w:r>
      <w:r>
        <w:rPr>
          <w:rStyle w:val="VerbatimChar"/>
        </w:rPr>
        <w:t xml:space="preserve">                Enterprise Intelligence</w:t>
      </w:r>
      <w:r>
        <w:br/>
      </w:r>
      <w:r>
        <w:rPr>
          <w:rStyle w:val="VerbatimChar"/>
        </w:rPr>
        <w:t xml:space="preserve">                           │</w:t>
      </w:r>
      <w:r>
        <w:br/>
      </w:r>
      <w:r>
        <w:rPr>
          <w:rStyle w:val="VerbatimChar"/>
        </w:rPr>
        <w:t xml:space="preserve">                           ▼</w:t>
      </w:r>
      <w:r>
        <w:br/>
      </w:r>
      <w:r>
        <w:rPr>
          <w:rStyle w:val="VerbatimChar"/>
        </w:rPr>
        <w:t xml:space="preserve">              Enterprise Capability Model</w:t>
      </w:r>
      <w:r>
        <w:br/>
      </w:r>
      <w:r>
        <w:rPr>
          <w:rStyle w:val="VerbatimChar"/>
        </w:rPr>
        <w:t xml:space="preserve">                           │</w:t>
      </w:r>
      <w:r>
        <w:br/>
      </w:r>
      <w:r>
        <w:rPr>
          <w:rStyle w:val="VerbatimChar"/>
        </w:rPr>
        <w:t xml:space="preserve">                           ▼</w:t>
      </w:r>
      <w:r>
        <w:br/>
      </w:r>
      <w:r>
        <w:rPr>
          <w:rStyle w:val="VerbatimChar"/>
        </w:rPr>
        <w:t xml:space="preserve">                   Digital Workforce</w:t>
      </w:r>
      <w:r>
        <w:br/>
      </w:r>
      <w:r>
        <w:rPr>
          <w:rStyle w:val="VerbatimChar"/>
        </w:rPr>
        <w:t xml:space="preserve">                           │</w:t>
      </w:r>
      <w:r>
        <w:br/>
      </w:r>
      <w:r>
        <w:rPr>
          <w:rStyle w:val="VerbatimChar"/>
        </w:rPr>
        <w:t xml:space="preserve">                           ▼</w:t>
      </w:r>
      <w:r>
        <w:br/>
      </w:r>
      <w:r>
        <w:rPr>
          <w:rStyle w:val="VerbatimChar"/>
        </w:rPr>
        <w:t xml:space="preserve">                Digital Twin Enterprise</w:t>
      </w:r>
      <w:r>
        <w:br/>
      </w:r>
      <w:r>
        <w:rPr>
          <w:rStyle w:val="VerbatimChar"/>
        </w:rPr>
        <w:t xml:space="preserve">                           │</w:t>
      </w:r>
      <w:r>
        <w:br/>
      </w:r>
      <w:r>
        <w:rPr>
          <w:rStyle w:val="VerbatimChar"/>
        </w:rPr>
        <w:t xml:space="preserve">                           ▼</w:t>
      </w:r>
      <w:r>
        <w:br/>
      </w:r>
      <w:r>
        <w:rPr>
          <w:rStyle w:val="VerbatimChar"/>
        </w:rPr>
        <w:t xml:space="preserve">                  Business Outcomes</w:t>
      </w:r>
    </w:p>
    <w:p>
      <w:pPr>
        <w:pStyle w:val="FirstParagraph"/>
      </w:pPr>
      <w:r>
        <w:t xml:space="preserve">This is the north star of the entire platform. Every feature, architecture decision, and roadmap phase traces back to one stage in this pipeline.</w:t>
      </w:r>
    </w:p>
    <w:p>
      <w:pPr>
        <w:pStyle w:val="BodyText"/>
      </w:pPr>
      <w:r>
        <w:t xml:space="preserve">The Representation Engine never creates new knowledge. It only derives alternative representations of canonical Knowledge Assets while preserving provenance to the original enterprise sources.</w:t>
      </w:r>
    </w:p>
    <w:p>
      <w:pPr>
        <w:pStyle w:val="BodyText"/>
      </w:pPr>
      <w:r>
        <w:t xml:space="preserve">Four layers in this value chain require careful distinction:</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17"/>
        <w:gridCol w:w="5002"/>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Layer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Definition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Organizational Memory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governed enterprise repository of canonical Knowledge Assets, together with their metadata, provenance, relationships, lifecycle history, versions, and derived semantic representations — knowledge that survives individuals, teams, and restructurings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Representation Engine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platform service that generates derived representations from Organizational Memory — transforming canonical Knowledge Assets into Human Representations (Wiki, Portal, PDF), Machine Representations (JSON, RDF, MCP, Agent Context, Knowledge API), and Discovery Representations (Search Index, Knowledge Graph Projection, Embeddings)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Representation Layer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collection of derived artifacts generated by the Representation Engine from Organizational Memory, organized into three categories: Human Representations (Wiki Projection, Portal, PDF), Machine Representations (Knowledge API, JSON, RDF, MCP, Agent Context), and Discovery Representations (Search Index, Knowledge Graph Projection, Embeddings)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Semantic Services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consumption layer that operates on knowledge representations to deliver Search, RAG, Recommendation, Reasoning, Discovery, and AI Agent capabilities — this is a runtime services layer, not a persistence layer</w:t>
            </w:r>
          </w:p>
        </w:tc>
      </w:tr>
    </w:tbl>
    <w:p>
      <w:pPr>
        <w:pStyle w:val="BodyText"/>
      </w:pPr>
      <w:r>
        <w:t xml:space="preserve">In short:</w:t>
      </w:r>
      <w:r>
        <w:t xml:space="preserve"> </w:t>
      </w:r>
      <w:r>
        <w:rPr>
          <w:b/>
          <w:bCs/>
        </w:rPr>
        <w:t xml:space="preserve">Organizational Memory is the repository. Representation Engine generates the derived views. Knowledge Representation Layer is the collection of those views. Semantic Services is the consumption infrastructure.</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50"/>
        <w:gridCol w:w="4569"/>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Component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Responsibility</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Organizational Memory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governed repository storing canonical Knowledge Assets with metadata, provenance, versions, relationships, and governance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Representation Engine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platform service that generates derived representations from Organizational Memory</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Representation Layer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collection of derived artifacts exposed for consumption (Wiki, JSON, RDF, Search Index, Graph, Agent Context)</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Semantic Services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runtime services that consume representations to deliver Search, RAG, Reasoning, AI, and Discovery</w:t>
            </w:r>
          </w:p>
        </w:tc>
      </w:tr>
    </w:tbl>
    <w:bookmarkEnd w:id="14"/>
    <w:bookmarkStart w:id="15" w:name="platform-architecture-at-a-glance"/>
    <w:p>
      <w:pPr>
        <w:pStyle w:val="Heading3"/>
      </w:pPr>
      <w:r>
        <w:t xml:space="preserve">Platform Architecture at a Glance</w:t>
      </w:r>
    </w:p>
    <w:p>
      <w:pPr>
        <w:pStyle w:val="SourceCode"/>
      </w:pPr>
      <w:r>
        <w:rPr>
          <w:rStyle w:val="VerbatimChar"/>
        </w:rPr>
        <w:t xml:space="preserve">Enterprise Information Sources</w:t>
      </w:r>
      <w:r>
        <w:br/>
      </w:r>
      <w:r>
        <w:rPr>
          <w:rStyle w:val="VerbatimChar"/>
        </w:rPr>
        <w:t xml:space="preserve">        │</w:t>
      </w:r>
      <w:r>
        <w:br/>
      </w:r>
      <w:r>
        <w:rPr>
          <w:rStyle w:val="VerbatimChar"/>
        </w:rPr>
        <w:t xml:space="preserve">        ▼</w:t>
      </w:r>
      <w:r>
        <w:br/>
      </w:r>
      <w:r>
        <w:rPr>
          <w:rStyle w:val="VerbatimChar"/>
        </w:rPr>
        <w:t xml:space="preserve">Document Intelligence</w:t>
      </w:r>
      <w:r>
        <w:br/>
      </w:r>
      <w:r>
        <w:rPr>
          <w:rStyle w:val="VerbatimChar"/>
        </w:rPr>
        <w:t xml:space="preserve">        │</w:t>
      </w:r>
      <w:r>
        <w:br/>
      </w:r>
      <w:r>
        <w:rPr>
          <w:rStyle w:val="VerbatimChar"/>
        </w:rPr>
        <w:t xml:space="preserve">        ▼</w:t>
      </w:r>
      <w:r>
        <w:br/>
      </w:r>
      <w:r>
        <w:rPr>
          <w:rStyle w:val="VerbatimChar"/>
        </w:rPr>
        <w:t xml:space="preserve">Knowledge Assets (Canonical)</w:t>
      </w:r>
      <w:r>
        <w:br/>
      </w:r>
      <w:r>
        <w:rPr>
          <w:rStyle w:val="VerbatimChar"/>
        </w:rPr>
        <w:t xml:space="preserve">        │</w:t>
      </w:r>
      <w:r>
        <w:br/>
      </w:r>
      <w:r>
        <w:rPr>
          <w:rStyle w:val="VerbatimChar"/>
        </w:rPr>
        <w:t xml:space="preserve">        ▼</w:t>
      </w:r>
      <w:r>
        <w:br/>
      </w:r>
      <w:r>
        <w:rPr>
          <w:rStyle w:val="VerbatimChar"/>
        </w:rPr>
        <w:t xml:space="preserve">Organizational Memory</w:t>
      </w:r>
      <w:r>
        <w:br/>
      </w:r>
      <w:r>
        <w:rPr>
          <w:rStyle w:val="VerbatimChar"/>
        </w:rPr>
        <w:t xml:space="preserve">        │</w:t>
      </w:r>
      <w:r>
        <w:br/>
      </w:r>
      <w:r>
        <w:rPr>
          <w:rStyle w:val="VerbatimChar"/>
        </w:rPr>
        <w:t xml:space="preserve">        ▼</w:t>
      </w:r>
      <w:r>
        <w:br/>
      </w:r>
      <w:r>
        <w:rPr>
          <w:rStyle w:val="VerbatimChar"/>
        </w:rPr>
        <w:t xml:space="preserve">Representation Engine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Human  Machine      Discovery</w:t>
      </w:r>
      <w:r>
        <w:br/>
      </w:r>
      <w:r>
        <w:rPr>
          <w:rStyle w:val="VerbatimChar"/>
        </w:rPr>
        <w:t xml:space="preserve">Views  Views         Views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Semantic Services</w:t>
      </w:r>
      <w:r>
        <w:br/>
      </w:r>
      <w:r>
        <w:rPr>
          <w:rStyle w:val="VerbatimChar"/>
        </w:rPr>
        <w:t xml:space="preserve">(Search · RAG · AI)</w:t>
      </w:r>
      <w:r>
        <w:br/>
      </w:r>
      <w:r>
        <w:rPr>
          <w:rStyle w:val="VerbatimChar"/>
        </w:rPr>
        <w:t xml:space="preserve">        │</w:t>
      </w:r>
      <w:r>
        <w:br/>
      </w:r>
      <w:r>
        <w:rPr>
          <w:rStyle w:val="VerbatimChar"/>
        </w:rPr>
        <w:t xml:space="preserve">        ▼</w:t>
      </w:r>
      <w:r>
        <w:br/>
      </w:r>
      <w:r>
        <w:rPr>
          <w:rStyle w:val="VerbatimChar"/>
        </w:rPr>
        <w:t xml:space="preserve">Enterprise Intelligence</w:t>
      </w:r>
      <w:r>
        <w:br/>
      </w:r>
      <w:r>
        <w:rPr>
          <w:rStyle w:val="VerbatimChar"/>
        </w:rPr>
        <w:t xml:space="preserve">        │</w:t>
      </w:r>
      <w:r>
        <w:br/>
      </w:r>
      <w:r>
        <w:rPr>
          <w:rStyle w:val="VerbatimChar"/>
        </w:rPr>
        <w:t xml:space="preserve">        ▼</w:t>
      </w:r>
      <w:r>
        <w:br/>
      </w:r>
      <w:r>
        <w:rPr>
          <w:rStyle w:val="VerbatimChar"/>
        </w:rPr>
        <w:t xml:space="preserve">Capability Model</w:t>
      </w:r>
      <w:r>
        <w:br/>
      </w:r>
      <w:r>
        <w:rPr>
          <w:rStyle w:val="VerbatimChar"/>
        </w:rPr>
        <w:t xml:space="preserve">        │</w:t>
      </w:r>
      <w:r>
        <w:br/>
      </w:r>
      <w:r>
        <w:rPr>
          <w:rStyle w:val="VerbatimChar"/>
        </w:rPr>
        <w:t xml:space="preserve">        ▼</w:t>
      </w:r>
      <w:r>
        <w:br/>
      </w:r>
      <w:r>
        <w:rPr>
          <w:rStyle w:val="VerbatimChar"/>
        </w:rPr>
        <w:t xml:space="preserve">Digital Workforce</w:t>
      </w:r>
    </w:p>
    <w:bookmarkEnd w:id="15"/>
    <w:bookmarkStart w:id="16" w:name="enterprise-memory-infrastructure"/>
    <w:p>
      <w:pPr>
        <w:pStyle w:val="Heading3"/>
      </w:pPr>
      <w:r>
        <w:t xml:space="preserve">Enterprise Memory Infrastructure</w:t>
      </w:r>
    </w:p>
    <w:p>
      <w:pPr>
        <w:pStyle w:val="FirstParagraph"/>
      </w:pPr>
      <w:r>
        <w:t xml:space="preserve">The EKP is not a document store, a wiki, a chat interface, or an AI portal. It is the</w:t>
      </w:r>
      <w:r>
        <w:t xml:space="preserve"> </w:t>
      </w:r>
      <w:r>
        <w:rPr>
          <w:b/>
          <w:bCs/>
        </w:rPr>
        <w:t xml:space="preserve">Enterprise Knowledge Operating System</w:t>
      </w:r>
      <w:r>
        <w:t xml:space="preserve">, whose core capability is</w:t>
      </w:r>
      <w:r>
        <w:t xml:space="preserve"> </w:t>
      </w:r>
      <w:r>
        <w:rPr>
          <w:b/>
          <w:bCs/>
        </w:rPr>
        <w:t xml:space="preserve">Enterprise Memory Infrastructure</w:t>
      </w:r>
      <w:r>
        <w:t xml:space="preserve"> </w:t>
      </w:r>
      <w:r>
        <w:t xml:space="preserve">— the system that:</w:t>
      </w:r>
    </w:p>
    <w:p>
      <w:pPr>
        <w:pStyle w:val="Compact"/>
        <w:numPr>
          <w:ilvl w:val="0"/>
          <w:numId w:val="1002"/>
        </w:numPr>
      </w:pPr>
      <w:r>
        <w:rPr>
          <w:b/>
          <w:bCs/>
        </w:rPr>
        <w:t xml:space="preserve">Remembers</w:t>
      </w:r>
      <w:r>
        <w:t xml:space="preserve"> </w:t>
      </w:r>
      <w:r>
        <w:t xml:space="preserve">what the organization knows, even when people leave</w:t>
      </w:r>
    </w:p>
    <w:p>
      <w:pPr>
        <w:pStyle w:val="Compact"/>
        <w:numPr>
          <w:ilvl w:val="0"/>
          <w:numId w:val="1002"/>
        </w:numPr>
      </w:pPr>
      <w:r>
        <w:rPr>
          <w:b/>
          <w:bCs/>
        </w:rPr>
        <w:t xml:space="preserve">Connects</w:t>
      </w:r>
      <w:r>
        <w:t xml:space="preserve"> </w:t>
      </w:r>
      <w:r>
        <w:t xml:space="preserve">knowledge across silos, domains, and systems</w:t>
      </w:r>
    </w:p>
    <w:p>
      <w:pPr>
        <w:pStyle w:val="Compact"/>
        <w:numPr>
          <w:ilvl w:val="0"/>
          <w:numId w:val="1002"/>
        </w:numPr>
      </w:pPr>
      <w:r>
        <w:rPr>
          <w:b/>
          <w:bCs/>
        </w:rPr>
        <w:t xml:space="preserve">Governs</w:t>
      </w:r>
      <w:r>
        <w:t xml:space="preserve"> </w:t>
      </w:r>
      <w:r>
        <w:t xml:space="preserve">what is accurate, current, and authoritative</w:t>
      </w:r>
    </w:p>
    <w:p>
      <w:pPr>
        <w:pStyle w:val="Compact"/>
        <w:numPr>
          <w:ilvl w:val="0"/>
          <w:numId w:val="1002"/>
        </w:numPr>
      </w:pPr>
      <w:r>
        <w:rPr>
          <w:b/>
          <w:bCs/>
        </w:rPr>
        <w:t xml:space="preserve">Operationalizes</w:t>
      </w:r>
      <w:r>
        <w:t xml:space="preserve"> </w:t>
      </w:r>
      <w:r>
        <w:t xml:space="preserve">knowledge into capabilities delivered through agents</w:t>
      </w:r>
    </w:p>
    <w:p>
      <w:pPr>
        <w:pStyle w:val="Compact"/>
        <w:numPr>
          <w:ilvl w:val="0"/>
          <w:numId w:val="1002"/>
        </w:numPr>
      </w:pPr>
      <w:r>
        <w:rPr>
          <w:b/>
          <w:bCs/>
        </w:rPr>
        <w:t xml:space="preserve">Learns</w:t>
      </w:r>
      <w:r>
        <w:t xml:space="preserve"> </w:t>
      </w:r>
      <w:r>
        <w:t xml:space="preserve">continuously from work, feedback, and new information</w:t>
      </w:r>
    </w:p>
    <w:bookmarkEnd w:id="16"/>
    <w:bookmarkStart w:id="17" w:name="canonical-knowledge-principle"/>
    <w:p>
      <w:pPr>
        <w:pStyle w:val="Heading3"/>
      </w:pPr>
      <w:r>
        <w:t xml:space="preserve">Canonical Knowledge Principle</w:t>
      </w:r>
    </w:p>
    <w:p>
      <w:pPr>
        <w:pStyle w:val="BlockText"/>
      </w:pPr>
      <w:r>
        <w:t xml:space="preserve">The Enterprise Knowledge Platform is built on a canonical knowledge model. Every enterprise concept is represented by a single governed Knowledge Asset. All semantic representations — including Wiki Projection pages, RDF, Knowledge Graph Projection nodes, search indexes, embeddings, Knowledge APIs, and agent contexts — are derived from the canonical Knowledge Asset and maintain complete provenance to the original enterprise sources.</w:t>
      </w:r>
    </w:p>
    <w:bookmarkEnd w:id="17"/>
    <w:bookmarkStart w:id="18" w:name="where-ekp-fits-in-the-market"/>
    <w:p>
      <w:pPr>
        <w:pStyle w:val="Heading3"/>
      </w:pPr>
      <w:r>
        <w:t xml:space="preserve">Where EKP fits in the market</w:t>
      </w:r>
    </w:p>
    <w:p>
      <w:pPr>
        <w:pStyle w:val="SourceCode"/>
      </w:pPr>
      <w:r>
        <w:rPr>
          <w:rStyle w:val="VerbatimChar"/>
        </w:rPr>
        <w:t xml:space="preserve">SharePoint          stores documents</w:t>
      </w:r>
      <w:r>
        <w:br/>
      </w:r>
      <w:r>
        <w:rPr>
          <w:rStyle w:val="VerbatimChar"/>
        </w:rPr>
        <w:t xml:space="preserve">      ↓</w:t>
      </w:r>
      <w:r>
        <w:br/>
      </w:r>
      <w:r>
        <w:rPr>
          <w:rStyle w:val="VerbatimChar"/>
        </w:rPr>
        <w:t xml:space="preserve">Confluence          documents knowledge</w:t>
      </w:r>
      <w:r>
        <w:br/>
      </w:r>
      <w:r>
        <w:rPr>
          <w:rStyle w:val="VerbatimChar"/>
        </w:rPr>
        <w:t xml:space="preserve">      ↓</w:t>
      </w:r>
      <w:r>
        <w:br/>
      </w:r>
      <w:r>
        <w:rPr>
          <w:rStyle w:val="VerbatimChar"/>
        </w:rPr>
        <w:t xml:space="preserve">Notion              organizes notes</w:t>
      </w:r>
      <w:r>
        <w:br/>
      </w:r>
      <w:r>
        <w:rPr>
          <w:rStyle w:val="VerbatimChar"/>
        </w:rPr>
        <w:t xml:space="preserve">      ↓</w:t>
      </w:r>
      <w:r>
        <w:br/>
      </w:r>
      <w:r>
        <w:rPr>
          <w:rStyle w:val="VerbatimChar"/>
        </w:rPr>
        <w:t xml:space="preserve">RAG Platforms       retrieve information</w:t>
      </w:r>
      <w:r>
        <w:br/>
      </w:r>
      <w:r>
        <w:rPr>
          <w:rStyle w:val="VerbatimChar"/>
        </w:rPr>
        <w:t xml:space="preserve">      ↓</w:t>
      </w:r>
      <w:r>
        <w:br/>
      </w:r>
      <w:r>
        <w:rPr>
          <w:rStyle w:val="VerbatimChar"/>
        </w:rPr>
        <w:t xml:space="preserve">EKP                 builds enterprise memory</w:t>
      </w:r>
    </w:p>
    <w:p>
      <w:pPr>
        <w:pStyle w:val="FirstParagraph"/>
      </w:pPr>
      <w:r>
        <w:t xml:space="preserve">EKP is not a better wiki. It is a</w:t>
      </w:r>
      <w:r>
        <w:t xml:space="preserve"> </w:t>
      </w:r>
      <w:r>
        <w:rPr>
          <w:b/>
          <w:bCs/>
        </w:rPr>
        <w:t xml:space="preserve">platform for enterprise memory</w:t>
      </w:r>
      <w:r>
        <w:t xml:space="preserve"> </w:t>
      </w:r>
      <w:r>
        <w:t xml:space="preserve">— a category that does not yet exist but is the logical next step after two decades of knowledge management tools.</w:t>
      </w:r>
    </w:p>
    <w:p>
      <w:pPr>
        <w:pStyle w:val="BodyText"/>
      </w:pPr>
      <w:r>
        <w:t xml:space="preserve">Think of it this way:</w:t>
      </w:r>
    </w:p>
    <w:p>
      <w:pPr>
        <w:pStyle w:val="SourceCode"/>
      </w:pPr>
      <w:r>
        <w:rPr>
          <w:rStyle w:val="VerbatimChar"/>
        </w:rPr>
        <w:t xml:space="preserve">Windows             → operating system for personal computing</w:t>
      </w:r>
      <w:r>
        <w:br/>
      </w:r>
      <w:r>
        <w:rPr>
          <w:rStyle w:val="VerbatimChar"/>
        </w:rPr>
        <w:t xml:space="preserve">ERP                 → operating system for enterprise transactions</w:t>
      </w:r>
      <w:r>
        <w:br/>
      </w:r>
      <w:r>
        <w:rPr>
          <w:rStyle w:val="VerbatimChar"/>
        </w:rPr>
        <w:t xml:space="preserve">CRM                 → operating system for customer relationships</w:t>
      </w:r>
      <w:r>
        <w:br/>
      </w:r>
      <w:r>
        <w:rPr>
          <w:rStyle w:val="VerbatimChar"/>
        </w:rPr>
        <w:t xml:space="preserve">Enterprise Knowledge Platform (EKP) → operating system for enterprise knowledge</w:t>
      </w:r>
    </w:p>
    <w:bookmarkEnd w:id="18"/>
    <w:bookmarkStart w:id="19" w:name="enterprise-knowledge-operating-system"/>
    <w:p>
      <w:pPr>
        <w:pStyle w:val="Heading3"/>
      </w:pPr>
      <w:r>
        <w:t xml:space="preserve">Enterprise Knowledge Operating System</w:t>
      </w:r>
    </w:p>
    <w:p>
      <w:pPr>
        <w:pStyle w:val="FirstParagraph"/>
      </w:pPr>
      <w:r>
        <w:t xml:space="preserve">The EKP is</w:t>
      </w:r>
      <w:r>
        <w:t xml:space="preserve"> </w:t>
      </w:r>
      <w:r>
        <w:rPr>
          <w:b/>
          <w:bCs/>
        </w:rPr>
        <w:t xml:space="preserve">not</w:t>
      </w:r>
      <w:r>
        <w:t xml:space="preserve">:</w:t>
      </w:r>
    </w:p>
    <w:p>
      <w:pPr>
        <w:pStyle w:val="Compact"/>
        <w:numPr>
          <w:ilvl w:val="0"/>
          <w:numId w:val="1003"/>
        </w:numPr>
      </w:pPr>
      <w:r>
        <w:t xml:space="preserve">Document Management</w:t>
      </w:r>
    </w:p>
    <w:p>
      <w:pPr>
        <w:pStyle w:val="Compact"/>
        <w:numPr>
          <w:ilvl w:val="0"/>
          <w:numId w:val="1003"/>
        </w:numPr>
      </w:pPr>
      <w:r>
        <w:t xml:space="preserve">Enterprise Search</w:t>
      </w:r>
    </w:p>
    <w:p>
      <w:pPr>
        <w:pStyle w:val="Compact"/>
        <w:numPr>
          <w:ilvl w:val="0"/>
          <w:numId w:val="1003"/>
        </w:numPr>
      </w:pPr>
      <w:r>
        <w:t xml:space="preserve">RAG Platform</w:t>
      </w:r>
    </w:p>
    <w:p>
      <w:pPr>
        <w:pStyle w:val="Compact"/>
        <w:numPr>
          <w:ilvl w:val="0"/>
          <w:numId w:val="1003"/>
        </w:numPr>
      </w:pPr>
      <w:r>
        <w:t xml:space="preserve">Knowledge Graph Projection</w:t>
      </w:r>
    </w:p>
    <w:p>
      <w:pPr>
        <w:pStyle w:val="Compact"/>
        <w:numPr>
          <w:ilvl w:val="0"/>
          <w:numId w:val="1003"/>
        </w:numPr>
      </w:pPr>
      <w:r>
        <w:t xml:space="preserve">AI Agent Platform</w:t>
      </w:r>
    </w:p>
    <w:p>
      <w:pPr>
        <w:pStyle w:val="FirstParagraph"/>
      </w:pPr>
      <w:r>
        <w:t xml:space="preserve">It is the</w:t>
      </w:r>
      <w:r>
        <w:t xml:space="preserve"> </w:t>
      </w:r>
      <w:r>
        <w:rPr>
          <w:b/>
          <w:bCs/>
        </w:rPr>
        <w:t xml:space="preserve">operating system</w:t>
      </w:r>
      <w:r>
        <w:t xml:space="preserve"> </w:t>
      </w:r>
      <w:r>
        <w:t xml:space="preserve">that coordinates all of them:</w:t>
      </w:r>
    </w:p>
    <w:p>
      <w:pPr>
        <w:pStyle w:val="SourceCode"/>
      </w:pPr>
      <w:r>
        <w:rPr>
          <w:rStyle w:val="VerbatimChar"/>
        </w:rPr>
        <w:t xml:space="preserve">Enterprise Applications</w:t>
      </w:r>
      <w:r>
        <w:br/>
      </w:r>
      <w:r>
        <w:rPr>
          <w:rStyle w:val="VerbatimChar"/>
        </w:rPr>
        <w:t xml:space="preserve">    ↓</w:t>
      </w:r>
      <w:r>
        <w:br/>
      </w:r>
      <w:r>
        <w:rPr>
          <w:rStyle w:val="VerbatimChar"/>
        </w:rPr>
        <w:t xml:space="preserve">Enterprise Knowledge Operating System (EKP)</w:t>
      </w:r>
      <w:r>
        <w:br/>
      </w:r>
      <w:r>
        <w:rPr>
          <w:rStyle w:val="VerbatimChar"/>
        </w:rPr>
        <w:t xml:space="preserve">    ↓</w:t>
      </w:r>
      <w:r>
        <w:br/>
      </w:r>
      <w:r>
        <w:rPr>
          <w:rStyle w:val="VerbatimChar"/>
        </w:rPr>
        <w:t xml:space="preserve">Knowledge Services · AI Services · Security Services · Platform Services</w:t>
      </w:r>
      <w:r>
        <w:br/>
      </w:r>
      <w:r>
        <w:rPr>
          <w:rStyle w:val="VerbatimChar"/>
        </w:rPr>
        <w:t xml:space="preserve">    ↓</w:t>
      </w:r>
      <w:r>
        <w:br/>
      </w:r>
      <w:r>
        <w:rPr>
          <w:rStyle w:val="VerbatimChar"/>
        </w:rPr>
        <w:t xml:space="preserve">Enterprise Information Sources</w:t>
      </w:r>
    </w:p>
    <w:p>
      <w:pPr>
        <w:pStyle w:val="FirstParagraph"/>
      </w:pPr>
      <w:r>
        <w:t xml:space="preserve">This positioning mirrors how mature enterprise platforms define themselves:</w:t>
      </w:r>
    </w:p>
    <w:p>
      <w:pPr>
        <w:pStyle w:val="Compact"/>
        <w:numPr>
          <w:ilvl w:val="0"/>
          <w:numId w:val="1004"/>
        </w:numPr>
      </w:pPr>
      <w:r>
        <w:rPr>
          <w:b/>
          <w:bCs/>
        </w:rPr>
        <w:t xml:space="preserve">Salesforce</w:t>
      </w:r>
      <w:r>
        <w:t xml:space="preserve"> </w:t>
      </w:r>
      <w:r>
        <w:t xml:space="preserve">— Customer Operating System</w:t>
      </w:r>
    </w:p>
    <w:p>
      <w:pPr>
        <w:pStyle w:val="Compact"/>
        <w:numPr>
          <w:ilvl w:val="0"/>
          <w:numId w:val="1004"/>
        </w:numPr>
      </w:pPr>
      <w:r>
        <w:rPr>
          <w:b/>
          <w:bCs/>
        </w:rPr>
        <w:t xml:space="preserve">ServiceNow</w:t>
      </w:r>
      <w:r>
        <w:t xml:space="preserve"> </w:t>
      </w:r>
      <w:r>
        <w:t xml:space="preserve">— Workflow Operating System</w:t>
      </w:r>
    </w:p>
    <w:p>
      <w:pPr>
        <w:pStyle w:val="Compact"/>
        <w:numPr>
          <w:ilvl w:val="0"/>
          <w:numId w:val="1004"/>
        </w:numPr>
      </w:pPr>
      <w:r>
        <w:rPr>
          <w:b/>
          <w:bCs/>
        </w:rPr>
        <w:t xml:space="preserve">Databricks</w:t>
      </w:r>
      <w:r>
        <w:t xml:space="preserve"> </w:t>
      </w:r>
      <w:r>
        <w:t xml:space="preserve">— Data Intelligence Platform</w:t>
      </w:r>
    </w:p>
    <w:p>
      <w:pPr>
        <w:pStyle w:val="Compact"/>
        <w:numPr>
          <w:ilvl w:val="0"/>
          <w:numId w:val="1004"/>
        </w:numPr>
      </w:pPr>
      <w:r>
        <w:rPr>
          <w:b/>
          <w:bCs/>
        </w:rPr>
        <w:t xml:space="preserve">EKP</w:t>
      </w:r>
      <w:r>
        <w:t xml:space="preserve"> </w:t>
      </w:r>
      <w:r>
        <w:t xml:space="preserve">— Knowledge Operating System</w:t>
      </w:r>
    </w:p>
    <w:p>
      <w:pPr>
        <w:pStyle w:val="FirstParagraph"/>
      </w:pPr>
      <w:r>
        <w:t xml:space="preserve">The EKP does not compete with existing tools. It sits</w:t>
      </w:r>
      <w:r>
        <w:t xml:space="preserve"> </w:t>
      </w:r>
      <w:r>
        <w:rPr>
          <w:b/>
          <w:bCs/>
        </w:rPr>
        <w:t xml:space="preserve">beneath</w:t>
      </w:r>
      <w:r>
        <w:t xml:space="preserve"> </w:t>
      </w:r>
      <w:r>
        <w:t xml:space="preserve">them, providing the knowledge infrastructure that every other enterprise application consumes.</w:t>
      </w:r>
    </w:p>
    <w:bookmarkEnd w:id="19"/>
    <w:bookmarkStart w:id="20" w:name="architectural-maturity-levels"/>
    <w:p>
      <w:pPr>
        <w:pStyle w:val="Heading3"/>
      </w:pPr>
      <w:r>
        <w:t xml:space="preserve">Architectural maturity levels</w:t>
      </w:r>
    </w:p>
    <w:p>
      <w:pPr>
        <w:pStyle w:val="FirstParagraph"/>
      </w:pPr>
      <w:r>
        <w:t xml:space="preserve">The EKP evolves through five architectural maturity levels. Each level builds on the previous one — earlier levels remain active as the foundation for later levels:</w:t>
      </w:r>
    </w:p>
    <w:p>
      <w:pPr>
        <w:pStyle w:val="SourceCode"/>
      </w:pPr>
      <w:r>
        <w:rPr>
          <w:rStyle w:val="VerbatimChar"/>
        </w:rPr>
        <w:t xml:space="preserve">Level 1:  Knowledge Platform          ← MVP</w:t>
      </w:r>
      <w:r>
        <w:br/>
      </w:r>
      <w:r>
        <w:rPr>
          <w:rStyle w:val="VerbatimChar"/>
        </w:rPr>
        <w:t xml:space="preserve">Level 2:  Memory Platform</w:t>
      </w:r>
      <w:r>
        <w:br/>
      </w:r>
      <w:r>
        <w:rPr>
          <w:rStyle w:val="VerbatimChar"/>
        </w:rPr>
        <w:t xml:space="preserve">Level 3:  Intelligence Platform</w:t>
      </w:r>
      <w:r>
        <w:br/>
      </w:r>
      <w:r>
        <w:rPr>
          <w:rStyle w:val="VerbatimChar"/>
        </w:rPr>
        <w:t xml:space="preserve">Level 4:  Capability Platform</w:t>
      </w:r>
      <w:r>
        <w:br/>
      </w:r>
      <w:r>
        <w:rPr>
          <w:rStyle w:val="VerbatimChar"/>
        </w:rPr>
        <w:t xml:space="preserve">Level 5:  Digital Enterprise</w:t>
      </w:r>
    </w:p>
    <w:p>
      <w:r>
        <w:pict>
          <v:rect style="width:0;height:1.5pt" o:hralign="center" o:hrstd="t" o:hr="t"/>
        </w:pict>
      </w:r>
    </w:p>
    <w:bookmarkEnd w:id="20"/>
    <w:bookmarkStart w:id="26" w:name="Xa47b88adfece9344ffc92f29c77850e143ce52a"/>
    <w:p>
      <w:pPr>
        <w:pStyle w:val="Heading2"/>
      </w:pPr>
      <w:r>
        <w:t xml:space="preserve">Why PKW and EKP share the same architecture</w:t>
      </w:r>
    </w:p>
    <w:p>
      <w:pPr>
        <w:pStyle w:val="FirstParagraph"/>
      </w:pPr>
      <w:r>
        <w:t xml:space="preserve">This is the fundamental design principle:</w:t>
      </w:r>
    </w:p>
    <w:p>
      <w:pPr>
        <w:pStyle w:val="SourceCode"/>
      </w:pPr>
      <w:r>
        <w:rPr>
          <w:rStyle w:val="VerbatimChar"/>
        </w:rPr>
        <w:t xml:space="preserve">PKW Architecture = EKP Architecture (Conceptual)</w:t>
      </w:r>
      <w:r>
        <w:br/>
      </w:r>
      <w:r>
        <w:br/>
      </w:r>
      <w:r>
        <w:rPr>
          <w:rStyle w:val="VerbatimChar"/>
        </w:rPr>
        <w:t xml:space="preserve">   ┌────────────────┐</w:t>
      </w:r>
      <w:r>
        <w:br/>
      </w:r>
      <w:r>
        <w:rPr>
          <w:rStyle w:val="VerbatimChar"/>
        </w:rPr>
        <w:t xml:space="preserve">   │   Knowledge    │</w:t>
      </w:r>
      <w:r>
        <w:br/>
      </w:r>
      <w:r>
        <w:rPr>
          <w:rStyle w:val="VerbatimChar"/>
        </w:rPr>
        <w:t xml:space="preserve">   │  Information   │</w:t>
      </w:r>
      <w:r>
        <w:br/>
      </w:r>
      <w:r>
        <w:rPr>
          <w:rStyle w:val="VerbatimChar"/>
        </w:rPr>
        <w:t xml:space="preserve">   │     Data       │</w:t>
      </w:r>
      <w:r>
        <w:br/>
      </w:r>
      <w:r>
        <w:rPr>
          <w:rStyle w:val="VerbatimChar"/>
        </w:rPr>
        <w:t xml:space="preserve">   └────────────────┘</w:t>
      </w:r>
    </w:p>
    <w:p>
      <w:pPr>
        <w:pStyle w:val="FirstParagraph"/>
      </w:pPr>
      <w:r>
        <w:rPr>
          <w:b/>
          <w:bCs/>
        </w:rPr>
        <w:t xml:space="preserve">Operationally, PKW and EKP differ in scale:</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48"/>
        <w:gridCol w:w="1885"/>
        <w:gridCol w:w="1885"/>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Dimension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EKP</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Governance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Personal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Enterprise policies, compliance, lineage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Ownership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Individual owner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Stewards, departments, centers of excellence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Lifecycle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Personal retention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Formal review, approval, archiving</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Taxonomy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Personal tags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Enterprise taxonomies, controlled vocabularies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Scale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Single user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Organization-wide with access control</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Canonical Knowledge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Personal notes and drafts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Governed Knowledge Assets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Semantic Representation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Personal tags and local embeddings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Enterprise Wiki Projection, RDF, Knowledge Graph Projection, Search Index, Agent Context</w:t>
            </w:r>
          </w:p>
        </w:tc>
      </w:tr>
    </w:tbl>
    <w:bookmarkStart w:id="25" w:name="pkw-vs-ekp-scenario-comparison"/>
    <w:p>
      <w:pPr>
        <w:pStyle w:val="Heading3"/>
      </w:pPr>
      <w:r>
        <w:t xml:space="preserve">PKW vs EKP — Scenario Comparison</w:t>
      </w:r>
    </w:p>
    <w:p>
      <w:pPr>
        <w:pStyle w:val="FirstParagraph"/>
      </w:pPr>
      <w:r>
        <w:t xml:space="preserve">Three sample scenarios that illustrate how PKW and EKP relate and differ in practice.</w:t>
      </w:r>
    </w:p>
    <w:p>
      <w:r>
        <w:pict>
          <v:rect style="width:0;height:1.5pt" o:hralign="center" o:hrstd="t" o:hr="t"/>
        </w:pict>
      </w:r>
    </w:p>
    <w:bookmarkStart w:id="21" w:name="X5f26c469620283bfc9d7d5feaea8b41f152f6a6"/>
    <w:p>
      <w:pPr>
        <w:pStyle w:val="Heading4"/>
      </w:pPr>
      <w:r>
        <w:t xml:space="preserve">Scenario 1: New employee onboarding a customer</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48"/>
        <w:gridCol w:w="1885"/>
        <w:gridCol w:w="1885"/>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Dimension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EKP</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What happens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employee bookmarks the Onboarding SOP, takes personal notes on quirks not covered in the official doc, drafts a personal checklist, and records lessons learned after handling the first real customer case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Hosts the governed Onboarding SOP, Customer Service Policy, approved playbooks, and past case studies as published Knowledge Assets tagged under the Customer Service domain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Flow</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EKP supplies governed reference → PKW personalizes into working knowledge → PKW may submit improvement suggestions back to the EKP asset</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Governance &amp; Compliance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None — notes are personal, no review required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Full governance: SOPs are reviewed and approved by Knowledge Owner, versioned, on a defined review cycle, with audit trail</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Ownership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Individual employee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Knowledge Owner (dept head) and Steward (team lead) accountable for accuracy and lifecycle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Lifecycle Stage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Draft → Consumed (personal retention)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Published → Reviewed quarterly (formal lifecycle)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Taxonomy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Personal tags:</w:t>
            </w:r>
            <w:r>
              <w:t xml:space="preserve"> </w:t>
            </w:r>
            <w:r>
              <w:t xml:space="preserve">“my notes”</w:t>
            </w:r>
            <w:r>
              <w:t xml:space="preserve">,</w:t>
            </w:r>
            <w:r>
              <w:t xml:space="preserve"> </w:t>
            </w:r>
            <w:r>
              <w:t xml:space="preserve">“customer X”</w:t>
            </w:r>
            <w:r>
              <w:t xml:space="preserve">,</w:t>
            </w:r>
            <w:r>
              <w:t xml:space="preserve"> </w:t>
            </w:r>
            <w:r>
              <w:t xml:space="preserve">“things to remember”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Enterprise taxonomy: Domain=Customer Service, Type=SOP, tagged with controlled vocabulary</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Artifacts Produced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Personal notes, bookmarks, private checklist, ad-hoc observations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Published Knowledge Asset (Onboarding SOP v2.3), Usage Count incremented, Improvement suggestions queue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Relationship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 consumes EKP content and personalizes it. PKW may enrich EKP by surfacing gaps or proposing updates based on real experience.</w:t>
            </w:r>
          </w:p>
        </w:tc>
        <w:tc>
          <w:tcPr>
            <w:tcBorders>
              <w:top w:val="single" w:sz="4" w:space="0" w:color="000000"/>
              <w:left w:val="single" w:sz="4" w:space="0" w:color="000000"/>
              <w:bottom w:val="single" w:sz="4" w:space="0" w:color="000000"/>
              <w:right w:val="single" w:sz="4" w:space="0" w:color="000000"/>
            </w:tcBorders>
          </w:tcPr>
          <w:p>
            <w:pPr>
              <w:pStyle w:val="Compact"/>
            </w:pPr>
          </w:p>
        </w:tc>
      </w:tr>
    </w:tbl>
    <w:p>
      <w:r>
        <w:pict>
          <v:rect style="width:0;height:1.5pt" o:hralign="center" o:hrstd="t" o:hr="t"/>
        </w:pict>
      </w:r>
    </w:p>
    <w:bookmarkEnd w:id="21"/>
    <w:bookmarkStart w:id="22" w:name="Xcd70ea35aa6cc2727476c31b2023a5bcecb7a9a"/>
    <w:p>
      <w:pPr>
        <w:pStyle w:val="Heading4"/>
      </w:pPr>
      <w:r>
        <w:t xml:space="preserve">Scenario 2: Post-incident root cause analysis</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48"/>
        <w:gridCol w:w="1885"/>
        <w:gridCol w:w="1885"/>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Dimension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EKP</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What happens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engineer captures a raw timeline, debugging notes, chat transcripts, and personal observations in real time — no structure, no filter, maximum speed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formal write-up follows a prescribed template, undergoes peer review, becomes an Experience Asset (postmortem), then graduates to a governed Knowledge Asset (Incident Report)</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Flow</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 captures tacit knowledge in the moment → EKP formalizes and preserves it as organizational memory</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Governance &amp; Compliance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None — raw capture, may contain speculative or incomplete thoughts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Structured review: factual accuracy verified, action items tracked, compliance with regulatory retention policies, access-controlled</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Ownership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Individual engineer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Knowledge Steward (incident response lead) oversees the write-up; Knowledge Owner (engineering director) approves the final asset</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Lifecycle Stage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Draft (ephemeral — may be discarded after formal write-up)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Experience Asset (Draft → Review) → Knowledge Asset (Published → Consumed → Improved → Archived per review cycle)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Taxonomy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Personal tags:</w:t>
            </w:r>
            <w:r>
              <w:t xml:space="preserve"> </w:t>
            </w:r>
            <w:r>
              <w:t xml:space="preserve">“incident #472”</w:t>
            </w:r>
            <w:r>
              <w:t xml:space="preserve">,</w:t>
            </w:r>
            <w:r>
              <w:t xml:space="preserve"> </w:t>
            </w:r>
            <w:r>
              <w:t xml:space="preserve">“root cause guess”</w:t>
            </w:r>
            <w:r>
              <w:t xml:space="preserve">,</w:t>
            </w:r>
            <w:r>
              <w:t xml:space="preserve"> </w:t>
            </w:r>
            <w:r>
              <w:t xml:space="preserve">“suspected module”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Enterprise taxonomy: Domain=IT Operations, Type=Incident Report, linked to related assets (Runbooks, Monitoring Policies)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Artifacts Produced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Raw timeline, screenshots, private chat snippets, stream-of-consciousness notes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Formal Incident Report (Experience Asset → Knowledge Asset), linked Runbook updates, Lessons Learned entry in the Knowledge Catalog</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Relationship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 is the capture vehicle for tacit knowledge that would otherwise be lost. The formal EKP asset would not exist without the PKW capture. This is the</w:t>
            </w:r>
            <w:r>
              <w:t xml:space="preserve"> </w:t>
            </w:r>
            <w:r>
              <w:rPr>
                <w:b/>
                <w:bCs/>
              </w:rPr>
              <w:t xml:space="preserve">most strategically important flow</w:t>
            </w:r>
            <w:r>
              <w:t xml:space="preserve"> </w:t>
            </w:r>
            <w:r>
              <w:t xml:space="preserve">— transforming ephemeral individual experience into permanent organizational memory.</w:t>
            </w:r>
          </w:p>
        </w:tc>
        <w:tc>
          <w:tcPr>
            <w:tcBorders>
              <w:top w:val="single" w:sz="4" w:space="0" w:color="000000"/>
              <w:left w:val="single" w:sz="4" w:space="0" w:color="000000"/>
              <w:bottom w:val="single" w:sz="4" w:space="0" w:color="000000"/>
              <w:right w:val="single" w:sz="4" w:space="0" w:color="000000"/>
            </w:tcBorders>
          </w:tcPr>
          <w:p>
            <w:pPr>
              <w:pStyle w:val="Compact"/>
            </w:pPr>
          </w:p>
        </w:tc>
      </w:tr>
    </w:tbl>
    <w:p>
      <w:r>
        <w:pict>
          <v:rect style="width:0;height:1.5pt" o:hralign="center" o:hrstd="t" o:hr="t"/>
        </w:pict>
      </w:r>
    </w:p>
    <w:bookmarkEnd w:id="22"/>
    <w:bookmarkStart w:id="23" w:name="X78af877eb81f4487341b914daeed967d3eeff13"/>
    <w:p>
      <w:pPr>
        <w:pStyle w:val="Heading4"/>
      </w:pPr>
      <w:r>
        <w:t xml:space="preserve">Scenario 3: Sales team building a proposal</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48"/>
        <w:gridCol w:w="1885"/>
        <w:gridCol w:w="1885"/>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Dimension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EKP</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What happens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sales lead reviews past personal proposals, writes private notes on the client, calculates preliminary pricing, drafts sections, and iterates before sharing with the team</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Hosts the Pricing Policy, Approved Tender Template, Brand Guidelines, and past winning proposals as governed Knowledge Assets — the team consults these for compliance and reuse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Flow</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EKP provides governed foundation → PKW assembles the specific deliverable → final win/loss rationale may be contributed back as a new Knowledge Asset</w:t>
            </w:r>
          </w:p>
        </w:tc>
        <w:tc>
          <w:tcPr>
            <w:tcBorders>
              <w:top w:val="single" w:sz="4" w:space="0" w:color="000000"/>
              <w:left w:val="single" w:sz="4" w:space="0" w:color="000000"/>
              <w:bottom w:val="single" w:sz="4" w:space="0" w:color="000000"/>
              <w:right w:val="single" w:sz="4" w:space="0" w:color="000000"/>
            </w:tcBorders>
          </w:tcPr>
          <w:p>
            <w:pPr>
              <w:pStyle w:val="Compact"/>
            </w:pP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Governance &amp; Compliance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None — draft content, personal calculations, may include assumptions not yet validated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Governed: Pricing Policy is versioned and approved by Finance; Brand Guidelines are mandatory; past proposals are curated and reviewed before publication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Ownership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Individual sales lead (draft)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Knowledge Steward (sales ops) manages the approved template library; Knowledge Owner (VP Sales) approves policy-level assets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Lifecycle Stage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Draft → Consumed (personal, iterative)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Published → Reviewed annually (Pricing Policy, Brand Guidelines); Archived when superseded (old templates)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Taxonomy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Personal tags:</w:t>
            </w:r>
            <w:r>
              <w:t xml:space="preserve"> </w:t>
            </w:r>
            <w:r>
              <w:t xml:space="preserve">“client X draft”</w:t>
            </w:r>
            <w:r>
              <w:t xml:space="preserve">,</w:t>
            </w:r>
            <w:r>
              <w:t xml:space="preserve"> </w:t>
            </w:r>
            <w:r>
              <w:t xml:space="preserve">“my pricing model”</w:t>
            </w:r>
            <w:r>
              <w:t xml:space="preserve">,</w:t>
            </w:r>
            <w:r>
              <w:t xml:space="preserve"> </w:t>
            </w:r>
            <w:r>
              <w:t xml:space="preserve">“need to check”</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Enterprise taxonomy: Domain=Sales, Type=Template/Policy/Guideline, linked to related domains (Finance for pricing)</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Artifacts Produced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Personal draft, client research notes, pricing scratchpad, iteration history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Approved Tender Template (v2.1), Pricing Policy (v4.0), Brand Guidelines (v1.3), win/loss Knowledge Assets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Relationship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 relies on EKP for authoritative reference and compliance guardrails. The final deliverable is a PKW product, but its quality depends on EKP assets. Post-pitch, the win/loss rationale becomes a candidate for EKP ingestion — completing the cycle.</w:t>
            </w:r>
          </w:p>
        </w:tc>
        <w:tc>
          <w:tcPr>
            <w:tcBorders>
              <w:top w:val="single" w:sz="4" w:space="0" w:color="000000"/>
              <w:left w:val="single" w:sz="4" w:space="0" w:color="000000"/>
              <w:bottom w:val="single" w:sz="4" w:space="0" w:color="000000"/>
              <w:right w:val="single" w:sz="4" w:space="0" w:color="000000"/>
            </w:tcBorders>
          </w:tcPr>
          <w:p>
            <w:pPr>
              <w:pStyle w:val="Compact"/>
            </w:pPr>
          </w:p>
        </w:tc>
      </w:tr>
    </w:tbl>
    <w:p>
      <w:r>
        <w:pict>
          <v:rect style="width:0;height:1.5pt" o:hralign="center" o:hrstd="t" o:hr="t"/>
        </w:pict>
      </w:r>
    </w:p>
    <w:bookmarkEnd w:id="23"/>
    <w:bookmarkStart w:id="24" w:name="summary"/>
    <w:p>
      <w:pPr>
        <w:pStyle w:val="Heading4"/>
      </w:pPr>
      <w:r>
        <w:t xml:space="preserve">Summary</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63"/>
        <w:gridCol w:w="1164"/>
        <w:gridCol w:w="1164"/>
        <w:gridCol w:w="3727"/>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Aspect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EKP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Flow Direction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Primary function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Personal capture, synthesis, and sensemaking</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Governed preservation, discovery, and reuse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Bidirectional</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type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Tacit, raw, unstructured, ephemeral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Explicit, structured, governed, permanent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 → EKP (formalization)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Speed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Fast — capture in the moment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Slow — review, approve, publish</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Deliberate governance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When it dominates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During work (creating, analyzing, deciding)</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After work (capturing, preserving, sharing)</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Time-shifted</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Strategic value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Prevents knowledge loss at the individual level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Prevents knowledge loss at the organizational level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Complementary</w:t>
            </w:r>
          </w:p>
        </w:tc>
      </w:tr>
    </w:tbl>
    <w:p>
      <w:pPr>
        <w:pStyle w:val="BodyText"/>
      </w:pPr>
      <w:r>
        <w:t xml:space="preserve">Knowledge flows in both directions:</w:t>
      </w:r>
      <w:r>
        <w:t xml:space="preserve"> </w:t>
      </w:r>
      <w:r>
        <w:rPr>
          <w:b/>
          <w:bCs/>
        </w:rPr>
        <w:t xml:space="preserve">EKP supplies governed reference; PKW feeds back new knowledge</w:t>
      </w:r>
      <w:r>
        <w:t xml:space="preserve">. Neither is complete without the other.</w:t>
      </w:r>
    </w:p>
    <w:p>
      <w:r>
        <w:pict>
          <v:rect style="width:0;height:1.5pt" o:hralign="center" o:hrstd="t" o:hr="t"/>
        </w:pict>
      </w:r>
    </w:p>
    <w:bookmarkEnd w:id="24"/>
    <w:bookmarkEnd w:id="25"/>
    <w:bookmarkEnd w:id="26"/>
    <w:bookmarkStart w:id="29" w:name="organizational-memory"/>
    <w:p>
      <w:pPr>
        <w:pStyle w:val="Heading2"/>
      </w:pPr>
      <w:r>
        <w:t xml:space="preserve">Organizational Memory</w:t>
      </w:r>
    </w:p>
    <w:p>
      <w:pPr>
        <w:pStyle w:val="FirstParagraph"/>
      </w:pPr>
      <w:r>
        <w:t xml:space="preserve">The EKP serves as the</w:t>
      </w:r>
      <w:r>
        <w:t xml:space="preserve"> </w:t>
      </w:r>
      <w:r>
        <w:rPr>
          <w:b/>
          <w:bCs/>
        </w:rPr>
        <w:t xml:space="preserve">Organizational Memory System</w:t>
      </w:r>
      <w:r>
        <w:t xml:space="preserve"> </w:t>
      </w:r>
      <w:r>
        <w:t xml:space="preserve">of the enterprise — a first-class construct, not a descriptive label.</w:t>
      </w:r>
    </w:p>
    <w:bookmarkStart w:id="27" w:name="the-problem"/>
    <w:p>
      <w:pPr>
        <w:pStyle w:val="Heading3"/>
      </w:pPr>
      <w:r>
        <w:t xml:space="preserve">The Problem</w:t>
      </w:r>
    </w:p>
    <w:p>
      <w:pPr>
        <w:pStyle w:val="FirstParagraph"/>
      </w:pPr>
      <w:r>
        <w:t xml:space="preserve">Organizations lose knowledge continuously: employees leave, teams restructure, projects end, context fades, decisions are forgotten. The EKP preserves organizational knowledge beyond individuals, teams, restructurings, and workforce turnover.</w:t>
      </w:r>
    </w:p>
    <w:bookmarkEnd w:id="27"/>
    <w:bookmarkStart w:id="28" w:name="the-strategic-narrative"/>
    <w:p>
      <w:pPr>
        <w:pStyle w:val="Heading3"/>
      </w:pPr>
      <w:r>
        <w:t xml:space="preserve">The Strategic Narrative</w:t>
      </w:r>
    </w:p>
    <w:p>
      <w:pPr>
        <w:pStyle w:val="SourceCode"/>
      </w:pPr>
      <w:r>
        <w:rPr>
          <w:rStyle w:val="VerbatimChar"/>
        </w:rPr>
        <w:t xml:space="preserve">Raw Data</w:t>
      </w:r>
      <w:r>
        <w:br/>
      </w:r>
      <w:r>
        <w:rPr>
          <w:rStyle w:val="VerbatimChar"/>
        </w:rPr>
        <w:t xml:space="preserve">    ↓</w:t>
      </w:r>
      <w:r>
        <w:br/>
      </w:r>
      <w:r>
        <w:rPr>
          <w:rStyle w:val="VerbatimChar"/>
        </w:rPr>
        <w:t xml:space="preserve">Information</w:t>
      </w:r>
      <w:r>
        <w:br/>
      </w:r>
      <w:r>
        <w:rPr>
          <w:rStyle w:val="VerbatimChar"/>
        </w:rPr>
        <w:t xml:space="preserve">    ↓</w:t>
      </w:r>
      <w:r>
        <w:br/>
      </w:r>
      <w:r>
        <w:rPr>
          <w:rStyle w:val="VerbatimChar"/>
        </w:rPr>
        <w:t xml:space="preserve">Knowledge</w:t>
      </w:r>
      <w:r>
        <w:br/>
      </w:r>
      <w:r>
        <w:rPr>
          <w:rStyle w:val="VerbatimChar"/>
        </w:rPr>
        <w:t xml:space="preserve">    ↓</w:t>
      </w:r>
      <w:r>
        <w:br/>
      </w:r>
      <w:r>
        <w:rPr>
          <w:rStyle w:val="VerbatimChar"/>
        </w:rPr>
        <w:t xml:space="preserve">Knowledge Assets</w:t>
      </w:r>
      <w:r>
        <w:br/>
      </w:r>
      <w:r>
        <w:rPr>
          <w:rStyle w:val="VerbatimChar"/>
        </w:rPr>
        <w:t xml:space="preserve">    ↓</w:t>
      </w:r>
      <w:r>
        <w:br/>
      </w:r>
      <w:r>
        <w:rPr>
          <w:rStyle w:val="VerbatimChar"/>
        </w:rPr>
        <w:t xml:space="preserve">Organizational Memory</w:t>
      </w:r>
      <w:r>
        <w:br/>
      </w:r>
      <w:r>
        <w:rPr>
          <w:rStyle w:val="VerbatimChar"/>
        </w:rPr>
        <w:t xml:space="preserve">    ↓</w:t>
      </w:r>
      <w:r>
        <w:br/>
      </w:r>
      <w:r>
        <w:rPr>
          <w:rStyle w:val="VerbatimChar"/>
        </w:rPr>
        <w:t xml:space="preserve">Representation Engine</w:t>
      </w:r>
      <w:r>
        <w:br/>
      </w:r>
      <w:r>
        <w:rPr>
          <w:rStyle w:val="VerbatimChar"/>
        </w:rPr>
        <w:t xml:space="preserve">    ↓</w:t>
      </w:r>
      <w:r>
        <w:br/>
      </w:r>
      <w:r>
        <w:rPr>
          <w:rStyle w:val="VerbatimChar"/>
        </w:rPr>
        <w:t xml:space="preserve">Knowledge Representation Layer</w:t>
      </w:r>
      <w:r>
        <w:br/>
      </w:r>
      <w:r>
        <w:rPr>
          <w:rStyle w:val="VerbatimChar"/>
        </w:rPr>
        <w:t xml:space="preserve">    ↓</w:t>
      </w:r>
      <w:r>
        <w:br/>
      </w:r>
      <w:r>
        <w:rPr>
          <w:rStyle w:val="VerbatimChar"/>
        </w:rPr>
        <w:t xml:space="preserve">Semantic Services</w:t>
      </w:r>
      <w:r>
        <w:br/>
      </w:r>
      <w:r>
        <w:rPr>
          <w:rStyle w:val="VerbatimChar"/>
        </w:rPr>
        <w:t xml:space="preserve">    ↓</w:t>
      </w:r>
      <w:r>
        <w:br/>
      </w:r>
      <w:r>
        <w:rPr>
          <w:rStyle w:val="VerbatimChar"/>
        </w:rPr>
        <w:t xml:space="preserve">Enterprise Intelligence</w:t>
      </w:r>
      <w:r>
        <w:br/>
      </w:r>
      <w:r>
        <w:rPr>
          <w:rStyle w:val="VerbatimChar"/>
        </w:rPr>
        <w:t xml:space="preserve">    ↓</w:t>
      </w:r>
      <w:r>
        <w:br/>
      </w:r>
      <w:r>
        <w:rPr>
          <w:rStyle w:val="VerbatimChar"/>
        </w:rPr>
        <w:t xml:space="preserve">Enterprise Capability Model</w:t>
      </w:r>
      <w:r>
        <w:br/>
      </w:r>
      <w:r>
        <w:rPr>
          <w:rStyle w:val="VerbatimChar"/>
        </w:rPr>
        <w:t xml:space="preserve">    ↓</w:t>
      </w:r>
      <w:r>
        <w:br/>
      </w:r>
      <w:r>
        <w:rPr>
          <w:rStyle w:val="VerbatimChar"/>
        </w:rPr>
        <w:t xml:space="preserve">Digital Workforce</w:t>
      </w:r>
      <w:r>
        <w:br/>
      </w:r>
      <w:r>
        <w:rPr>
          <w:rStyle w:val="VerbatimChar"/>
        </w:rPr>
        <w:t xml:space="preserve">    ↓</w:t>
      </w:r>
      <w:r>
        <w:br/>
      </w:r>
      <w:r>
        <w:rPr>
          <w:rStyle w:val="VerbatimChar"/>
        </w:rPr>
        <w:t xml:space="preserve">Digital Twin Enterprise</w:t>
      </w:r>
      <w:r>
        <w:br/>
      </w:r>
      <w:r>
        <w:rPr>
          <w:rStyle w:val="VerbatimChar"/>
        </w:rPr>
        <w:t xml:space="preserve">    ↓</w:t>
      </w:r>
      <w:r>
        <w:br/>
      </w:r>
      <w:r>
        <w:rPr>
          <w:rStyle w:val="VerbatimChar"/>
        </w:rPr>
        <w:t xml:space="preserve">Business Outcomes</w:t>
      </w:r>
    </w:p>
    <w:p>
      <w:pPr>
        <w:pStyle w:val="FirstParagraph"/>
      </w:pPr>
      <w:r>
        <w:t xml:space="preserve">This progression explains why EKP exists (knowledge infrastructure), why Knowledge Assets matter (operational units of knowledge), why Organizational Memory matters (preservation beyond individuals), why</w:t>
      </w:r>
      <w:r>
        <w:t xml:space="preserve"> </w:t>
      </w:r>
      <w:r>
        <w:rPr>
          <w:b/>
          <w:bCs/>
        </w:rPr>
        <w:t xml:space="preserve">Enterprise Intelligence</w:t>
      </w:r>
      <w:r>
        <w:t xml:space="preserve"> </w:t>
      </w:r>
      <w:r>
        <w:t xml:space="preserve">is the missing layer where AI reasons across Organizational Memory to generate insights, recommendations, and decisions — it is not a separate product but a capability of the platform itself, why the Capability Model is distinct from Capability Fabric (definition vs execution), why Capability Fabric comes later (knowledge must be connected before it can be operationalized), why Agents are not the product (they deliver capability, not content), why the Digital Twin Enterprise is the end state, and why every layer ultimately drives</w:t>
      </w:r>
      <w:r>
        <w:t xml:space="preserve"> </w:t>
      </w:r>
      <w:r>
        <w:rPr>
          <w:b/>
          <w:bCs/>
        </w:rPr>
        <w:t xml:space="preserve">measurable business outcomes</w:t>
      </w:r>
      <w:r>
        <w:t xml:space="preserve"> </w:t>
      </w:r>
      <w:r>
        <w:t xml:space="preserve">— faster onboarding, lower operational risk, higher process consistency, and preserved institutional knowledge.</w:t>
      </w:r>
    </w:p>
    <w:p>
      <w:pPr>
        <w:pStyle w:val="BlockText"/>
      </w:pPr>
      <w:r>
        <w:rPr>
          <w:b/>
          <w:bCs/>
        </w:rPr>
        <w:t xml:space="preserve">Enterprise Intelligence</w:t>
      </w:r>
      <w:r>
        <w:t xml:space="preserve"> </w:t>
      </w:r>
      <w:r>
        <w:t xml:space="preserve">is the reasoning layer that transforms Organizational Memory into recommendations, insights, decisions, and actions.</w:t>
      </w:r>
    </w:p>
    <w:p>
      <w:pPr>
        <w:pStyle w:val="FirstParagraph"/>
      </w:pPr>
      <w:r>
        <w:t xml:space="preserve">The</w:t>
      </w:r>
      <w:r>
        <w:t xml:space="preserve"> </w:t>
      </w:r>
      <w:r>
        <w:rPr>
          <w:b/>
          <w:bCs/>
        </w:rPr>
        <w:t xml:space="preserve">Enterprise Capability Model</w:t>
      </w:r>
      <w:r>
        <w:t xml:space="preserve"> </w:t>
      </w:r>
      <w:r>
        <w:t xml:space="preserve">is the organizing principle of the enterprise:</w:t>
      </w:r>
    </w:p>
    <w:p>
      <w:pPr>
        <w:pStyle w:val="SourceCode"/>
      </w:pPr>
      <w:r>
        <w:rPr>
          <w:rStyle w:val="VerbatimChar"/>
        </w:rPr>
        <w:t xml:space="preserve">Enterprise Capability Model</w:t>
      </w:r>
      <w:r>
        <w:br/>
      </w:r>
      <w:r>
        <w:rPr>
          <w:rStyle w:val="VerbatimChar"/>
        </w:rPr>
        <w:t xml:space="preserve">    |</w:t>
      </w:r>
      <w:r>
        <w:br/>
      </w:r>
      <w:r>
        <w:rPr>
          <w:rStyle w:val="VerbatimChar"/>
        </w:rPr>
        <w:t xml:space="preserve">    ├── Knowledge Assets (what the enterprise knows)</w:t>
      </w:r>
      <w:r>
        <w:br/>
      </w:r>
      <w:r>
        <w:rPr>
          <w:rStyle w:val="VerbatimChar"/>
        </w:rPr>
        <w:t xml:space="preserve">    ├── Processes (how the enterprise operates)</w:t>
      </w:r>
      <w:r>
        <w:br/>
      </w:r>
      <w:r>
        <w:rPr>
          <w:rStyle w:val="VerbatimChar"/>
        </w:rPr>
        <w:t xml:space="preserve">    ├── Decisions (how the enterprise chooses)</w:t>
      </w:r>
      <w:r>
        <w:br/>
      </w:r>
      <w:r>
        <w:rPr>
          <w:rStyle w:val="VerbatimChar"/>
        </w:rPr>
        <w:t xml:space="preserve">    └── Digital Agents (how the enterprise executes)</w:t>
      </w:r>
    </w:p>
    <w:p>
      <w:pPr>
        <w:pStyle w:val="FirstParagraph"/>
      </w:pPr>
      <w:r>
        <w:t xml:space="preserve">Capability is not just another artifact in the pipeline — it is the lens through which every Knowledge Asset, process, decision, and agent is organized around business outcomes.</w:t>
      </w:r>
    </w:p>
    <w:p>
      <w:pPr>
        <w:pStyle w:val="BodyText"/>
      </w:pPr>
      <w:r>
        <w:rPr>
          <w:b/>
          <w:bCs/>
        </w:rPr>
        <w:t xml:space="preserve">The fundamental business driver is preservation, not productivity.</w:t>
      </w:r>
    </w:p>
    <w:p>
      <w:r>
        <w:pict>
          <v:rect style="width:0;height:1.5pt" o:hralign="center" o:hrstd="t" o:hr="t"/>
        </w:pict>
      </w:r>
    </w:p>
    <w:bookmarkEnd w:id="28"/>
    <w:bookmarkEnd w:id="29"/>
    <w:bookmarkStart w:id="30" w:name="knowledge-infrastructure-not-ai-portal"/>
    <w:p>
      <w:pPr>
        <w:pStyle w:val="Heading2"/>
      </w:pPr>
      <w:r>
        <w:t xml:space="preserve">Knowledge Infrastructure, not AI Portal</w:t>
      </w:r>
    </w:p>
    <w:p>
      <w:pPr>
        <w:pStyle w:val="FirstParagraph"/>
      </w:pPr>
      <w:r>
        <w:t xml:space="preserve">This distinction is critical:</w:t>
      </w:r>
    </w:p>
    <w:p>
      <w:pPr>
        <w:pStyle w:val="SourceCode"/>
      </w:pPr>
      <w:r>
        <w:rPr>
          <w:rStyle w:val="VerbatimChar"/>
        </w:rPr>
        <w:t xml:space="preserve">AI Portal</w:t>
      </w:r>
      <w:r>
        <w:br/>
      </w:r>
      <w:r>
        <w:rPr>
          <w:rStyle w:val="VerbatimChar"/>
        </w:rPr>
        <w:t xml:space="preserve">    Users buy a chat interface with model management</w:t>
      </w:r>
      <w:r>
        <w:br/>
      </w:r>
      <w:r>
        <w:rPr>
          <w:rStyle w:val="VerbatimChar"/>
        </w:rPr>
        <w:t xml:space="preserve">    Agents are the product</w:t>
      </w:r>
      <w:r>
        <w:br/>
      </w:r>
      <w:r>
        <w:rPr>
          <w:rStyle w:val="VerbatimChar"/>
        </w:rPr>
        <w:t xml:space="preserve">    Knowledge is an attachment</w:t>
      </w:r>
      <w:r>
        <w:br/>
      </w:r>
      <w:r>
        <w:br/>
      </w:r>
      <w:r>
        <w:rPr>
          <w:rStyle w:val="VerbatimChar"/>
        </w:rPr>
        <w:t xml:space="preserve">Enterprise Knowledge Platform</w:t>
      </w:r>
      <w:r>
        <w:br/>
      </w:r>
      <w:r>
        <w:rPr>
          <w:rStyle w:val="VerbatimChar"/>
        </w:rPr>
        <w:t xml:space="preserve">    Users buy knowledge infrastructure</w:t>
      </w:r>
      <w:r>
        <w:br/>
      </w:r>
      <w:r>
        <w:rPr>
          <w:rStyle w:val="VerbatimChar"/>
        </w:rPr>
        <w:t xml:space="preserve">    Knowledge is the product</w:t>
      </w:r>
      <w:r>
        <w:br/>
      </w:r>
      <w:r>
        <w:rPr>
          <w:rStyle w:val="VerbatimChar"/>
        </w:rPr>
        <w:t xml:space="preserve">    Agents are a delivery mechanism</w:t>
      </w:r>
    </w:p>
    <w:p>
      <w:pPr>
        <w:pStyle w:val="SourceCode"/>
      </w:pPr>
      <w:r>
        <w:rPr>
          <w:rStyle w:val="VerbatimChar"/>
        </w:rPr>
        <w:t xml:space="preserve">Enterprise Information Sources</w:t>
      </w:r>
      <w:r>
        <w:br/>
      </w:r>
      <w:r>
        <w:rPr>
          <w:rStyle w:val="VerbatimChar"/>
        </w:rPr>
        <w:t xml:space="preserve">        ↓</w:t>
      </w:r>
      <w:r>
        <w:br/>
      </w:r>
      <w:r>
        <w:rPr>
          <w:rStyle w:val="VerbatimChar"/>
        </w:rPr>
        <w:t xml:space="preserve">Knowledge Assets (Canonical)</w:t>
      </w:r>
      <w:r>
        <w:br/>
      </w:r>
      <w:r>
        <w:rPr>
          <w:rStyle w:val="VerbatimChar"/>
        </w:rPr>
        <w:t xml:space="preserve">        ↓</w:t>
      </w:r>
      <w:r>
        <w:br/>
      </w:r>
      <w:r>
        <w:rPr>
          <w:rStyle w:val="VerbatimChar"/>
        </w:rPr>
        <w:t xml:space="preserve">Semantic Services</w:t>
      </w:r>
      <w:r>
        <w:br/>
      </w:r>
      <w:r>
        <w:rPr>
          <w:rStyle w:val="VerbatimChar"/>
        </w:rPr>
        <w:t xml:space="preserve">        ↓</w:t>
      </w:r>
      <w:r>
        <w:br/>
      </w:r>
      <w:r>
        <w:rPr>
          <w:rStyle w:val="VerbatimChar"/>
        </w:rPr>
        <w:t xml:space="preserve">Search</w:t>
      </w:r>
      <w:r>
        <w:br/>
      </w:r>
      <w:r>
        <w:rPr>
          <w:rStyle w:val="VerbatimChar"/>
        </w:rPr>
        <w:t xml:space="preserve">AI</w:t>
      </w:r>
      <w:r>
        <w:br/>
      </w:r>
      <w:r>
        <w:rPr>
          <w:rStyle w:val="VerbatimChar"/>
        </w:rPr>
        <w:t xml:space="preserve">Agents</w:t>
      </w:r>
      <w:r>
        <w:br/>
      </w:r>
      <w:r>
        <w:rPr>
          <w:rStyle w:val="VerbatimChar"/>
        </w:rPr>
        <w:t xml:space="preserve">Applications</w:t>
      </w:r>
    </w:p>
    <w:p>
      <w:pPr>
        <w:pStyle w:val="BlockText"/>
      </w:pPr>
      <w:r>
        <w:t xml:space="preserve">Search, AI, APIs, and digital agents never operate directly on raw enterprise content. They consume governed Knowledge Assets through Semantic Services while preserving traceability to the original enterprise sources.</w:t>
      </w:r>
    </w:p>
    <w:p>
      <w:pPr>
        <w:pStyle w:val="FirstParagraph"/>
      </w:pPr>
      <w:r>
        <w:t xml:space="preserve">EKG (Enterprise Knowledge Graph Projection) is an implementation technology, not a product. Users do not buy a Knowledge Graph — they buy a Knowledge Platform that helps them find, manage, collaborate on, exploit, and preserve organizational knowledge.</w:t>
      </w:r>
    </w:p>
    <w:p>
      <w:r>
        <w:pict>
          <v:rect style="width:0;height:1.5pt" o:hralign="center" o:hrstd="t" o:hr="t"/>
        </w:pict>
      </w:r>
    </w:p>
    <w:bookmarkEnd w:id="30"/>
    <w:bookmarkStart w:id="31" w:name="trusted-retrieval"/>
    <w:p>
      <w:pPr>
        <w:pStyle w:val="Heading2"/>
      </w:pPr>
      <w:r>
        <w:t xml:space="preserve">Trusted Retrieval</w:t>
      </w:r>
    </w:p>
    <w:p>
      <w:pPr>
        <w:pStyle w:val="FirstParagraph"/>
      </w:pPr>
      <w:r>
        <w:t xml:space="preserve">Search is the primary consumption interface for Organizational Memory. Unlike conventional search engines that return documents or pages, the EKP Semantic Search returns</w:t>
      </w:r>
      <w:r>
        <w:t xml:space="preserve"> </w:t>
      </w:r>
      <w:r>
        <w:rPr>
          <w:b/>
          <w:bCs/>
        </w:rPr>
        <w:t xml:space="preserve">Knowledge Assets</w:t>
      </w:r>
      <w:r>
        <w:t xml:space="preserve"> </w:t>
      </w:r>
      <w:r>
        <w:t xml:space="preserve">— governed, provenance-tracked, canonical objects.</w:t>
      </w:r>
    </w:p>
    <w:p>
      <w:pPr>
        <w:pStyle w:val="SourceCode"/>
      </w:pPr>
      <w:r>
        <w:rPr>
          <w:rStyle w:val="VerbatimChar"/>
        </w:rPr>
        <w:t xml:space="preserve">User</w:t>
      </w:r>
      <w:r>
        <w:br/>
      </w:r>
      <w:r>
        <w:rPr>
          <w:rStyle w:val="VerbatimChar"/>
        </w:rPr>
        <w:t xml:space="preserve">    ↓</w:t>
      </w:r>
      <w:r>
        <w:br/>
      </w:r>
      <w:r>
        <w:rPr>
          <w:rStyle w:val="VerbatimChar"/>
        </w:rPr>
        <w:t xml:space="preserve">Semantic Search</w:t>
      </w:r>
      <w:r>
        <w:br/>
      </w:r>
      <w:r>
        <w:rPr>
          <w:rStyle w:val="VerbatimChar"/>
        </w:rPr>
        <w:t xml:space="preserve">    ↓</w:t>
      </w:r>
      <w:r>
        <w:br/>
      </w:r>
      <w:r>
        <w:rPr>
          <w:rStyle w:val="VerbatimChar"/>
        </w:rPr>
        <w:t xml:space="preserve">Knowledge Assets</w:t>
      </w:r>
      <w:r>
        <w:br/>
      </w:r>
      <w:r>
        <w:rPr>
          <w:rStyle w:val="VerbatimChar"/>
        </w:rPr>
        <w:t xml:space="preserve">    ↓</w:t>
      </w:r>
      <w:r>
        <w:br/>
      </w:r>
      <w:r>
        <w:rPr>
          <w:rStyle w:val="VerbatimChar"/>
        </w:rPr>
        <w:t xml:space="preserve">Original Sources</w:t>
      </w:r>
      <w:r>
        <w:br/>
      </w:r>
      <w:r>
        <w:rPr>
          <w:rStyle w:val="VerbatimChar"/>
        </w:rPr>
        <w:t xml:space="preserve">    ↓</w:t>
      </w:r>
      <w:r>
        <w:br/>
      </w:r>
      <w:r>
        <w:rPr>
          <w:rStyle w:val="VerbatimChar"/>
        </w:rPr>
        <w:t xml:space="preserve">Grounded Response</w:t>
      </w:r>
    </w:p>
    <w:p>
      <w:pPr>
        <w:pStyle w:val="FirstParagraph"/>
      </w:pPr>
      <w:r>
        <w:t xml:space="preserve">Search never returns raw graph projection nodes, ontology nodes, or embeddings. Every search result is a Knowledge Asset, linked to its original enterprise sources and accompanied by confidence scores, provenance metadata, and related assets. This ensures that every query result is explainable, auditable, and traceable — a fundamental requirement for enterprise trust.</w:t>
      </w:r>
    </w:p>
    <w:p>
      <w:pPr>
        <w:pStyle w:val="BodyText"/>
      </w:pPr>
      <w:r>
        <w:t xml:space="preserve">Search may internally use embeddings, graph traversal, ontology reasoning, keyword indexes, or hybrid retrieval, but these are implementation mechanisms. The contract with consumers is always a canonical Knowledge Asset linked to its original enterprise sources.</w:t>
      </w:r>
    </w:p>
    <w:p>
      <w:r>
        <w:pict>
          <v:rect style="width:0;height:1.5pt" o:hralign="center" o:hrstd="t" o:hr="t"/>
        </w:pict>
      </w:r>
    </w:p>
    <w:bookmarkEnd w:id="31"/>
    <w:bookmarkStart w:id="32" w:name="organizational-learning-loop"/>
    <w:p>
      <w:pPr>
        <w:pStyle w:val="Heading2"/>
      </w:pPr>
      <w:r>
        <w:t xml:space="preserve">Organizational Learning Loop</w:t>
      </w:r>
    </w:p>
    <w:p>
      <w:pPr>
        <w:pStyle w:val="FirstParagraph"/>
      </w:pPr>
      <w:r>
        <w:t xml:space="preserve">The EKP is not a static repository. It improves continuously through an</w:t>
      </w:r>
      <w:r>
        <w:t xml:space="preserve"> </w:t>
      </w:r>
      <w:r>
        <w:rPr>
          <w:b/>
          <w:bCs/>
        </w:rPr>
        <w:t xml:space="preserve">Organizational Learning Loop</w:t>
      </w:r>
      <w:r>
        <w:t xml:space="preserve">:</w:t>
      </w:r>
    </w:p>
    <w:p>
      <w:pPr>
        <w:pStyle w:val="SourceCode"/>
      </w:pPr>
      <w:r>
        <w:rPr>
          <w:rStyle w:val="VerbatimChar"/>
        </w:rPr>
        <w:t xml:space="preserve">Work</w:t>
      </w:r>
      <w:r>
        <w:br/>
      </w:r>
      <w:r>
        <w:rPr>
          <w:rStyle w:val="VerbatimChar"/>
        </w:rPr>
        <w:t xml:space="preserve">    ↓</w:t>
      </w:r>
      <w:r>
        <w:br/>
      </w:r>
      <w:r>
        <w:rPr>
          <w:rStyle w:val="VerbatimChar"/>
        </w:rPr>
        <w:t xml:space="preserve">Experience Assets</w:t>
      </w:r>
      <w:r>
        <w:br/>
      </w:r>
      <w:r>
        <w:rPr>
          <w:rStyle w:val="VerbatimChar"/>
        </w:rPr>
        <w:t xml:space="preserve">    ↓</w:t>
      </w:r>
      <w:r>
        <w:br/>
      </w:r>
      <w:r>
        <w:rPr>
          <w:rStyle w:val="VerbatimChar"/>
        </w:rPr>
        <w:t xml:space="preserve">Knowledge Assets (Canonical)</w:t>
      </w:r>
      <w:r>
        <w:br/>
      </w:r>
      <w:r>
        <w:rPr>
          <w:rStyle w:val="VerbatimChar"/>
        </w:rPr>
        <w:t xml:space="preserve">    ↓</w:t>
      </w:r>
      <w:r>
        <w:br/>
      </w:r>
      <w:r>
        <w:rPr>
          <w:rStyle w:val="VerbatimChar"/>
        </w:rPr>
        <w:t xml:space="preserve">Organizational Memory</w:t>
      </w:r>
      <w:r>
        <w:br/>
      </w:r>
      <w:r>
        <w:rPr>
          <w:rStyle w:val="VerbatimChar"/>
        </w:rPr>
        <w:t xml:space="preserve">    ↓</w:t>
      </w:r>
      <w:r>
        <w:br/>
      </w:r>
      <w:r>
        <w:rPr>
          <w:rStyle w:val="VerbatimChar"/>
        </w:rPr>
        <w:t xml:space="preserve">Representation Engine</w:t>
      </w:r>
      <w:r>
        <w:br/>
      </w:r>
      <w:r>
        <w:rPr>
          <w:rStyle w:val="VerbatimChar"/>
        </w:rPr>
        <w:t xml:space="preserve">    ↓</w:t>
      </w:r>
      <w:r>
        <w:br/>
      </w:r>
      <w:r>
        <w:rPr>
          <w:rStyle w:val="VerbatimChar"/>
        </w:rPr>
        <w:t xml:space="preserve">Knowledge Representation Layer</w:t>
      </w:r>
      <w:r>
        <w:br/>
      </w:r>
      <w:r>
        <w:rPr>
          <w:rStyle w:val="VerbatimChar"/>
        </w:rPr>
        <w:t xml:space="preserve">    ↓</w:t>
      </w:r>
      <w:r>
        <w:br/>
      </w:r>
      <w:r>
        <w:rPr>
          <w:rStyle w:val="VerbatimChar"/>
        </w:rPr>
        <w:t xml:space="preserve">Semantic Services</w:t>
      </w:r>
      <w:r>
        <w:br/>
      </w:r>
      <w:r>
        <w:rPr>
          <w:rStyle w:val="VerbatimChar"/>
        </w:rPr>
        <w:t xml:space="preserve">    ↓</w:t>
      </w:r>
      <w:r>
        <w:br/>
      </w:r>
      <w:r>
        <w:rPr>
          <w:rStyle w:val="VerbatimChar"/>
        </w:rPr>
        <w:t xml:space="preserve">Enterprise Intelligence</w:t>
      </w:r>
      <w:r>
        <w:br/>
      </w:r>
      <w:r>
        <w:rPr>
          <w:rStyle w:val="VerbatimChar"/>
        </w:rPr>
        <w:t xml:space="preserve">    ↓</w:t>
      </w:r>
      <w:r>
        <w:br/>
      </w:r>
      <w:r>
        <w:rPr>
          <w:rStyle w:val="VerbatimChar"/>
        </w:rPr>
        <w:t xml:space="preserve">Capabilities</w:t>
      </w:r>
      <w:r>
        <w:br/>
      </w:r>
      <w:r>
        <w:rPr>
          <w:rStyle w:val="VerbatimChar"/>
        </w:rPr>
        <w:t xml:space="preserve">    ↓</w:t>
      </w:r>
      <w:r>
        <w:br/>
      </w:r>
      <w:r>
        <w:rPr>
          <w:rStyle w:val="VerbatimChar"/>
        </w:rPr>
        <w:t xml:space="preserve">Execution</w:t>
      </w:r>
      <w:r>
        <w:br/>
      </w:r>
      <w:r>
        <w:rPr>
          <w:rStyle w:val="VerbatimChar"/>
        </w:rPr>
        <w:t xml:space="preserve">    ↓</w:t>
      </w:r>
      <w:r>
        <w:br/>
      </w:r>
      <w:r>
        <w:rPr>
          <w:rStyle w:val="VerbatimChar"/>
        </w:rPr>
        <w:t xml:space="preserve">Feedback</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5"/>
        <w:gridCol w:w="4455"/>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Stage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Example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Work</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support agent resolves a customer issue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Experience Assets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agent captures the troubleshooting steps in PKW as an Experience Asset</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Assets (Canonical)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Steps become a governed Knowledge Asset (Issue Resolution SOP)</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Organizational Memory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SOP is governed, linked to related assets, and stored as permanent institutional memory</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Representation Engine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SOP is processed by the Representation Engine to generate Wiki, Search Index, and Knowledge Graph Projection views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Representation Layer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SOP is exposed as a Wiki Projection, indexed for search, embedded as Discovery Representations, and available as a Knowledge Graph Projection node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Semantic Services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Semantic Services retrieve the SOP via Search and RAG, link it to related ontology concepts, and recommend related assets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Enterprise Intelligence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AI identifies similar issues across support cases, recommends updates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Capabilities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SOP is embedded into the Incident Resolution capability</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Execution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next agent facing the same issue is guided by the capability</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Feedback</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agent reports that the SOP missed a scenario — triggers an update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Improved Knowledge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SOP is revised, and the cycle repeats</w:t>
            </w:r>
          </w:p>
        </w:tc>
      </w:tr>
    </w:tbl>
    <w:p>
      <w:pPr>
        <w:pStyle w:val="BodyText"/>
      </w:pPr>
      <w:r>
        <w:t xml:space="preserve">This loop is what makes the EKP a learning platform, not a document archive. The rate at which the loop completes determines the enterprise’s learning velocity.</w:t>
      </w:r>
    </w:p>
    <w:p>
      <w:pPr>
        <w:pStyle w:val="BodyText"/>
      </w:pPr>
      <w:r>
        <w:t xml:space="preserve">This is the EKP flywheel. Everything else — Knowledge Assets, Organizational Memory, Representation Engine, Semantic Services, Capability Model, Digital Agents — exists to feed and accelerate this loop.</w:t>
      </w:r>
    </w:p>
    <w:p>
      <w:r>
        <w:pict>
          <v:rect style="width:0;height:1.5pt" o:hralign="center" o:hrstd="t" o:hr="t"/>
        </w:pict>
      </w:r>
    </w:p>
    <w:bookmarkEnd w:id="32"/>
    <w:bookmarkStart w:id="34" w:name="experience-assets"/>
    <w:p>
      <w:pPr>
        <w:pStyle w:val="Heading2"/>
      </w:pPr>
      <w:r>
        <w:t xml:space="preserve">Experience Assets</w:t>
      </w:r>
    </w:p>
    <w:p>
      <w:pPr>
        <w:pStyle w:val="FirstParagraph"/>
      </w:pPr>
      <w:r>
        <w:t xml:space="preserve">Not all knowledge is ready to become a governed Knowledge Asset. Between tacit knowledge and formal assets lies an intermediate form: the</w:t>
      </w:r>
      <w:r>
        <w:t xml:space="preserve"> </w:t>
      </w:r>
      <w:r>
        <w:rPr>
          <w:b/>
          <w:bCs/>
        </w:rPr>
        <w:t xml:space="preserve">Experience Asset</w:t>
      </w:r>
      <w:r>
        <w:t xml:space="preserve">.</w:t>
      </w:r>
    </w:p>
    <w:p>
      <w:pPr>
        <w:pStyle w:val="SourceCode"/>
      </w:pPr>
      <w:r>
        <w:rPr>
          <w:rStyle w:val="VerbatimChar"/>
        </w:rPr>
        <w:t xml:space="preserve">Tacit Knowledge (what people know but cannot easily write down)</w:t>
      </w:r>
      <w:r>
        <w:br/>
      </w:r>
      <w:r>
        <w:rPr>
          <w:rStyle w:val="VerbatimChar"/>
        </w:rPr>
        <w:t xml:space="preserve">    ↓</w:t>
      </w:r>
      <w:r>
        <w:br/>
      </w:r>
      <w:r>
        <w:rPr>
          <w:rStyle w:val="VerbatimChar"/>
        </w:rPr>
        <w:t xml:space="preserve">Experience Asset (semi-structured capture: lessons learned, postmortems, case studies)</w:t>
      </w:r>
      <w:r>
        <w:br/>
      </w:r>
      <w:r>
        <w:rPr>
          <w:rStyle w:val="VerbatimChar"/>
        </w:rPr>
        <w:t xml:space="preserve">    ↓</w:t>
      </w:r>
      <w:r>
        <w:br/>
      </w:r>
      <w:r>
        <w:rPr>
          <w:rStyle w:val="VerbatimChar"/>
        </w:rPr>
        <w:t xml:space="preserve">Knowledge Asset (governed, lifecycle-managed, owned)</w:t>
      </w:r>
      <w:r>
        <w:br/>
      </w:r>
      <w:r>
        <w:rPr>
          <w:rStyle w:val="VerbatimChar"/>
        </w:rPr>
        <w:t xml:space="preserve">    ↓</w:t>
      </w:r>
      <w:r>
        <w:br/>
      </w:r>
      <w:r>
        <w:rPr>
          <w:rStyle w:val="VerbatimChar"/>
        </w:rPr>
        <w:t xml:space="preserve">Organizational Memory</w:t>
      </w:r>
    </w:p>
    <w:p>
      <w:pPr>
        <w:pStyle w:val="FirstParagraph"/>
      </w:pPr>
      <w:r>
        <w:t xml:space="preserve">This lifecycle solves one of the hardest enterprise knowledge problems:</w:t>
      </w:r>
      <w:r>
        <w:t xml:space="preserve"> </w:t>
      </w:r>
      <w:r>
        <w:rPr>
          <w:b/>
          <w:bCs/>
        </w:rPr>
        <w:t xml:space="preserve">transforming undocumented experience into reusable organizational knowledge</w:t>
      </w:r>
      <w:r>
        <w:t xml:space="preserve">. An engineer’s post-incident notes, a sales lead’s client insights, a manager’s lessons learned — all start as Experience Assets before they can be formalized, governed, and shared.</w:t>
      </w:r>
    </w:p>
    <w:p>
      <w:pPr>
        <w:pStyle w:val="BlockText"/>
      </w:pPr>
      <w:r>
        <w:rPr>
          <w:b/>
          <w:bCs/>
        </w:rPr>
        <w:t xml:space="preserve">See also:</w:t>
      </w:r>
      <w:r>
        <w:t xml:space="preserve"> </w:t>
      </w:r>
      <w:hyperlink r:id="rId33">
        <w:r>
          <w:rPr>
            <w:rStyle w:val="Hyperlink"/>
          </w:rPr>
          <w:t xml:space="preserve">Conceptual Model — Experience Assets</w:t>
        </w:r>
      </w:hyperlink>
      <w:r>
        <w:t xml:space="preserve"> </w:t>
      </w:r>
      <w:r>
        <w:t xml:space="preserve">for detailed types and examples.</w:t>
      </w:r>
    </w:p>
    <w:p>
      <w:r>
        <w:pict>
          <v:rect style="width:0;height:1.5pt" o:hralign="center" o:hrstd="t" o:hr="t"/>
        </w:pict>
      </w:r>
    </w:p>
    <w:bookmarkEnd w:id="34"/>
    <w:bookmarkStart w:id="36" w:name="knowledge-lifecycle"/>
    <w:p>
      <w:pPr>
        <w:pStyle w:val="Heading2"/>
      </w:pPr>
      <w:r>
        <w:t xml:space="preserve">Knowledge Lifecycle</w:t>
      </w:r>
    </w:p>
    <w:p>
      <w:pPr>
        <w:pStyle w:val="FirstParagraph"/>
      </w:pPr>
      <w:r>
        <w:t xml:space="preserve">Knowledge flows through a continuous lifecycle:</w:t>
      </w:r>
    </w:p>
    <w:p>
      <w:pPr>
        <w:pStyle w:val="SourceCode"/>
      </w:pPr>
      <w:r>
        <w:rPr>
          <w:rStyle w:val="VerbatimChar"/>
        </w:rPr>
        <w:t xml:space="preserve">Create</w:t>
      </w:r>
      <w:r>
        <w:br/>
      </w:r>
      <w:r>
        <w:rPr>
          <w:rStyle w:val="VerbatimChar"/>
        </w:rPr>
        <w:t xml:space="preserve">    ↓</w:t>
      </w:r>
      <w:r>
        <w:br/>
      </w:r>
      <w:r>
        <w:rPr>
          <w:rStyle w:val="VerbatimChar"/>
        </w:rPr>
        <w:t xml:space="preserve">Capture</w:t>
      </w:r>
      <w:r>
        <w:br/>
      </w:r>
      <w:r>
        <w:rPr>
          <w:rStyle w:val="VerbatimChar"/>
        </w:rPr>
        <w:t xml:space="preserve">    ↓</w:t>
      </w:r>
      <w:r>
        <w:br/>
      </w:r>
      <w:r>
        <w:rPr>
          <w:rStyle w:val="VerbatimChar"/>
        </w:rPr>
        <w:t xml:space="preserve">Organize</w:t>
      </w:r>
      <w:r>
        <w:br/>
      </w:r>
      <w:r>
        <w:rPr>
          <w:rStyle w:val="VerbatimChar"/>
        </w:rPr>
        <w:t xml:space="preserve">    ↓</w:t>
      </w:r>
      <w:r>
        <w:br/>
      </w:r>
      <w:r>
        <w:rPr>
          <w:rStyle w:val="VerbatimChar"/>
        </w:rPr>
        <w:t xml:space="preserve">Connect</w:t>
      </w:r>
      <w:r>
        <w:br/>
      </w:r>
      <w:r>
        <w:rPr>
          <w:rStyle w:val="VerbatimChar"/>
        </w:rPr>
        <w:t xml:space="preserve">    ↓</w:t>
      </w:r>
      <w:r>
        <w:br/>
      </w:r>
      <w:r>
        <w:rPr>
          <w:rStyle w:val="VerbatimChar"/>
        </w:rPr>
        <w:t xml:space="preserve">Govern</w:t>
      </w:r>
      <w:r>
        <w:br/>
      </w:r>
      <w:r>
        <w:rPr>
          <w:rStyle w:val="VerbatimChar"/>
        </w:rPr>
        <w:t xml:space="preserve">    ↓</w:t>
      </w:r>
      <w:r>
        <w:br/>
      </w:r>
      <w:r>
        <w:rPr>
          <w:rStyle w:val="VerbatimChar"/>
        </w:rPr>
        <w:t xml:space="preserve">Reuse</w:t>
      </w:r>
      <w:r>
        <w:br/>
      </w:r>
      <w:r>
        <w:rPr>
          <w:rStyle w:val="VerbatimChar"/>
        </w:rPr>
        <w:t xml:space="preserve">    ↓</w:t>
      </w:r>
      <w:r>
        <w:br/>
      </w:r>
      <w:r>
        <w:rPr>
          <w:rStyle w:val="VerbatimChar"/>
        </w:rPr>
        <w:t xml:space="preserve">Operationalize</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30"/>
        <w:gridCol w:w="3028"/>
        <w:gridCol w:w="3261"/>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Phase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Description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MVP Coverage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Create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Individuals generate knowledge through work — documents, notes, decisions, conversations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 chat, notes, file upload</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Capture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Knowledge is extracted and stored — from conversations, documents, decisions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 basic RAG, prompt library</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Organize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Knowledge is classified, tagged, structured — taxonomies, folders, metadata</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 personal folders, tags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Connect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Knowledge is linked — related concepts, dependencies, references</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Phase 2</w:t>
            </w:r>
            <w:r>
              <w:t xml:space="preserve"> </w:t>
            </w:r>
            <w:r>
              <w:t xml:space="preserve">(Knowledge Graph Projection, Knowledge Asset model)</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Govern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Knowledge is reviewed, approved, versioned — lifecycle management</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Phase 2</w:t>
            </w:r>
            <w:r>
              <w:t xml:space="preserve"> </w:t>
            </w:r>
            <w:r>
              <w:t xml:space="preserve">(governance, Knowledge Asset model)</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Reuse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Knowledge is applied — retrieved, recommended, adapted</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PKW search, RAG, prompt reuse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Operationalize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Knowledge is embedded into capabilities and agent behavior</w:t>
            </w:r>
          </w:p>
        </w:tc>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Phase 3+</w:t>
            </w:r>
            <w:r>
              <w:t xml:space="preserve"> </w:t>
            </w:r>
            <w:r>
              <w:t xml:space="preserve">(Capability Fabric)</w:t>
            </w:r>
          </w:p>
        </w:tc>
      </w:tr>
    </w:tbl>
    <w:p>
      <w:pPr>
        <w:pStyle w:val="BodyText"/>
      </w:pPr>
      <w:r>
        <w:t xml:space="preserve">The MVP covers</w:t>
      </w:r>
      <w:r>
        <w:t xml:space="preserve"> </w:t>
      </w:r>
      <w:r>
        <w:rPr>
          <w:b/>
          <w:bCs/>
        </w:rPr>
        <w:t xml:space="preserve">Create, Capture, Organize, and Reuse</w:t>
      </w:r>
      <w:r>
        <w:t xml:space="preserve">. Connect and Govern come in Phase 2. Operationalize comes in Phase 3+.</w:t>
      </w:r>
    </w:p>
    <w:p>
      <w:pPr>
        <w:pStyle w:val="BlockText"/>
      </w:pPr>
      <w:r>
        <w:rPr>
          <w:b/>
          <w:bCs/>
        </w:rPr>
        <w:t xml:space="preserve">See also:</w:t>
      </w:r>
      <w:r>
        <w:t xml:space="preserve"> </w:t>
      </w:r>
      <w:hyperlink r:id="rId35">
        <w:r>
          <w:rPr>
            <w:rStyle w:val="Hyperlink"/>
          </w:rPr>
          <w:t xml:space="preserve">Conceptual Model</w:t>
        </w:r>
      </w:hyperlink>
      <w:r>
        <w:t xml:space="preserve"> </w:t>
      </w:r>
      <w:r>
        <w:t xml:space="preserve">— Knowledge Asset, Enterprise Ontology, Business Capability</w:t>
      </w:r>
    </w:p>
    <w:p>
      <w:r>
        <w:pict>
          <v:rect style="width:0;height:1.5pt" o:hralign="center" o:hrstd="t" o:hr="t"/>
        </w:pict>
      </w:r>
    </w:p>
    <w:bookmarkEnd w:id="36"/>
    <w:bookmarkStart w:id="37" w:name="business-outcomes"/>
    <w:p>
      <w:pPr>
        <w:pStyle w:val="Heading2"/>
      </w:pPr>
      <w:r>
        <w:t xml:space="preserve">Business Outcomes</w:t>
      </w:r>
    </w:p>
    <w:p>
      <w:pPr>
        <w:pStyle w:val="FirstParagraph"/>
      </w:pPr>
      <w:r>
        <w:t xml:space="preserve">Every layer of the EKP ultimately drives</w:t>
      </w:r>
      <w:r>
        <w:t xml:space="preserve"> </w:t>
      </w:r>
      <w:r>
        <w:rPr>
          <w:b/>
          <w:bCs/>
        </w:rPr>
        <w:t xml:space="preserve">measurable business outcomes</w:t>
      </w:r>
      <w:r>
        <w:t xml:space="preserve">. These are not abstract benefits — they are specific, tracked KPIs that improve as the platform matures.</w:t>
      </w:r>
    </w:p>
    <w:p>
      <w:pPr>
        <w:pStyle w:val="SourceCode"/>
      </w:pPr>
      <w:r>
        <w:rPr>
          <w:rStyle w:val="VerbatimChar"/>
        </w:rPr>
        <w:t xml:space="preserve">Lower Risk</w:t>
      </w:r>
      <w:r>
        <w:br/>
      </w:r>
      <w:r>
        <w:rPr>
          <w:rStyle w:val="VerbatimChar"/>
        </w:rPr>
        <w:t xml:space="preserve">    ↓</w:t>
      </w:r>
      <w:r>
        <w:br/>
      </w:r>
      <w:r>
        <w:rPr>
          <w:rStyle w:val="VerbatimChar"/>
        </w:rPr>
        <w:t xml:space="preserve">Faster Onboarding</w:t>
      </w:r>
      <w:r>
        <w:br/>
      </w:r>
      <w:r>
        <w:rPr>
          <w:rStyle w:val="VerbatimChar"/>
        </w:rPr>
        <w:t xml:space="preserve">    ↓</w:t>
      </w:r>
      <w:r>
        <w:br/>
      </w:r>
      <w:r>
        <w:rPr>
          <w:rStyle w:val="VerbatimChar"/>
        </w:rPr>
        <w:t xml:space="preserve">Knowledge Retention</w:t>
      </w:r>
      <w:r>
        <w:br/>
      </w:r>
      <w:r>
        <w:rPr>
          <w:rStyle w:val="VerbatimChar"/>
        </w:rPr>
        <w:t xml:space="preserve">    ↓</w:t>
      </w:r>
      <w:r>
        <w:br/>
      </w:r>
      <w:r>
        <w:rPr>
          <w:rStyle w:val="VerbatimChar"/>
        </w:rPr>
        <w:t xml:space="preserve">Higher Productivity</w:t>
      </w:r>
      <w:r>
        <w:br/>
      </w:r>
      <w:r>
        <w:rPr>
          <w:rStyle w:val="VerbatimChar"/>
        </w:rPr>
        <w:t xml:space="preserve">    ↓</w:t>
      </w:r>
      <w:r>
        <w:br/>
      </w:r>
      <w:r>
        <w:rPr>
          <w:rStyle w:val="VerbatimChar"/>
        </w:rPr>
        <w:t xml:space="preserve">Better Decisions</w:t>
      </w:r>
      <w:r>
        <w:br/>
      </w:r>
      <w:r>
        <w:rPr>
          <w:rStyle w:val="VerbatimChar"/>
        </w:rPr>
        <w:t xml:space="preserve">    ↓</w:t>
      </w:r>
      <w:r>
        <w:br/>
      </w:r>
      <w:r>
        <w:rPr>
          <w:rStyle w:val="VerbatimChar"/>
        </w:rPr>
        <w:t xml:space="preserve">Continuous Learning</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57"/>
        <w:gridCol w:w="3550"/>
        <w:gridCol w:w="1911"/>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Outcome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Description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Lower Risk</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Compliance is enforced through governed assets; audit trails are automatic; critical knowledge cannot be lost when employees leave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1+</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Faster Onboarding</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New employees access a complete, curated body of enterprise knowledge from day one — no more hunting for information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1</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Retention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Tacit knowledge from departing experts is captured as Experience Assets and formalized into Knowledge Assets before they leave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2</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Higher Productivity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Employees stop recreating knowledge that already exists; agents automate routine knowledge work; search returns answers, not documents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2</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Better Decisions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Decisions are informed by governed knowledge, past outcomes, and enterprise-wide context — not by what one person remembers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3</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Continuous Learning</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Organizational Learning Loop feeds improvements back into the platform — the enterprise gets smarter over time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3+</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Trusted AI</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Every AI response is grounded in canonical Knowledge Assets with traceability to original enterprise sources, improving explainability and auditability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2+</w:t>
            </w:r>
          </w:p>
        </w:tc>
      </w:tr>
    </w:tbl>
    <w:p>
      <w:pPr>
        <w:pStyle w:val="BodyText"/>
      </w:pPr>
      <w:r>
        <w:t xml:space="preserve">These outcomes are the ultimate justification for the platform. Every feature, every phase, every investment should trace back to one or more of these outcomes.</w:t>
      </w:r>
    </w:p>
    <w:p>
      <w:r>
        <w:pict>
          <v:rect style="width:0;height:1.5pt" o:hralign="center" o:hrstd="t" o:hr="t"/>
        </w:pict>
      </w:r>
    </w:p>
    <w:bookmarkEnd w:id="37"/>
    <w:bookmarkStart w:id="45" w:name="evolution-roadmap"/>
    <w:p>
      <w:pPr>
        <w:pStyle w:val="Heading2"/>
      </w:pPr>
      <w:r>
        <w:t xml:space="preserve">Evolution Roadmap</w:t>
      </w:r>
    </w:p>
    <w:bookmarkStart w:id="39" w:name="level-1-knowledge-platform-mvp"/>
    <w:p>
      <w:pPr>
        <w:pStyle w:val="Heading3"/>
      </w:pPr>
      <w:r>
        <w:t xml:space="preserve">Level 1 — Knowledge Platform (MVP)</w:t>
      </w:r>
    </w:p>
    <w:p>
      <w:pPr>
        <w:pStyle w:val="BlockText"/>
      </w:pPr>
      <w:r>
        <w:rPr>
          <w:b/>
          <w:bCs/>
        </w:rPr>
        <w:t xml:space="preserve">“Capture and organize knowledge.”</w:t>
      </w:r>
    </w:p>
    <w:p>
      <w:pPr>
        <w:pStyle w:val="FirstParagraph"/>
      </w:pPr>
      <w:r>
        <w:t xml:space="preserve">Build the knowledge infrastructure: Knowledge Asset model, Document Intelligence pipeline, Enterprise Knowledge Model, and Capability Taxonomy. PKW delivers personal AI assistance and knowledge capture. EKP delivers the Knowledge Catalog, enterprise spaces, administration, and audit.</w:t>
      </w:r>
    </w:p>
    <w:p>
      <w:pPr>
        <w:pStyle w:val="BlockText"/>
      </w:pPr>
      <w:r>
        <w:rPr>
          <w:b/>
          <w:bCs/>
        </w:rPr>
        <w:t xml:space="preserve">See also:</w:t>
      </w:r>
      <w:r>
        <w:t xml:space="preserve"> </w:t>
      </w:r>
      <w:hyperlink r:id="rId38">
        <w:r>
          <w:rPr>
            <w:rStyle w:val="Hyperlink"/>
          </w:rPr>
          <w:t xml:space="preserve">MVP Specification</w:t>
        </w:r>
      </w:hyperlink>
      <w:r>
        <w:t xml:space="preserve"> </w:t>
      </w:r>
      <w:r>
        <w:t xml:space="preserve">— detailed feature list, success criteria, deployment timeline</w:t>
      </w:r>
    </w:p>
    <w:bookmarkEnd w:id="39"/>
    <w:bookmarkStart w:id="40" w:name="level-2-memory-platform"/>
    <w:p>
      <w:pPr>
        <w:pStyle w:val="Heading3"/>
      </w:pPr>
      <w:r>
        <w:t xml:space="preserve">Level 2 — Memory Platform</w:t>
      </w:r>
    </w:p>
    <w:p>
      <w:pPr>
        <w:pStyle w:val="BlockText"/>
      </w:pPr>
      <w:r>
        <w:rPr>
          <w:b/>
          <w:bCs/>
        </w:rPr>
        <w:t xml:space="preserve">“Preserve and govern knowledge.”</w:t>
      </w:r>
    </w:p>
    <w:p>
      <w:pPr>
        <w:pStyle w:val="FirstParagraph"/>
      </w:pPr>
      <w:r>
        <w:t xml:space="preserve">Enterprise-wide organizational memory, knowledge integration, and governance. The Enterprise Knowledge Graph Projection, Semantic Services, Ontology, Enterprise Context, and the Organizational Learning Loop transform stored assets into living organizational memory.</w:t>
      </w:r>
    </w:p>
    <w:bookmarkEnd w:id="40"/>
    <w:bookmarkStart w:id="41" w:name="level-3-intelligence-platform"/>
    <w:p>
      <w:pPr>
        <w:pStyle w:val="Heading3"/>
      </w:pPr>
      <w:r>
        <w:t xml:space="preserve">Level 3 — Intelligence Platform</w:t>
      </w:r>
    </w:p>
    <w:p>
      <w:pPr>
        <w:pStyle w:val="BlockText"/>
      </w:pPr>
      <w:r>
        <w:rPr>
          <w:b/>
          <w:bCs/>
        </w:rPr>
        <w:t xml:space="preserve">“Reason across organizational memory.”</w:t>
      </w:r>
    </w:p>
    <w:p>
      <w:pPr>
        <w:pStyle w:val="FirstParagraph"/>
      </w:pPr>
      <w:r>
        <w:t xml:space="preserve">Enterprise Intelligence reasons across Organizational Memory to generate insights, recommendations, and decisions. The Semantic Services, Ontology, Business Vocabulary, and Enterprise Context provide the reasoning infrastructure. Knowledge is no longer just stored — it is understood.</w:t>
      </w:r>
    </w:p>
    <w:bookmarkEnd w:id="41"/>
    <w:bookmarkStart w:id="42" w:name="level-4-capability-platform"/>
    <w:p>
      <w:pPr>
        <w:pStyle w:val="Heading3"/>
      </w:pPr>
      <w:r>
        <w:t xml:space="preserve">Level 4 — Capability Platform</w:t>
      </w:r>
    </w:p>
    <w:p>
      <w:pPr>
        <w:pStyle w:val="BlockText"/>
      </w:pPr>
      <w:r>
        <w:rPr>
          <w:b/>
          <w:bCs/>
        </w:rPr>
        <w:t xml:space="preserve">“Execute capabilities at runtime.”</w:t>
      </w:r>
    </w:p>
    <w:p>
      <w:pPr>
        <w:pStyle w:val="FirstParagraph"/>
      </w:pPr>
      <w:r>
        <w:t xml:space="preserve">Capability execution through the Capability Fabric. The Capability Model, Capability Graph, and Capability Fabric enable runtime execution of enterprise capabilities. Capability Agents, Collaborative Agents, and the Agent Collaboration Layer execute capabilities autonomously. Business Vocabulary and Enterprise Intelligence provide the reasoning layer.</w:t>
      </w:r>
    </w:p>
    <w:bookmarkEnd w:id="42"/>
    <w:bookmarkStart w:id="44" w:name="level-5-digital-enterprise"/>
    <w:p>
      <w:pPr>
        <w:pStyle w:val="Heading3"/>
      </w:pPr>
      <w:r>
        <w:t xml:space="preserve">Level 5 — Digital Enterprise</w:t>
      </w:r>
    </w:p>
    <w:p>
      <w:pPr>
        <w:pStyle w:val="BlockText"/>
      </w:pPr>
      <w:r>
        <w:rPr>
          <w:b/>
          <w:bCs/>
        </w:rPr>
        <w:t xml:space="preserve">“Operate as a self-optimizing digital enterprise.”</w:t>
      </w:r>
    </w:p>
    <w:p>
      <w:pPr>
        <w:pStyle w:val="FirstParagraph"/>
      </w:pPr>
      <w:r>
        <w:t xml:space="preserve">Complete integration of PKW and EKP, Human and Digital Workforce, and all four Fabrics (Knowledge, Process, Decision, Capability). The enterprise learns continuously. Capabilities self-optimize through the Organizational Learning Loop without manual intervention.</w:t>
      </w:r>
    </w:p>
    <w:p>
      <w:pPr>
        <w:pStyle w:val="BlockText"/>
      </w:pPr>
      <w:r>
        <w:rPr>
          <w:b/>
          <w:bCs/>
        </w:rPr>
        <w:t xml:space="preserve">See also:</w:t>
      </w:r>
      <w:r>
        <w:t xml:space="preserve"> </w:t>
      </w:r>
      <w:hyperlink r:id="rId43">
        <w:r>
          <w:rPr>
            <w:rStyle w:val="Hyperlink"/>
          </w:rPr>
          <w:t xml:space="preserve">Architecture</w:t>
        </w:r>
      </w:hyperlink>
      <w:r>
        <w:t xml:space="preserve"> </w:t>
      </w:r>
      <w:r>
        <w:t xml:space="preserve">— Logical Architecture, Physical Architecture, Platform Services, Technology Assumptions</w:t>
      </w:r>
    </w:p>
    <w:p>
      <w:r>
        <w:pict>
          <v:rect style="width:0;height:1.5pt" o:hralign="center" o:hrstd="t" o:hr="t"/>
        </w:pict>
      </w:r>
    </w:p>
    <w:bookmarkEnd w:id="44"/>
    <w:bookmarkEnd w:id="45"/>
    <w:bookmarkStart w:id="49" w:name="appendix-glossary"/>
    <w:p>
      <w:pPr>
        <w:pStyle w:val="Heading2"/>
      </w:pPr>
      <w:r>
        <w:t xml:space="preserve">Appendix: Glossary</w:t>
      </w:r>
    </w:p>
    <w:p>
      <w:pPr>
        <w:pStyle w:val="FirstParagraph"/>
      </w:pPr>
      <w:r>
        <w:rPr>
          <w:i/>
          <w:iCs/>
        </w:rPr>
        <w:t xml:space="preserve">Terms defined throughout the document are collected here for quick reference. Entries marked with † are the most detailed or canonical definition; others are repeated from the body for convenience.</w:t>
      </w:r>
    </w:p>
    <w:bookmarkStart w:id="46" w:name="core-business-concepts"/>
    <w:p>
      <w:pPr>
        <w:pStyle w:val="Heading3"/>
      </w:pPr>
      <w:r>
        <w:t xml:space="preserve">Core Business Concepts</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528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Term</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Definition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Business Capability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3) What the enterprise or individual can do — delivered through knowledge + processes + decisions + systems + people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Enterprise Capability Platform</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3) Complete environment for defining, managing, and executing enterprise capabilities — includes Capability Model, Capability Graph, Capability Fabric, and Capability Assistants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Capability Fabric</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3) Operational layer — Capability Graph + Process Fabric + Decision Fabric + Execution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Capability Map</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3) Business-facing view of enterprise capabilities — strategic planning, gap analysis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Capability Graph</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3) System-level representation connecting capabilities to knowledge, processes, decisions, agents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Capability Model</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3) Business architecture construct — organizes knowledge assets around what the enterprise can do. Distinct from Capability Fabric (definition vs execution)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Digital Agent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4) AI worker executing or supporting aspects of a business capability, scaffolded by a Job Profile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Digital Twin Enterprise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5) End-state where Human + Digital Workforce coexist, capabilities are reusable digital assets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Digital Workforce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4) Collection of Digital Agents across enterprise capabilities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EKP (Enterprise Knowledge Platform)</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organizational knowledge infrastructure — Portal, APIs, Agents, Search, Knowledge Services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Enterprise Knowledge Object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universal container for every structured item within Organizational Memory — the root type from which all governed entities derive, including Knowledge Assets, Ontology Concepts, Capabilities, Agent Profiles, Business Vocabulary, and Decisions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Experience Asset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semi-structured knowledge artifact (Lessons Learned, Postmortems, Case Studies) that captures tacit knowledge before formalization into a governed Knowledge Asset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Job Profile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Agent configuration template — defines capability, knowledge domains, skills, SOPs, authority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Asset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fundamental object stored and governed in the EKP — includes ID, Name, Domain, Type, Owner, Steward, Contributors, Sources, Review Cycle, Status, Quality Score, Usage Count. Follows lifecycle: Draft → Review → Published → Consumed → Improved → Archived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Domain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high-level business category (Sales, Finance, HR, etc.) that groups related Knowledge Assets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Lifecycle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Create → Capture → Organize → Connect → Govern → Reuse → Operationalize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Organizational Memory</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governed enterprise repository of canonical Knowledge Assets, together with their metadata, provenance, relationships, lifecycle history, versions, and derived semantic representations — knowledge that survives individuals, teams, and restructurings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PKW (Personal Knowledge Workspace)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An individual’s private knowledge environment — shares the same architecture as EKP</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Tacit Knowledge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Knowledge embedded in personal experience, skills, and judgment — difficult to articulate. A core EKP objective is transforming tacit knowledge into reusable Knowledge Assets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Canonical Knowledge Asset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authoritative, governed representation of enterprise knowledge</w:t>
            </w:r>
          </w:p>
        </w:tc>
      </w:tr>
    </w:tbl>
    <w:bookmarkEnd w:id="46"/>
    <w:bookmarkStart w:id="47" w:name="architecture-concepts"/>
    <w:p>
      <w:pPr>
        <w:pStyle w:val="Heading3"/>
      </w:pPr>
      <w:r>
        <w:t xml:space="preserve">Architecture Concepts</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528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Term</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Definition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Enterprise Knowledge Fabric</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2) The logical network formed by Organizational Memory together with its derived Knowledge Representations and semantic relationships — the connected structure that enables discovery and reasoning across the enterprise’s canonical knowledge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Enterprise Process Fabric</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4) Unified operational processes: SOPs, workflows, approval chains, business rules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Enterprise Decision Fabric</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4) Unified decision intelligence: models, policies, constraints, escalation rules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&amp; Memory Layer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architecture layer where content becomes governed Knowledge Assets and accumulates as Organizational Memory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Representation Layer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collection of derived artifacts generated by the Representation Engine from Organizational Memory, organized into three categories: Human Representations (Wiki Projection, Portal, PDF), Machine Representations (Knowledge API, JSON, RDF, MCP, Agent Context), and Discovery Representations (Search Index, Knowledge Graph Projection, Embeddings)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Representation Engine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platform service that generates Human, Machine, and Discovery representations from Organizational Memory — transforming canonical Knowledge Assets into derived representations for consumption by Semantic Services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Semantic Services</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consumption-layer runtime services that operate on knowledge representations — including Search, RAG, Recommendation, Reasoning, Discovery, and AI Agents. Unlike a persistence layer, Semantic Services are runtime capabilities that coordinate across representations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Graph Projection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derived graph representation generated from canonical Knowledge Assets — not a primary store, but a projection that enables graph-based discovery and traversal</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Wiki Projection</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A human-readable wiki representation generated from a canonical Knowledge Asset, providing a familiar documentation interface while maintaining provenance to the governed source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Knowledge API</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programmatic interface for accessing canonical Knowledge Assets — returns the governed object rather than raw data, ensuring every API consumer receives provenance-tracked knowledge</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Provenance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Metadata that records the origin, lineage, and transformation history of a Knowledge Asset and its derived representations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Original Source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enterprise document, database record, email, API, or expert contribution from which a Knowledge Asset is created</w:t>
            </w:r>
          </w:p>
        </w:tc>
      </w:tr>
    </w:tbl>
    <w:bookmarkEnd w:id="47"/>
    <w:bookmarkStart w:id="48" w:name="ai-concepts"/>
    <w:p>
      <w:pPr>
        <w:pStyle w:val="Heading3"/>
      </w:pPr>
      <w:r>
        <w:t xml:space="preserve">AI Concepts</w:t>
      </w:r>
    </w:p>
    <w:tbl>
      <w:tblPr>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5280"/>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pPr>
            <w:r>
              <w:t xml:space="preserve">Term</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Definition</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Agent Collaboration Layer</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4) Communication and coordination layer enabling Digital Agents to work together across capabilities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Agent Profile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4) AI-specific configuration template derived from a Job Profile — defines model selection, prompt templates, tool access, and runtime parameters</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Capability Assistant</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(Phase 3) AI aligned to a business capability — provides capability-specific guidance †</w:t>
            </w:r>
          </w:p>
        </w:tc>
      </w:tr>
      <w:tr>
        <w:tc>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Enterprise Intelligence</w:t>
            </w:r>
          </w:p>
        </w:tc>
        <w:tc>
          <w:tcPr>
            <w:tcBorders>
              <w:top w:val="single" w:sz="4" w:space="0" w:color="000000"/>
              <w:left w:val="single" w:sz="4" w:space="0" w:color="000000"/>
              <w:bottom w:val="single" w:sz="4" w:space="0" w:color="000000"/>
              <w:right w:val="single" w:sz="4" w:space="0" w:color="000000"/>
            </w:tcBorders>
          </w:tcPr>
          <w:p>
            <w:pPr>
              <w:pStyle w:val="Compact"/>
            </w:pPr>
            <w:r>
              <w:t xml:space="preserve">The reasoning layer that transforms Organizational Memory into recommendations, insights, decisions, and actions</w:t>
            </w:r>
          </w:p>
        </w:tc>
      </w:tr>
    </w:tbl>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ekp-product-vision/02-product-vision-ekp-conceptual-model.md" TargetMode="External"/><Relationship Id="rId33" Type="http://schemas.openxmlformats.org/officeDocument/2006/relationships/hyperlink" Target="/ekp-product-vision/02-product-vision-ekp-conceptual-model.md#experience-assets" TargetMode="External"/><Relationship Id="rId43" Type="http://schemas.openxmlformats.org/officeDocument/2006/relationships/hyperlink" Target="/ekp-product-vision/03-product-vision-ekp-architecture.md" TargetMode="External"/><Relationship Id="rId38" Type="http://schemas.openxmlformats.org/officeDocument/2006/relationships/hyperlink" Target="/ekp-product-vision/04-product-vision-ekp-mvp-spec.md"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ekp-product-vision/02-product-vision-ekp-conceptual-model.md" TargetMode="External"/><Relationship Id="rId33" Type="http://schemas.openxmlformats.org/officeDocument/2006/relationships/hyperlink" Target="/ekp-product-vision/02-product-vision-ekp-conceptual-model.md#experience-assets" TargetMode="External"/><Relationship Id="rId43" Type="http://schemas.openxmlformats.org/officeDocument/2006/relationships/hyperlink" Target="/ekp-product-vision/03-product-vision-ekp-architecture.md" TargetMode="External"/><Relationship Id="rId38" Type="http://schemas.openxmlformats.org/officeDocument/2006/relationships/hyperlink" Target="/ekp-product-vision/04-product-vision-ekp-mvp-spe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2026-07-07T18:30:37Z</dcterms:created>
  <dcterms:modified xsi:type="dcterms:W3CDTF">2026-07-07T18:30:37Z</dcterms:modified>
</cp:coreProperties>
</file>

<file path=docProps/custom.xml><?xml version="1.0" encoding="utf-8"?>
<Properties xmlns="http://schemas.openxmlformats.org/officeDocument/2006/custom-properties" xmlns:vt="http://schemas.openxmlformats.org/officeDocument/2006/docPropsVTypes"/>
</file>