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Regression Summary</w:t>
      </w:r>
    </w:p>
    <w:p>
      <w:r>
        <w:t xml:space="preserve">                               OLS Regression Results                               </w:t>
        <w:br/>
        <w:t>====================================================================================</w:t>
        <w:br/>
        <w:t>Dep. Variable:     Behavioural intention_Q1   R-squared:                       0.669</w:t>
        <w:br/>
        <w:t>Model:                                  OLS   Adj. R-squared:                  0.599</w:t>
        <w:br/>
        <w:t>Method:                       Least Squares   F-statistic:                     9.599</w:t>
        <w:br/>
        <w:t>Date:                      Tue, 26 Sep 2023   Prob (F-statistic):           1.70e-12</w:t>
        <w:br/>
        <w:t>Time:                              16:20:35   Log-Likelihood:                -95.780</w:t>
        <w:br/>
        <w:t>No. Observations:                        93   AIC:                             225.6</w:t>
        <w:br/>
        <w:t>Df Residuals:                            76   BIC:                             268.6</w:t>
        <w:br/>
        <w:t xml:space="preserve">Df Model:                                16                                         </w:t>
        <w:br/>
        <w:t xml:space="preserve">Covariance Type:                  nonrobust                                         </w:t>
        <w:br/>
        <w:t>==============================================================================================</w:t>
        <w:br/>
        <w:t xml:space="preserve">                                 coef    std err          t      P&gt;|t|      [0.025      0.975]</w:t>
        <w:br/>
        <w:t>----------------------------------------------------------------------------------------------</w:t>
        <w:br/>
        <w:t>Performance expectancy_Q1     -0.0279      0.112     -0.249      0.804      -0.252       0.196</w:t>
        <w:br/>
        <w:t>Performance expectancy_Q2      0.0867      0.117      0.744      0.459      -0.145       0.319</w:t>
        <w:br/>
        <w:t>Performance expectancy_Q3      0.0160      0.140      0.114      0.909      -0.262       0.294</w:t>
        <w:br/>
        <w:t>Performance expectancy_Q4      0.0291      0.109      0.268      0.790      -0.188       0.246</w:t>
        <w:br/>
        <w:t>Performance expectancy_Q5     -0.2738      0.115     -2.382      0.020      -0.503      -0.045</w:t>
        <w:br/>
        <w:t>Effort expectancy_Q1          -0.0345      0.106     -0.326      0.745      -0.245       0.176</w:t>
        <w:br/>
        <w:t>Effort expectancy_Q2          -0.1769      0.160     -1.106      0.272      -0.495       0.142</w:t>
        <w:br/>
        <w:t>Effort expectancy_Q3           0.2871      0.170      1.690      0.095      -0.051       0.625</w:t>
        <w:br/>
        <w:t>Effort expectancy_Q4           0.2664      0.173      1.543      0.127      -0.077       0.610</w:t>
        <w:br/>
        <w:t>Effort expectancy_Q5           0.1950      0.086      2.267      0.026       0.024       0.366</w:t>
        <w:br/>
        <w:t>Social influence_Q1            0.2980      0.091      3.261      0.002       0.116       0.480</w:t>
        <w:br/>
        <w:t>Social influence_Q2            0.1485      0.089      1.672      0.099      -0.028       0.325</w:t>
        <w:br/>
        <w:t>Social influence_Q3           -0.0049      0.077     -0.064      0.949      -0.159       0.149</w:t>
        <w:br/>
        <w:t>Facilitating conditions_Q1     0.0522      0.196      0.267      0.790      -0.337       0.442</w:t>
        <w:br/>
        <w:t>Facilitating conditions_Q2    -0.1621      0.182     -0.892      0.375      -0.524       0.200</w:t>
        <w:br/>
        <w:t>Facilitating conditions_Q3     0.3293      0.168      1.959      0.054      -0.005       0.664</w:t>
        <w:br/>
        <w:t>intercept                     -0.0297      0.348     -0.085      0.932      -0.723       0.664</w:t>
        <w:br/>
        <w:t>==============================================================================</w:t>
        <w:br/>
        <w:t>Omnibus:                        2.679   Durbin-Watson:                   2.085</w:t>
        <w:br/>
        <w:t>Prob(Omnibus):                  0.262   Jarque-Bera (JB):                2.399</w:t>
        <w:br/>
        <w:t>Skew:                          -0.092   Prob(JB):                        0.301</w:t>
        <w:br/>
        <w:t>Kurtosis:                       3.765   Cond. No.                         65.9</w:t>
        <w:br/>
        <w:t>==============================================================================</w:t>
        <w:br/>
        <w:br/>
        <w:t>Notes:</w:t>
        <w:br/>
        <w:t>[1] Standard Errors assume that the covariance matrix of the errors is correctly specified.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