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D77AA0" w14:textId="529A7026" w:rsidR="00D75268" w:rsidRDefault="00F77F25" w:rsidP="00C155BF">
      <w:pPr>
        <w:pStyle w:val="Heading1"/>
      </w:pPr>
      <w:r>
        <w:t>Template for Methods Section within your Chapter</w:t>
      </w:r>
    </w:p>
    <w:p w14:paraId="77882E34" w14:textId="77777777" w:rsidR="009F064A" w:rsidRPr="009F064A" w:rsidRDefault="009F064A" w:rsidP="009F064A"/>
    <w:p w14:paraId="133F70B2" w14:textId="77777777" w:rsidR="001A55C2" w:rsidRDefault="001A55C2" w:rsidP="001A55C2">
      <w:pPr>
        <w:pStyle w:val="Heading2"/>
      </w:pPr>
      <w:r>
        <w:t>Defi</w:t>
      </w:r>
      <w:bookmarkStart w:id="0" w:name="_GoBack"/>
      <w:bookmarkEnd w:id="0"/>
      <w:r>
        <w:t>nition</w:t>
      </w:r>
    </w:p>
    <w:p w14:paraId="3756BF2F" w14:textId="720F0ED0" w:rsidR="00750BFE" w:rsidRPr="00750BFE" w:rsidRDefault="00FB4CBE" w:rsidP="00750BFE">
      <w:pPr>
        <w:rPr>
          <w:i/>
        </w:rPr>
      </w:pPr>
      <w:r>
        <w:t>[Definition of method/protocol]</w:t>
      </w:r>
      <w:r w:rsidR="002D394D">
        <w:br/>
      </w:r>
      <w:r w:rsidR="00750BFE" w:rsidRPr="00750BFE">
        <w:rPr>
          <w:i/>
        </w:rPr>
        <w:t>&lt;Example: Detection of Phenolic Acids&gt;</w:t>
      </w:r>
    </w:p>
    <w:p w14:paraId="726F88BF" w14:textId="77777777" w:rsidR="00905EAA" w:rsidRPr="00FB4CBE" w:rsidRDefault="00905EAA" w:rsidP="00905EAA">
      <w:pPr>
        <w:spacing w:after="0" w:line="240" w:lineRule="auto"/>
      </w:pPr>
    </w:p>
    <w:p w14:paraId="2F392594" w14:textId="77777777" w:rsidR="001A55C2" w:rsidRDefault="001A55C2" w:rsidP="001A55C2">
      <w:pPr>
        <w:pStyle w:val="Heading2"/>
      </w:pPr>
      <w:r>
        <w:t>Rationale</w:t>
      </w:r>
    </w:p>
    <w:p w14:paraId="3DFED263" w14:textId="7FCE0FAB" w:rsidR="00905EAA" w:rsidRPr="00750BFE" w:rsidRDefault="00FB4CBE" w:rsidP="00750BFE">
      <w:pPr>
        <w:rPr>
          <w:i/>
          <w:color w:val="000000" w:themeColor="text1"/>
        </w:rPr>
      </w:pPr>
      <w:r>
        <w:t>[Rationale]</w:t>
      </w:r>
      <w:r w:rsidR="002D394D" w:rsidRPr="002D394D">
        <w:rPr>
          <w:color w:val="FF0000"/>
        </w:rPr>
        <w:t xml:space="preserve"> </w:t>
      </w:r>
      <w:r w:rsidR="002D394D">
        <w:rPr>
          <w:color w:val="FF0000"/>
        </w:rPr>
        <w:br/>
      </w:r>
      <w:r w:rsidR="00750BFE" w:rsidRPr="00750BFE">
        <w:rPr>
          <w:i/>
          <w:color w:val="000000" w:themeColor="text1"/>
        </w:rPr>
        <w:t xml:space="preserve">&lt;Example: Most HPLC methods reported in the literature use UV-V is with </w:t>
      </w:r>
      <w:proofErr w:type="spellStart"/>
      <w:r w:rsidR="00750BFE" w:rsidRPr="00750BFE">
        <w:rPr>
          <w:i/>
          <w:color w:val="000000" w:themeColor="text1"/>
        </w:rPr>
        <w:t>photodiodearray</w:t>
      </w:r>
      <w:proofErr w:type="spellEnd"/>
      <w:r w:rsidR="00750BFE" w:rsidRPr="00750BFE">
        <w:rPr>
          <w:i/>
          <w:color w:val="000000" w:themeColor="text1"/>
        </w:rPr>
        <w:t xml:space="preserve"> (PDA) detection, allowing the observation of wavelengths from 190–380 nm. Phenolic acids in cereals absorb with a </w:t>
      </w:r>
      <w:proofErr w:type="spellStart"/>
      <w:r w:rsidR="00750BFE" w:rsidRPr="00750BFE">
        <w:rPr>
          <w:i/>
          <w:color w:val="000000" w:themeColor="text1"/>
        </w:rPr>
        <w:t>λmax</w:t>
      </w:r>
      <w:proofErr w:type="spellEnd"/>
      <w:r w:rsidR="00750BFE" w:rsidRPr="00750BFE">
        <w:rPr>
          <w:i/>
          <w:color w:val="000000" w:themeColor="text1"/>
        </w:rPr>
        <w:t xml:space="preserve"> between 200–360 nm, components with different carbon skeletons absorbing at different wavelengths. The protocol below utilizes a wavelength of 280 nm to allow the analysis of phenolics acids derived from benzoic acid (200–290 nm) and from cinnamic acid (270–360 nm).&gt;</w:t>
      </w:r>
    </w:p>
    <w:p w14:paraId="6325D470" w14:textId="77777777" w:rsidR="00B92096" w:rsidRDefault="00B92096" w:rsidP="00B92096">
      <w:pPr>
        <w:pStyle w:val="Heading2"/>
      </w:pPr>
      <w:r>
        <w:t>Materials, equipment and reagents</w:t>
      </w:r>
    </w:p>
    <w:p w14:paraId="3D53C94B" w14:textId="77777777" w:rsidR="00B92096" w:rsidRDefault="00B92096" w:rsidP="00B92096">
      <w:r>
        <w:t>[List materials, equipment and reagents needed for this procedure]</w:t>
      </w:r>
    </w:p>
    <w:p w14:paraId="525E1EB5" w14:textId="77777777" w:rsidR="00B92096" w:rsidRPr="00FB4CBE" w:rsidRDefault="00B92096" w:rsidP="00B92096">
      <w:pPr>
        <w:spacing w:after="0" w:line="240" w:lineRule="auto"/>
      </w:pPr>
    </w:p>
    <w:p w14:paraId="16F68C9D" w14:textId="77777777" w:rsidR="001A55C2" w:rsidRDefault="001A55C2" w:rsidP="001A55C2">
      <w:pPr>
        <w:pStyle w:val="Heading2"/>
      </w:pPr>
      <w:r>
        <w:t>Protocols</w:t>
      </w:r>
    </w:p>
    <w:p w14:paraId="0B7D323D" w14:textId="77777777" w:rsidR="001A55C2" w:rsidRPr="001A55C2" w:rsidRDefault="001A55C2" w:rsidP="001A55C2">
      <w:r>
        <w:t>[Step-by-step procedure]</w:t>
      </w:r>
    </w:p>
    <w:p w14:paraId="5CFD0169" w14:textId="77777777" w:rsidR="001A55C2" w:rsidRDefault="001A55C2" w:rsidP="001A55C2">
      <w:pPr>
        <w:pStyle w:val="ListParagraph"/>
        <w:numPr>
          <w:ilvl w:val="0"/>
          <w:numId w:val="1"/>
        </w:numPr>
      </w:pPr>
    </w:p>
    <w:p w14:paraId="712BFC46" w14:textId="77777777" w:rsidR="001A55C2" w:rsidRDefault="001A55C2" w:rsidP="001A55C2">
      <w:pPr>
        <w:pStyle w:val="ListParagraph"/>
        <w:numPr>
          <w:ilvl w:val="0"/>
          <w:numId w:val="1"/>
        </w:numPr>
      </w:pPr>
    </w:p>
    <w:p w14:paraId="3F79EF2F" w14:textId="77777777" w:rsidR="001A55C2" w:rsidRDefault="001A55C2" w:rsidP="001A55C2">
      <w:pPr>
        <w:pStyle w:val="ListParagraph"/>
        <w:numPr>
          <w:ilvl w:val="0"/>
          <w:numId w:val="1"/>
        </w:numPr>
      </w:pPr>
    </w:p>
    <w:p w14:paraId="4C6D2402" w14:textId="77777777" w:rsidR="00905EAA" w:rsidRPr="00FB4CBE" w:rsidRDefault="00905EAA" w:rsidP="00905EAA">
      <w:pPr>
        <w:pStyle w:val="ListParagraph"/>
        <w:spacing w:after="0" w:line="240" w:lineRule="auto"/>
      </w:pPr>
    </w:p>
    <w:p w14:paraId="108E7369" w14:textId="77777777" w:rsidR="001A55C2" w:rsidRDefault="001A55C2" w:rsidP="001A55C2">
      <w:pPr>
        <w:pStyle w:val="Heading2"/>
      </w:pPr>
      <w:r>
        <w:t>Precursor techniques</w:t>
      </w:r>
    </w:p>
    <w:p w14:paraId="43EE37F8" w14:textId="77777777" w:rsidR="001A55C2" w:rsidRDefault="00E00417" w:rsidP="001A55C2">
      <w:r>
        <w:t>[Details of any relevant precursor techniques]</w:t>
      </w:r>
    </w:p>
    <w:p w14:paraId="1E011913" w14:textId="77777777" w:rsidR="00905EAA" w:rsidRPr="00FB4CBE" w:rsidRDefault="00905EAA" w:rsidP="00905EAA">
      <w:pPr>
        <w:spacing w:after="0" w:line="240" w:lineRule="auto"/>
      </w:pPr>
    </w:p>
    <w:p w14:paraId="4743FE98" w14:textId="7AEB2F89" w:rsidR="009F064A" w:rsidRPr="0099685A" w:rsidRDefault="009F064A" w:rsidP="009F064A">
      <w:pPr>
        <w:pStyle w:val="Heading2"/>
      </w:pPr>
      <w:r w:rsidRPr="0099685A">
        <w:t>Safety considerations</w:t>
      </w:r>
      <w:r w:rsidR="00977C63" w:rsidRPr="0099685A">
        <w:t xml:space="preserve"> and standards</w:t>
      </w:r>
    </w:p>
    <w:p w14:paraId="168AF080" w14:textId="4F9DD04D" w:rsidR="009F064A" w:rsidRDefault="009F064A" w:rsidP="009F064A">
      <w:r>
        <w:t>[Details of relevant safety considerations</w:t>
      </w:r>
      <w:r w:rsidR="0099685A">
        <w:t xml:space="preserve"> and international or national safety standards/regulations to be considered</w:t>
      </w:r>
      <w:r>
        <w:t>]</w:t>
      </w:r>
    </w:p>
    <w:p w14:paraId="542AA934" w14:textId="77777777" w:rsidR="00905EAA" w:rsidRPr="00FB4CBE" w:rsidRDefault="00905EAA" w:rsidP="00905EAA">
      <w:pPr>
        <w:spacing w:after="0" w:line="240" w:lineRule="auto"/>
      </w:pPr>
    </w:p>
    <w:p w14:paraId="5EF2BB4E" w14:textId="77777777" w:rsidR="00B92096" w:rsidRDefault="00B92096" w:rsidP="00B92096">
      <w:pPr>
        <w:pStyle w:val="Heading2"/>
      </w:pPr>
      <w:r>
        <w:t>Analysis and statistics</w:t>
      </w:r>
    </w:p>
    <w:p w14:paraId="21088D2F" w14:textId="7A431964" w:rsidR="00B92096" w:rsidRPr="0099685A" w:rsidRDefault="00B92096" w:rsidP="00B92096">
      <w:r w:rsidRPr="0099685A">
        <w:t>[Details of analysis and related statistics. For example</w:t>
      </w:r>
      <w:r w:rsidR="00523B18" w:rsidRPr="0099685A">
        <w:t>:</w:t>
      </w:r>
      <w:r w:rsidRPr="0099685A">
        <w:t xml:space="preserve"> Measurement, Interpretation</w:t>
      </w:r>
      <w:r w:rsidR="0099685A" w:rsidRPr="0099685A">
        <w:t xml:space="preserve"> (how to accurately interpret, how to avoid over-interpretation)</w:t>
      </w:r>
      <w:r w:rsidRPr="0099685A">
        <w:t>, Representation, New Approaches</w:t>
      </w:r>
      <w:r w:rsidR="0099685A" w:rsidRPr="0099685A">
        <w:t>, Statistical Approaches</w:t>
      </w:r>
      <w:r w:rsidRPr="0099685A">
        <w:t>]</w:t>
      </w:r>
    </w:p>
    <w:p w14:paraId="601D027D" w14:textId="77777777" w:rsidR="00B92096" w:rsidRPr="00FB4CBE" w:rsidRDefault="00B92096" w:rsidP="00B92096">
      <w:pPr>
        <w:spacing w:after="0" w:line="240" w:lineRule="auto"/>
      </w:pPr>
    </w:p>
    <w:p w14:paraId="53F55B03" w14:textId="77777777" w:rsidR="00B92096" w:rsidRDefault="00B92096" w:rsidP="00B92096">
      <w:pPr>
        <w:pStyle w:val="Heading2"/>
      </w:pPr>
      <w:r>
        <w:t>Related techniques</w:t>
      </w:r>
    </w:p>
    <w:p w14:paraId="06B1679F" w14:textId="77777777" w:rsidR="00B92096" w:rsidRDefault="00B92096" w:rsidP="00B92096">
      <w:r>
        <w:t>[Discuss any relevant related techniques]</w:t>
      </w:r>
    </w:p>
    <w:p w14:paraId="5EE0F6F5" w14:textId="77777777" w:rsidR="00B92096" w:rsidRPr="00FB4CBE" w:rsidRDefault="00B92096" w:rsidP="00B92096">
      <w:pPr>
        <w:spacing w:after="0" w:line="240" w:lineRule="auto"/>
      </w:pPr>
    </w:p>
    <w:p w14:paraId="776EF7AE" w14:textId="77777777" w:rsidR="00B92096" w:rsidRDefault="00B92096" w:rsidP="00B92096">
      <w:pPr>
        <w:pStyle w:val="Heading2"/>
      </w:pPr>
      <w:r>
        <w:lastRenderedPageBreak/>
        <w:t>Pros and 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4"/>
        <w:gridCol w:w="4253"/>
      </w:tblGrid>
      <w:tr w:rsidR="00B92096" w:rsidRPr="001A55C2" w14:paraId="57259DD2" w14:textId="77777777" w:rsidTr="009C0D70">
        <w:tc>
          <w:tcPr>
            <w:tcW w:w="4644" w:type="dxa"/>
          </w:tcPr>
          <w:p w14:paraId="7720D6E1" w14:textId="77777777" w:rsidR="00B92096" w:rsidRPr="001A55C2" w:rsidRDefault="00B92096" w:rsidP="009C0D70">
            <w:pPr>
              <w:rPr>
                <w:b/>
              </w:rPr>
            </w:pPr>
            <w:r w:rsidRPr="001A55C2">
              <w:rPr>
                <w:b/>
              </w:rPr>
              <w:t>Pros</w:t>
            </w:r>
          </w:p>
        </w:tc>
        <w:tc>
          <w:tcPr>
            <w:tcW w:w="4253" w:type="dxa"/>
          </w:tcPr>
          <w:p w14:paraId="41E05B91" w14:textId="77777777" w:rsidR="00B92096" w:rsidRPr="001A55C2" w:rsidRDefault="00B92096" w:rsidP="009C0D70">
            <w:pPr>
              <w:rPr>
                <w:b/>
              </w:rPr>
            </w:pPr>
            <w:r w:rsidRPr="001A55C2">
              <w:rPr>
                <w:b/>
              </w:rPr>
              <w:t>Cons</w:t>
            </w:r>
          </w:p>
        </w:tc>
      </w:tr>
      <w:tr w:rsidR="00B92096" w14:paraId="6CCCBDC4" w14:textId="77777777" w:rsidTr="009C0D70">
        <w:tc>
          <w:tcPr>
            <w:tcW w:w="4644" w:type="dxa"/>
          </w:tcPr>
          <w:p w14:paraId="59245A74" w14:textId="77777777" w:rsidR="00B92096" w:rsidRDefault="00B92096" w:rsidP="009C0D70">
            <w:r>
              <w:t>[List pros and cons of this technique]</w:t>
            </w:r>
          </w:p>
        </w:tc>
        <w:tc>
          <w:tcPr>
            <w:tcW w:w="4253" w:type="dxa"/>
          </w:tcPr>
          <w:p w14:paraId="62AEF3D2" w14:textId="77777777" w:rsidR="00B92096" w:rsidRDefault="00B92096" w:rsidP="009C0D70"/>
        </w:tc>
      </w:tr>
      <w:tr w:rsidR="00B92096" w14:paraId="5CC91444" w14:textId="77777777" w:rsidTr="009C0D70">
        <w:tc>
          <w:tcPr>
            <w:tcW w:w="4644" w:type="dxa"/>
          </w:tcPr>
          <w:p w14:paraId="0598F96C" w14:textId="77777777" w:rsidR="00B92096" w:rsidRDefault="00B92096" w:rsidP="009C0D70"/>
        </w:tc>
        <w:tc>
          <w:tcPr>
            <w:tcW w:w="4253" w:type="dxa"/>
          </w:tcPr>
          <w:p w14:paraId="58A56964" w14:textId="77777777" w:rsidR="00B92096" w:rsidRDefault="00B92096" w:rsidP="009C0D70"/>
        </w:tc>
      </w:tr>
    </w:tbl>
    <w:p w14:paraId="291B66F8" w14:textId="77777777" w:rsidR="00B92096" w:rsidRPr="00FB4CBE" w:rsidRDefault="00B92096" w:rsidP="00B92096">
      <w:pPr>
        <w:spacing w:after="0" w:line="240" w:lineRule="auto"/>
      </w:pPr>
    </w:p>
    <w:p w14:paraId="0B5328E1" w14:textId="77777777" w:rsidR="009F064A" w:rsidRDefault="009F064A" w:rsidP="009F064A">
      <w:pPr>
        <w:pStyle w:val="Heading2"/>
      </w:pPr>
      <w:r w:rsidRPr="003E2CB6">
        <w:t>Alternative methods/procedures</w:t>
      </w:r>
    </w:p>
    <w:p w14:paraId="1053F085" w14:textId="77777777" w:rsidR="009F064A" w:rsidRDefault="003F0560" w:rsidP="009F064A">
      <w:r>
        <w:t>[Details of any relevant alternative methods or procedures]</w:t>
      </w:r>
    </w:p>
    <w:p w14:paraId="03CF4C87" w14:textId="77777777" w:rsidR="00905EAA" w:rsidRPr="00FB4CBE" w:rsidRDefault="00905EAA" w:rsidP="00905EAA">
      <w:pPr>
        <w:spacing w:after="0" w:line="240" w:lineRule="auto"/>
      </w:pPr>
    </w:p>
    <w:p w14:paraId="297039FF" w14:textId="77777777" w:rsidR="009F064A" w:rsidRDefault="009F064A" w:rsidP="009F064A">
      <w:pPr>
        <w:pStyle w:val="Heading2"/>
      </w:pPr>
      <w:r w:rsidRPr="003E2CB6">
        <w:t>Troubleshooting &amp; Optimization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4531"/>
        <w:gridCol w:w="4111"/>
      </w:tblGrid>
      <w:tr w:rsidR="009F064A" w14:paraId="27F7842F" w14:textId="77777777" w:rsidTr="00A42AB0">
        <w:tc>
          <w:tcPr>
            <w:tcW w:w="4531" w:type="dxa"/>
          </w:tcPr>
          <w:p w14:paraId="516DAC73" w14:textId="77777777" w:rsidR="009F064A" w:rsidRPr="00EC1E00" w:rsidRDefault="009F064A" w:rsidP="00A42AB0">
            <w:pPr>
              <w:rPr>
                <w:b/>
              </w:rPr>
            </w:pPr>
            <w:r>
              <w:rPr>
                <w:b/>
              </w:rPr>
              <w:t>Problem</w:t>
            </w:r>
          </w:p>
        </w:tc>
        <w:tc>
          <w:tcPr>
            <w:tcW w:w="4111" w:type="dxa"/>
          </w:tcPr>
          <w:p w14:paraId="777D962F" w14:textId="77777777" w:rsidR="009F064A" w:rsidRPr="00EC1E00" w:rsidRDefault="009F064A" w:rsidP="00A42AB0">
            <w:pPr>
              <w:rPr>
                <w:b/>
              </w:rPr>
            </w:pPr>
            <w:r>
              <w:rPr>
                <w:b/>
              </w:rPr>
              <w:t>Solution</w:t>
            </w:r>
          </w:p>
        </w:tc>
      </w:tr>
      <w:tr w:rsidR="009F064A" w14:paraId="08C87E18" w14:textId="77777777" w:rsidTr="00A42AB0">
        <w:tc>
          <w:tcPr>
            <w:tcW w:w="4531" w:type="dxa"/>
          </w:tcPr>
          <w:p w14:paraId="5D96C355" w14:textId="73856CCA" w:rsidR="009F064A" w:rsidRPr="00D672FB" w:rsidRDefault="003F0560" w:rsidP="00A42AB0">
            <w:r w:rsidRPr="00D672FB">
              <w:t>[Details of likely problems and solutions to optimise the procedure</w:t>
            </w:r>
            <w:r w:rsidR="002A3A9E" w:rsidRPr="00D672FB">
              <w:t>, for example Reproducibility issues, Validation issues</w:t>
            </w:r>
            <w:r w:rsidRPr="00D672FB">
              <w:t>]</w:t>
            </w:r>
          </w:p>
        </w:tc>
        <w:tc>
          <w:tcPr>
            <w:tcW w:w="4111" w:type="dxa"/>
          </w:tcPr>
          <w:p w14:paraId="7BD07FEC" w14:textId="77777777" w:rsidR="009F064A" w:rsidRDefault="009F064A" w:rsidP="00A42AB0"/>
        </w:tc>
      </w:tr>
      <w:tr w:rsidR="009F064A" w14:paraId="1D95C27A" w14:textId="77777777" w:rsidTr="00A42AB0">
        <w:tc>
          <w:tcPr>
            <w:tcW w:w="4531" w:type="dxa"/>
          </w:tcPr>
          <w:p w14:paraId="0E9A0DDA" w14:textId="77777777" w:rsidR="009F064A" w:rsidRDefault="009F064A" w:rsidP="00A42AB0"/>
        </w:tc>
        <w:tc>
          <w:tcPr>
            <w:tcW w:w="4111" w:type="dxa"/>
          </w:tcPr>
          <w:p w14:paraId="47122156" w14:textId="77777777" w:rsidR="009F064A" w:rsidRDefault="009F064A" w:rsidP="00A42AB0"/>
        </w:tc>
      </w:tr>
    </w:tbl>
    <w:p w14:paraId="397A6B64" w14:textId="77777777" w:rsidR="00905EAA" w:rsidRPr="00FB4CBE" w:rsidRDefault="00905EAA" w:rsidP="00905EAA">
      <w:pPr>
        <w:spacing w:after="0" w:line="240" w:lineRule="auto"/>
      </w:pPr>
    </w:p>
    <w:p w14:paraId="043ED5BC" w14:textId="01D8F119" w:rsidR="00905EAA" w:rsidRPr="00905EAA" w:rsidRDefault="00E00417" w:rsidP="00905EAA">
      <w:pPr>
        <w:pStyle w:val="Heading2"/>
      </w:pPr>
      <w:r w:rsidRPr="003E2CB6">
        <w:t xml:space="preserve">Summary </w:t>
      </w:r>
    </w:p>
    <w:p w14:paraId="31A3EBF8" w14:textId="43FEBCCB" w:rsidR="00E00417" w:rsidRDefault="003F0560" w:rsidP="00E00417">
      <w:r>
        <w:t xml:space="preserve">[Summarise key points of </w:t>
      </w:r>
      <w:r w:rsidR="00F77F25">
        <w:t>method</w:t>
      </w:r>
      <w:r>
        <w:t>]</w:t>
      </w:r>
      <w:r w:rsidR="002A3A9E">
        <w:br/>
      </w:r>
    </w:p>
    <w:p w14:paraId="618239F7" w14:textId="77777777" w:rsidR="00905EAA" w:rsidRPr="00FB4CBE" w:rsidRDefault="00905EAA" w:rsidP="00905EAA">
      <w:pPr>
        <w:spacing w:after="0" w:line="240" w:lineRule="auto"/>
      </w:pPr>
    </w:p>
    <w:sectPr w:rsidR="00905EAA" w:rsidRPr="00FB4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123453" w14:textId="77777777" w:rsidR="00E839BF" w:rsidRDefault="00E839BF" w:rsidP="00750BFE">
      <w:pPr>
        <w:spacing w:after="0" w:line="240" w:lineRule="auto"/>
      </w:pPr>
      <w:r>
        <w:separator/>
      </w:r>
    </w:p>
  </w:endnote>
  <w:endnote w:type="continuationSeparator" w:id="0">
    <w:p w14:paraId="2AAA5B22" w14:textId="77777777" w:rsidR="00E839BF" w:rsidRDefault="00E839BF" w:rsidP="00750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BA5CD1" w14:textId="77777777" w:rsidR="00E839BF" w:rsidRDefault="00E839BF" w:rsidP="00750BFE">
      <w:pPr>
        <w:spacing w:after="0" w:line="240" w:lineRule="auto"/>
      </w:pPr>
      <w:r>
        <w:separator/>
      </w:r>
    </w:p>
  </w:footnote>
  <w:footnote w:type="continuationSeparator" w:id="0">
    <w:p w14:paraId="28BD321A" w14:textId="77777777" w:rsidR="00E839BF" w:rsidRDefault="00E839BF" w:rsidP="00750B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A36E9E"/>
    <w:multiLevelType w:val="hybridMultilevel"/>
    <w:tmpl w:val="E5A8F3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68"/>
    <w:rsid w:val="001A55C2"/>
    <w:rsid w:val="001A66E1"/>
    <w:rsid w:val="002A3A9E"/>
    <w:rsid w:val="002D394D"/>
    <w:rsid w:val="002F0FE0"/>
    <w:rsid w:val="0039190F"/>
    <w:rsid w:val="003E2CB6"/>
    <w:rsid w:val="003F0560"/>
    <w:rsid w:val="00474250"/>
    <w:rsid w:val="00523B18"/>
    <w:rsid w:val="00555463"/>
    <w:rsid w:val="007045C0"/>
    <w:rsid w:val="00750BFE"/>
    <w:rsid w:val="008719DA"/>
    <w:rsid w:val="00905EAA"/>
    <w:rsid w:val="00942B56"/>
    <w:rsid w:val="00945037"/>
    <w:rsid w:val="00977C63"/>
    <w:rsid w:val="0099685A"/>
    <w:rsid w:val="009F064A"/>
    <w:rsid w:val="00B92096"/>
    <w:rsid w:val="00C155BF"/>
    <w:rsid w:val="00C37E71"/>
    <w:rsid w:val="00D22873"/>
    <w:rsid w:val="00D672FB"/>
    <w:rsid w:val="00D75268"/>
    <w:rsid w:val="00E00417"/>
    <w:rsid w:val="00E839BF"/>
    <w:rsid w:val="00EC1E00"/>
    <w:rsid w:val="00EC3A1A"/>
    <w:rsid w:val="00F77F25"/>
    <w:rsid w:val="00FB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05325F"/>
  <w15:chartTrackingRefBased/>
  <w15:docId w15:val="{C50465E0-91D9-412A-AA4D-123EC67A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5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5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5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C155BF"/>
    <w:rPr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1A55C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1A5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5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0B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BFE"/>
  </w:style>
  <w:style w:type="paragraph" w:styleId="Footer">
    <w:name w:val="footer"/>
    <w:basedOn w:val="Normal"/>
    <w:link w:val="FooterChar"/>
    <w:uiPriority w:val="99"/>
    <w:unhideWhenUsed/>
    <w:rsid w:val="00750B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BFE"/>
  </w:style>
  <w:style w:type="character" w:styleId="CommentReference">
    <w:name w:val="annotation reference"/>
    <w:basedOn w:val="DefaultParagraphFont"/>
    <w:uiPriority w:val="99"/>
    <w:semiHidden/>
    <w:unhideWhenUsed/>
    <w:rsid w:val="00750B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0B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0B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0B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0BF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B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B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6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B8B62F12-F5C9-4344-A43D-63614DFF0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Pattison, Fiona (ELS-OXF)</dc:creator>
  <cp:keywords/>
  <dc:description/>
  <cp:lastModifiedBy>Hannes Vogler</cp:lastModifiedBy>
  <cp:revision>2</cp:revision>
  <dcterms:created xsi:type="dcterms:W3CDTF">2019-12-03T13:56:00Z</dcterms:created>
  <dcterms:modified xsi:type="dcterms:W3CDTF">2019-12-03T13:56:00Z</dcterms:modified>
</cp:coreProperties>
</file>