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Antidepressant</w:t>
      </w:r>
      <w:r>
        <w:t xml:space="preserve"> </w:t>
      </w:r>
      <w:r>
        <w:t xml:space="preserve">Analysis: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dose-response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models</w:t>
      </w:r>
    </w:p>
    <w:p>
      <w:pPr>
        <w:pStyle w:val="Heading2"/>
      </w:pPr>
      <w:bookmarkStart w:id="20" w:name="estimation"/>
      <w:r>
        <w:t xml:space="preserve">Estimation</w:t>
      </w:r>
      <w:bookmarkEnd w:id="20"/>
    </w:p>
    <w:p>
      <w:pPr>
        <w:pStyle w:val="FirstParagraph"/>
      </w:pPr>
      <w:r>
        <w:t xml:space="preserve">The number of included studies is:</w:t>
      </w:r>
    </w:p>
    <w:p>
      <w:pPr>
        <w:pStyle w:val="SourceCode"/>
      </w:pPr>
      <w:r>
        <w:rPr>
          <w:rStyle w:val="VerbatimChar"/>
        </w:rPr>
        <w:t xml:space="preserve">## 60</w:t>
      </w:r>
    </w:p>
    <w:p>
      <w:pPr>
        <w:pStyle w:val="SourceCode"/>
      </w:pPr>
      <w:r>
        <w:rPr>
          <w:rStyle w:val="VerbatimChar"/>
        </w:rPr>
        <w:t xml:space="preserve">##                                          bayesBin    bayesNor        Freq</w:t>
      </w:r>
      <w:r>
        <w:br w:type="textWrapping"/>
      </w:r>
      <w:r>
        <w:rPr>
          <w:rStyle w:val="VerbatimChar"/>
        </w:rPr>
        <w:t xml:space="preserve">## rcs(hayasaka_ddd, knots)hayasaka_ddd   0.01169261  0.01036304  0.01108769</w:t>
      </w:r>
      <w:r>
        <w:br w:type="textWrapping"/>
      </w:r>
      <w:r>
        <w:rPr>
          <w:rStyle w:val="VerbatimChar"/>
        </w:rPr>
        <w:t xml:space="preserve">## rcs(hayasaka_ddd, knots)hayasaka_ddd' -0.01647256 -0.01332007 -0.02013124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Heading1"/>
      </w:pPr>
      <w:bookmarkStart w:id="22" w:name="check-autocorrelation"/>
      <w:r>
        <w:t xml:space="preserve">Check autocorrelation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Antidepressant Analysis: Compare the dose-response meta-analysis models</dc:title>
  <dc:creator/>
  <cp:keywords/>
  <dcterms:created xsi:type="dcterms:W3CDTF">2019-10-31T09:13:58Z</dcterms:created>
  <dcterms:modified xsi:type="dcterms:W3CDTF">2019-10-31T09:13:58Z</dcterms:modified>
</cp:coreProperties>
</file>