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504F" w14:textId="77777777" w:rsidR="00257C35" w:rsidRDefault="00257C35" w:rsidP="00257C35">
      <w:pPr>
        <w:pStyle w:val="Title"/>
      </w:pPr>
      <w:r>
        <w:t>Instructions</w:t>
      </w:r>
    </w:p>
    <w:p w14:paraId="45BFA138" w14:textId="06DEF4AA" w:rsidR="003631F5" w:rsidRPr="00E8233A" w:rsidRDefault="00257C35" w:rsidP="00E8233A">
      <w:pPr>
        <w:pStyle w:val="Title"/>
        <w:jc w:val="left"/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</w:pPr>
      <w:r w:rsidRP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How to reproduce the results present</w:t>
      </w:r>
      <w:r w:rsid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e</w:t>
      </w:r>
      <w:r w:rsidRP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d in the article “</w:t>
      </w:r>
      <w:r w:rsidR="00E8233A" w:rsidRP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Combining data to predict heterogeneous effects with application to drugs for Multiple Sclerosis</w:t>
      </w:r>
      <w:r w:rsidRPr="00E8233A">
        <w:rPr>
          <w:rFonts w:ascii="Times" w:hAnsi="Times" w:cs="Times"/>
          <w:sz w:val="24"/>
        </w:rPr>
        <w:t>”</w:t>
      </w:r>
    </w:p>
    <w:p w14:paraId="6398B5DC" w14:textId="77777777" w:rsidR="003631F5" w:rsidRDefault="003631F5"/>
    <w:p w14:paraId="7485B4ED" w14:textId="77777777"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14:paraId="487AD98A" w14:textId="77777777" w:rsidR="003631F5" w:rsidRDefault="003631F5"/>
    <w:p w14:paraId="2BF85D46" w14:textId="77777777" w:rsidR="00167C57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14:paraId="721F0D9C" w14:textId="66DF021F" w:rsid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r w:rsidR="007A07C2">
        <w:rPr>
          <w:rFonts w:ascii="Courier New" w:hAnsi="Courier New" w:cs="Courier New"/>
          <w:sz w:val="24"/>
        </w:rPr>
        <w:t>AThreeStageModelRRMS.Rproj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file</w:t>
      </w:r>
    </w:p>
    <w:p w14:paraId="1515D55A" w14:textId="77777777" w:rsidR="003631F5" w:rsidRDefault="00257C35" w:rsidP="00167C57"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and run it.</w:t>
      </w:r>
    </w:p>
    <w:p w14:paraId="2EAB9BC1" w14:textId="248EAB6E" w:rsidR="00E8233A" w:rsidRPr="00167C57" w:rsidRDefault="00E8233A" w:rsidP="00E8233A">
      <w:pPr>
        <w:rPr>
          <w:rFonts w:ascii="Times" w:hAnsi="Times" w:cs="Times"/>
          <w:sz w:val="24"/>
        </w:rPr>
      </w:pPr>
      <w:r w:rsidRPr="00167C57">
        <w:rPr>
          <w:rFonts w:ascii="Times" w:hAnsi="Times" w:cs="Times"/>
          <w:sz w:val="24"/>
        </w:rPr>
        <w:t>You need to have the data from AFFIRM, CONFIRM</w:t>
      </w:r>
      <w:r>
        <w:rPr>
          <w:rFonts w:ascii="Times" w:hAnsi="Times" w:cs="Times"/>
          <w:sz w:val="24"/>
        </w:rPr>
        <w:t xml:space="preserve">, and </w:t>
      </w:r>
      <w:r w:rsidRPr="00167C57">
        <w:rPr>
          <w:rFonts w:ascii="Times" w:hAnsi="Times" w:cs="Times"/>
          <w:sz w:val="24"/>
        </w:rPr>
        <w:t>DEFINE studies</w:t>
      </w:r>
      <w:r>
        <w:rPr>
          <w:rFonts w:ascii="Times" w:hAnsi="Times" w:cs="Times"/>
          <w:sz w:val="24"/>
        </w:rPr>
        <w:t>, as well as the data from Swiss Multiple Sclerosis cohort</w:t>
      </w:r>
      <w:r w:rsidRPr="00167C57"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t xml:space="preserve"> </w:t>
      </w:r>
    </w:p>
    <w:p w14:paraId="01A6A255" w14:textId="77777777" w:rsidR="003631F5" w:rsidRDefault="003631F5"/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167C57"/>
    <w:rsid w:val="00257C35"/>
    <w:rsid w:val="003631F5"/>
    <w:rsid w:val="005A2EBC"/>
    <w:rsid w:val="007A07C2"/>
    <w:rsid w:val="00E8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ABD62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2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233A"/>
    <w:pPr>
      <w:spacing w:line="240" w:lineRule="auto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33A"/>
    <w:rPr>
      <w:rFonts w:eastAsia="SimSu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455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(ISPM)</cp:lastModifiedBy>
  <cp:revision>6</cp:revision>
  <dcterms:created xsi:type="dcterms:W3CDTF">2020-02-19T11:05:00Z</dcterms:created>
  <dcterms:modified xsi:type="dcterms:W3CDTF">2022-02-07T16:59:00Z</dcterms:modified>
</cp:coreProperties>
</file>