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sz w:val="36"/>
        </w:rPr>
        <w:t>AI 윤리 인증·교육·시험·인프라 사업계획서 업그레이드</w:t>
      </w:r>
    </w:p>
    <w:p/>
    <w:p>
      <w:pPr>
        <w:spacing w:after="40"/>
      </w:pPr>
      <w:r>
        <w:rPr>
          <w:rFonts w:ascii="NanumGothic" w:hAnsi="NanumGothic" w:eastAsia="NanumGothic"/>
          <w:b/>
          <w:sz w:val="18"/>
        </w:rPr>
        <w:t>전략 키워드: AI 윤리는 에티켓이 아니라 ESG·보안·신뢰·컴플라이언스로 진화한다.</w:t>
      </w:r>
    </w:p>
    <w:p>
      <w:pPr>
        <w:spacing w:after="40"/>
      </w:pPr>
      <w:r>
        <w:rPr>
          <w:rFonts w:ascii="NanumGothic" w:hAnsi="NanumGothic" w:eastAsia="NanumGothic"/>
          <w:b w:val="0"/>
          <w:sz w:val="18"/>
        </w:rPr>
        <w:t>작성 기준: 사용자가 제공한 사단법인 국제통역번역협회 협력, 민간자격 발급 가능 등급, 프롬프트 평가 특허 등록 및 대학 교수 3명 협력 정보를 사업 신뢰자산으로 반영하였다.</w:t>
      </w:r>
    </w:p>
    <w:p>
      <w:pPr>
        <w:pStyle w:val="Heading1"/>
      </w:pPr>
      <w:r>
        <w:rPr>
          <w:rFonts w:ascii="NanumGothic" w:hAnsi="NanumGothic" w:eastAsia="NanumGothic"/>
        </w:rPr>
        <w:t>1. 사업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사업명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 인증·교육·시험·인프라 구축 사업</w:t>
            </w:r>
          </w:p>
        </w:tc>
      </w:tr>
      <w:tr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문제</w:t>
            </w:r>
          </w:p>
        </w:tc>
        <w:tc>
          <w:tcPr>
            <w:tcW w:type="dxa" w:w="7937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활용은 빠르게 확산되지만 유치원·초중고·대학생·직장인·기업·전문가 모두 윤리·컴플라이언스 이해가 부족함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해결 방향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진단 → 교육 → 시험 → 자격 → 기업/사업 인증 → 전문가 인프라 구축의 순환형 사업모델</w:t>
            </w:r>
          </w:p>
        </w:tc>
      </w:tr>
      <w:tr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차별화 자산</w:t>
            </w:r>
          </w:p>
        </w:tc>
        <w:tc>
          <w:tcPr>
            <w:tcW w:type="dxa" w:w="7937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사단법인 국제통역번역협회 협력, 민간자격 등급체계, 프롬프트 평가 특허 등록, 대학 교수 3명 협력, 국내/글로벌 공식자료 기반 교재화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메시지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윤리는 자율적 선의가 아니라 기업 신뢰·보안·ESG·규제 대응의 필수 기준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2. 시장 인식 전환: 윤리에서 컴플라이언스로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전환 단계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기존 인식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앞으로의 방향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사업 기회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1단계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윤리는 좋은 말, 권고, 에티켓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사용자의 기본 리터러시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유치원·초중고·대학생 교육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2단계</w:t>
            </w:r>
          </w:p>
        </w:tc>
        <w:tc>
          <w:tcPr>
            <w:tcW w:type="dxa" w:w="198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 내부 자율 가이드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부서별 AI 사용통제와 기록관리</w:t>
            </w:r>
          </w:p>
        </w:tc>
        <w:tc>
          <w:tcPr>
            <w:tcW w:type="dxa" w:w="272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B2B 직원 진단·교육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3단계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일회성 특강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시험·자격·레벨별 인증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민간자격증·평가시험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4단계</w:t>
            </w:r>
          </w:p>
        </w:tc>
        <w:tc>
          <w:tcPr>
            <w:tcW w:type="dxa" w:w="198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선언형 ESG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신뢰·보안·컴플라이언스 증빙</w:t>
            </w:r>
          </w:p>
        </w:tc>
        <w:tc>
          <w:tcPr>
            <w:tcW w:type="dxa" w:w="272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기업/사업 AI윤리 인증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5단계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개별 전문가 역량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AI윤리 마인드를 가진 신뢰 인재풀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전문가·심사관 인프라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3. 대상 범위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니즈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상품 연결</w:t>
            </w:r>
          </w:p>
        </w:tc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자격 연결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유치원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AI와 사람 구분, 안전한 사용 습관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놀이형 AI윤리 교육, 학부모 진단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유치원·초중고 9급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초등학생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개인정보, 친구 사진, AI 숙제·그림 윤리</w:t>
            </w:r>
          </w:p>
        </w:tc>
        <w:tc>
          <w:tcPr>
            <w:tcW w:type="dxa" w:w="272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초등 자녀 안전 진단, 학교 교육</w:t>
            </w:r>
          </w:p>
        </w:tc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8~7급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중학생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딥페이크, SNS 공유, 허위정보 판단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청소년 AI윤리 리터러시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6~5급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고등학생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과제·진로·창작·AI 활용 책임</w:t>
            </w:r>
          </w:p>
        </w:tc>
        <w:tc>
          <w:tcPr>
            <w:tcW w:type="dxa" w:w="272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고등 AI윤리 실전·프로젝트</w:t>
            </w:r>
          </w:p>
        </w:tc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4~1급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대학생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리포트·논문·취업·포트폴리오 윤리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대학생 AI윤리 인증과정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일반 3급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직장인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업무자료 입력, 기밀, AI 산출물 검수</w:t>
            </w:r>
          </w:p>
        </w:tc>
        <w:tc>
          <w:tcPr>
            <w:tcW w:type="dxa" w:w="272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직장인 실무교육·진단</w:t>
            </w:r>
          </w:p>
        </w:tc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일반 2~1급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전문가/경력자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교육·평가·컨설팅 수행 역량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과정·강사양성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 2급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최고전문가/심사관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 인증심사, 법·국제기준 해석</w:t>
            </w:r>
          </w:p>
        </w:tc>
        <w:tc>
          <w:tcPr>
            <w:tcW w:type="dxa" w:w="272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인증심사관 과정</w:t>
            </w:r>
          </w:p>
        </w:tc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 1급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4. 민간자격증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권장 대상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시험/진단 방향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교육 형태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유치원·초중고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1~9급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유치원, 초등, 중등, 고등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연령별 안전·책임·콘텐츠 윤리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놀이형, 사례형, 프로젝트형</w:t>
            </w:r>
          </w:p>
        </w:tc>
      </w:tr>
      <w:tr>
        <w:tc>
          <w:tcPr>
            <w:tcW w:type="dxa" w:w="113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일반</w:t>
            </w:r>
          </w:p>
        </w:tc>
        <w:tc>
          <w:tcPr>
            <w:tcW w:type="dxa" w:w="113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1~3급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대학생, 직장인, 관리자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AI 사용, 국내/글로벌 윤리, 생성형 AI 책임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온라인+오프라인 교육, 실습보고서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1~2급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전문가, 경력자, 강사, 심사관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산업·콘텐츠·기능별 진단, 인증심사, 보고서 작성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심화 워크숍, 사례평가, 면접/증빙심사</w:t>
            </w:r>
          </w:p>
        </w:tc>
      </w:tr>
    </w:tbl>
    <w:p>
      <w:pPr>
        <w:spacing w:after="40"/>
      </w:pPr>
      <w:r>
        <w:rPr>
          <w:rFonts w:ascii="NanumGothic" w:hAnsi="NanumGothic" w:eastAsia="NanumGothic"/>
          <w:b w:val="0"/>
          <w:sz w:val="18"/>
        </w:rPr>
        <w:t>광고·홍보 시에는 사용자 제공 자산인 “특허 등록 완료”와 “대학 교수 3명 협력”을 평가체계의 전문성·연구기반으로 표현하되, 민간자격 표시·광고 관련 법적 검토는 별도로 진행하는 것이 안전하다.</w:t>
      </w:r>
    </w:p>
    <w:p>
      <w:pPr>
        <w:pStyle w:val="Heading1"/>
      </w:pPr>
      <w:r>
        <w:rPr>
          <w:rFonts w:ascii="NanumGothic" w:hAnsi="NanumGothic" w:eastAsia="NanumGothic"/>
        </w:rPr>
        <w:t>5. 4대 핵심 사업 포트폴리오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사업축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상품명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내용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수익모델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확장 방향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 인증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기업·사업·콘텐츠 AI윤리 인증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윤리진단, 증빙검토, 컨설팅, 개선보고서, 인증서 발급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진단비, 컨설팅비, 인증심사비, 갱신비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ESG·보안·품질 인증과 결합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 교육</w:t>
            </w:r>
          </w:p>
        </w:tc>
        <w:tc>
          <w:tcPr>
            <w:tcW w:type="dxa" w:w="198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대상별 AI윤리 교육</w:t>
            </w:r>
          </w:p>
        </w:tc>
        <w:tc>
          <w:tcPr>
            <w:tcW w:type="dxa" w:w="311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유치원~직장인·전문가별 커리큘럼</w:t>
            </w:r>
          </w:p>
        </w:tc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교육비, 교재비, 강사 파견비</w:t>
            </w:r>
          </w:p>
        </w:tc>
        <w:tc>
          <w:tcPr>
            <w:tcW w:type="dxa" w:w="198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학교·기업·공공기관 정규교육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 시험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민간자격 시험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등급별 필기·사례·실습·보고서 평가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응시료, 자격발급비, 갱신교육비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온라인 CBT, 기관 단체응시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 인프라</w:t>
            </w:r>
          </w:p>
        </w:tc>
        <w:tc>
          <w:tcPr>
            <w:tcW w:type="dxa" w:w="198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전문가·평가위원·강사 풀</w:t>
            </w:r>
          </w:p>
        </w:tc>
        <w:tc>
          <w:tcPr>
            <w:tcW w:type="dxa" w:w="311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AI윤리 마인드 있는 신뢰 인재 발굴·양성</w:t>
            </w:r>
          </w:p>
        </w:tc>
        <w:tc>
          <w:tcPr>
            <w:tcW w:type="dxa" w:w="1701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등록, 프로젝트 매칭, 심사위원단</w:t>
            </w:r>
          </w:p>
        </w:tc>
        <w:tc>
          <w:tcPr>
            <w:tcW w:type="dxa" w:w="198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협회 네트워크·커뮤니티화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6. 진단테스트 상품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0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상품명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문항/방식</w:t>
            </w:r>
          </w:p>
        </w:tc>
        <w:tc>
          <w:tcPr>
            <w:tcW w:type="dxa" w:w="13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가격 전략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전환 장치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1단계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무료 AI윤리 감각진단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 국민·홈페이지 방문자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20~25문항, 3분 자가진단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결과 요약만 제공, 상세 리포트 유료 전환</w:t>
            </w:r>
          </w:p>
        </w:tc>
      </w:tr>
      <w:tr>
        <w:tc>
          <w:tcPr>
            <w:tcW w:type="dxa" w:w="1020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2단계</w:t>
            </w:r>
          </w:p>
        </w:tc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일반 AI윤리 역량진단</w:t>
            </w:r>
          </w:p>
        </w:tc>
        <w:tc>
          <w:tcPr>
            <w:tcW w:type="dxa" w:w="198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대학생·직장인·일반인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50~70문항, 점수표+해석</w:t>
            </w:r>
          </w:p>
        </w:tc>
        <w:tc>
          <w:tcPr>
            <w:tcW w:type="dxa" w:w="130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저가 유료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일반 3~1급 교육·시험으로 연결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3단계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AI윤리 실무진단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강사·경력자·전문가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80~120문항+사례판단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중고가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 2급·강사양성과정 연결</w:t>
            </w:r>
          </w:p>
        </w:tc>
      </w:tr>
      <w:tr>
        <w:tc>
          <w:tcPr>
            <w:tcW w:type="dxa" w:w="1020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4단계</w:t>
            </w:r>
          </w:p>
        </w:tc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최고전문가/인증심사관 진단</w:t>
            </w:r>
          </w:p>
        </w:tc>
        <w:tc>
          <w:tcPr>
            <w:tcW w:type="dxa" w:w="198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법무·교수·평가위원·컨설턴트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100문항 이상+증빙+보고서+면접</w:t>
            </w:r>
          </w:p>
        </w:tc>
        <w:tc>
          <w:tcPr>
            <w:tcW w:type="dxa" w:w="130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고가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 1급·기관 인증심사관 연결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B2B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직원 AI윤리 이해도 진단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기업·공공기관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부서별 집단진단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기관 과금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직원교육·기업인증 컨설팅 연결</w:t>
            </w:r>
          </w:p>
        </w:tc>
      </w:tr>
      <w:tr>
        <w:tc>
          <w:tcPr>
            <w:tcW w:type="dxa" w:w="1020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자녀용</w:t>
            </w:r>
          </w:p>
        </w:tc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초등학생 AI윤리 안전진단</w:t>
            </w:r>
          </w:p>
        </w:tc>
        <w:tc>
          <w:tcPr>
            <w:tcW w:type="dxa" w:w="198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학부모·학교·학원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쉬운 문항+위험 알림</w:t>
            </w:r>
          </w:p>
        </w:tc>
        <w:tc>
          <w:tcPr>
            <w:tcW w:type="dxa" w:w="130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무료/저가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학부모 강의·학교 교육 연결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7. 평가축: 프롬프트 평가 기준의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141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평가축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AI 윤리 진단에서의 의미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상품화 포인트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정확성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 산출물·윤리 판단이 사실과 근거에 맞는가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출처 확인, 사실 검증, 오류 수정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맥락성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연령·직무·산업·국가·이용상황을 고려하는가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대상별 위험, 지역별 규제, 산업 특성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구체성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위험·대상·데이터·사용방식이 구체적으로 식별되는가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세부 사례, 세부 책임자, 세부 통제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일관성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조직 원칙·정책·교육·현장 실행이 서로 모순되지 않는가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내부규정, 승인절차, 기록관리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진실성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허위정보·할루시네이션·과장광고를 방지하는가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팩트체크, 공시, 시험·검증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효율성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필요한 수준의 점검을 과도하지 않게 수행하는가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위험도 기반 진단, 우선순위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윤리성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편향·차별·유해·불쾌·권리침해를 예방하는가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공정성, 안전성, 인권, 아동보호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투명성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AI 사용·생성물·자동판단 여부를 알리는가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라벨링, 고지, 설명가능성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책임성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문제 발생 시 책임 주체와 대응 절차가 있는가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담당자, 승인권자, 사고대응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보안·개인정보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개인정보·기밀·민감정보 입력과 보관을 통제하는가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데이터 최소화, 접근통제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권리보호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저작권·초상권·음성권·인격권·창작자 권리를 보호하는가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동의, 라이선스, 보상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컴플라이언스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윤리를 자율 선언이 아닌 제도·증빙·감사 체계로 관리하는가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국내법, 국제 프레임워크, ISO/ESG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8. 세분화 진단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124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세부 항목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진단 의미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사업 연결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콘텐츠별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문서, 이미지, 영상, 음성, 코드, 번역/통역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콘텐츠 유형마다 저작권·초상권·허위정보 위험이 다름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콘텐츠 검수·표시 컨설팅</w:t>
            </w:r>
          </w:p>
        </w:tc>
      </w:tr>
      <w:tr>
        <w:tc>
          <w:tcPr>
            <w:tcW w:type="dxa" w:w="124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산업별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교육, 금융, 의료, 제조/반도체, 공공, HR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산업별 안전·공정성·책임 규제가 다름</w:t>
            </w:r>
          </w:p>
        </w:tc>
        <w:tc>
          <w:tcPr>
            <w:tcW w:type="dxa" w:w="181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기업/기관 인증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전문가별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강사, 법무, 보안, 마케터, 개발자, 통번역 전문가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직무별 AI 사용 책임이 다름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교육·자격</w:t>
            </w:r>
          </w:p>
        </w:tc>
      </w:tr>
      <w:tr>
        <w:tc>
          <w:tcPr>
            <w:tcW w:type="dxa" w:w="124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기능별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기획, 데이터, 입력, 생성, 검수, 배포, 모니터링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사용 단계별 통제 누락을 찾음</w:t>
            </w:r>
          </w:p>
        </w:tc>
        <w:tc>
          <w:tcPr>
            <w:tcW w:type="dxa" w:w="181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업무 프로세스 컨설팅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사업별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인증, 교육, 시험, 인프라, 컨설팅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사업별 품질·윤리 리스크를 관리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사업 포트폴리오</w:t>
            </w:r>
          </w:p>
        </w:tc>
      </w:tr>
      <w:tr>
        <w:tc>
          <w:tcPr>
            <w:tcW w:type="dxa" w:w="124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분야별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데이터, 알고리즘, 콘텐츠, 아동, 노동, ESG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윤리 쟁점을 학습영역으로 구조화</w:t>
            </w:r>
          </w:p>
        </w:tc>
        <w:tc>
          <w:tcPr>
            <w:tcW w:type="dxa" w:w="181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교재·시험 과목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국제/국가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OECD, UNESCO, NIST, EU, 일본, 한국, ISO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글로벌 진출·시험 대비 기준 이해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심화교재·시험문항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9. 운영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136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프로세스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산출물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AI윤리 인증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무료 예비진단 → 유료 정밀진단 → 증빙자료 제출 → 전문가 검토 → 개선 컨설팅 → 인증심사 → 인증서/리포트 발급 → 갱신관리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진단표, 개선권고서, 인증심사보고서, 인증서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AI윤리 교육</w:t>
            </w:r>
          </w:p>
        </w:tc>
        <w:tc>
          <w:tcPr>
            <w:tcW w:type="dxa" w:w="62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대상 진단 → 수준별 반 배정 → 교재 학습 → 사이트/공식자료 탐색 실습 → 사례보고서 → 시험 응시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수료증, 실습보고서, 시험결과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AI윤리 시험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등급 선택 → 사전진단 → 필기/사례/실습 평가 → 결과 분석 → 자격 발급 → 보수교육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성적표, 자격증, 보수교육 안내</w:t>
            </w:r>
          </w:p>
        </w:tc>
      </w:tr>
      <w:tr>
        <w:tc>
          <w:tcPr>
            <w:tcW w:type="dxa" w:w="136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AI윤리 인프라</w:t>
            </w:r>
          </w:p>
        </w:tc>
        <w:tc>
          <w:tcPr>
            <w:tcW w:type="dxa" w:w="6236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모집 → 경력/윤리마인드 검토 → 교육·평가 → 프로젝트 매칭 → 평판관리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DB, 평가위원단, 강사풀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10.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141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핵심 과제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성과지표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0~3개월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무료 진단페이지, 자격등급 매핑, 교재 1차, 홈페이지 개편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무료진단 1,000건, B2B 문의 20건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3~6개월</w:t>
            </w:r>
          </w:p>
        </w:tc>
        <w:tc>
          <w:tcPr>
            <w:tcW w:type="dxa" w:w="51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일반 1~3급 과정, 초중고 1~9급 과정, B2B 직원 진단 출시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응시자 300명, 기관교육 10건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6~12개월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 1~2급, 인증심사관, 기업/사업 인증 상품화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50명, 인증 10건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12개월 이후</w:t>
            </w:r>
          </w:p>
        </w:tc>
        <w:tc>
          <w:tcPr>
            <w:tcW w:type="dxa" w:w="51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인프라 플랫폼, 국제기구/국가별 심화시험, ESG·보안 연계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DB 300명, 파트너 기관 30곳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11. 근거 자료 반영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자료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사업에 반영한 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Prompt 품질 평가 기준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구체성·일관성·진실성·효율성·윤리성을 AI윤리 진단의 평가축으로 확장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한국 인공지능기본법</w:t>
            </w:r>
          </w:p>
        </w:tc>
        <w:tc>
          <w:tcPr>
            <w:tcW w:type="dxa" w:w="680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AI윤리, 신뢰 기반, 교육·홍보, 검·인증 지원, 전문인력 양성 방향 반영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NIST AI RMF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Govern·Map·Measure·Manage 구조를 진단·컨설팅·인증 프로세스에 반영</w:t>
            </w:r>
          </w:p>
        </w:tc>
      </w:tr>
      <w:tr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생성형 AI윤리 가이드북</w:t>
            </w:r>
          </w:p>
        </w:tc>
        <w:tc>
          <w:tcPr>
            <w:tcW w:type="dxa" w:w="6803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저작권, 책임성, 허위조작정보, 개인정보·인격권, 오남용 사례를 대상별 교육교재로 변환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12. 수익모델과 패키지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141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상품군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무료/입문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일반 유료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전문/고급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기관/기업형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진단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무료 3분 자가진단, 위험유형 안내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개인 상세리포트, 취약축 분석, 교육 추천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사례판단+전문가 피드백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부서별 통계, 조직 리스크맵, 개선권고서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교육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공개 특강, 학부모 설명회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등급별 온라인/오프라인 과정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강사양성, 평가위원 과정</w:t>
            </w:r>
          </w:p>
        </w:tc>
        <w:tc>
          <w:tcPr>
            <w:tcW w:type="dxa" w:w="2721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임직원 교육, 관리자 워크숍, 학교 정규과정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시험/자격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레벨 테스트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유치원·초중고 1~9급, 일반 1~3급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 1~2급, 심사관 과정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기관 단체응시, 사내 인증제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인증/컨설팅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자가체크리스트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소규모 사업자 진단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콘텐츠/산업별 정밀검토</w:t>
            </w:r>
          </w:p>
        </w:tc>
        <w:tc>
          <w:tcPr>
            <w:tcW w:type="dxa" w:w="2721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기업/사업 AI윤리 인증, ESG·보안 연계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13. 시험 체계 세부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147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시험 구분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문항 유형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평가 내용</w:t>
            </w:r>
          </w:p>
        </w:tc>
        <w:tc>
          <w:tcPr>
            <w:tcW w:type="dxa" w:w="192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합격/등급 기준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산출물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유치원·초중고 1~9급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그림·상황·OX·짧은 사례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AI와 사람 구분, 개인정보, 친구 사진, 숙제·출처, 딥페이크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연령별 기준점수+활동과제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등급 인증서, 학부모 피드백</w:t>
            </w:r>
          </w:p>
        </w:tc>
      </w:tr>
      <w:tr>
        <w:tc>
          <w:tcPr>
            <w:tcW w:type="dxa" w:w="147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일반 1~3급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객관식+사례판단+실습보고서</w:t>
            </w:r>
          </w:p>
        </w:tc>
        <w:tc>
          <w:tcPr>
            <w:tcW w:type="dxa" w:w="294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국내/글로벌 윤리, 콘텐츠별 위험, 업무 AI 사용, 생성물 표시</w:t>
            </w:r>
          </w:p>
        </w:tc>
        <w:tc>
          <w:tcPr>
            <w:tcW w:type="dxa" w:w="192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필기+실습 합산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성적표, 자격증, 추천 심화과정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 1~2급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사례평가+보고서+수업설계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산업별/전문별 진단, 기업교육 설계, 컨설팅 보고서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평가위원 채점+면접 가능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자격, 강사 등록</w:t>
            </w:r>
          </w:p>
        </w:tc>
      </w:tr>
      <w:tr>
        <w:tc>
          <w:tcPr>
            <w:tcW w:type="dxa" w:w="147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최고전문가/심사관</w:t>
            </w:r>
          </w:p>
        </w:tc>
        <w:tc>
          <w:tcPr>
            <w:tcW w:type="dxa" w:w="238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증빙심사+법/국제기준 분석+구술</w:t>
            </w:r>
          </w:p>
        </w:tc>
        <w:tc>
          <w:tcPr>
            <w:tcW w:type="dxa" w:w="2948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기업/사업 인증심사, ESG·컴플라이언스, ISO/국가별 기준 해석</w:t>
            </w:r>
          </w:p>
        </w:tc>
        <w:tc>
          <w:tcPr>
            <w:tcW w:type="dxa" w:w="192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서류+보고서+면접 종합</w:t>
            </w:r>
          </w:p>
        </w:tc>
        <w:tc>
          <w:tcPr>
            <w:tcW w:type="dxa" w:w="2154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인증심사관 위촉, 프로젝트 매칭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14. 홈페이지/콘텐츠 개편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158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메뉴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강화해야 할 내용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전환 목표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윤리의 현황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인식 부족, 생성형 AI 확산, ESG·보안·신뢰·컴플라이언스 중요성, 국내/해외 기준, ISO/국가별 동향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왜 지금 교육·진단이 필요한지 설득</w:t>
            </w:r>
          </w:p>
        </w:tc>
      </w:tr>
      <w:tr>
        <w:tc>
          <w:tcPr>
            <w:tcW w:type="dxa" w:w="158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 진단</w:t>
            </w:r>
          </w:p>
        </w:tc>
        <w:tc>
          <w:tcPr>
            <w:tcW w:type="dxa" w:w="51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무료 후킹 진단, B2B 직원 진단, 자녀 안전 진단, 일반/전문/심사관 진단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리드 확보 및 유료전환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자격증/시험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유치원·초중고 1~9급, 일반 1~3급, 전문 1~2급, 시험방식, 샘플문항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응시 전환</w:t>
            </w:r>
          </w:p>
        </w:tc>
      </w:tr>
      <w:tr>
        <w:tc>
          <w:tcPr>
            <w:tcW w:type="dxa" w:w="158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 인증</w:t>
            </w:r>
          </w:p>
        </w:tc>
        <w:tc>
          <w:tcPr>
            <w:tcW w:type="dxa" w:w="51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기업/사업/콘텐츠 인증의 절차, 진단표, 개선컨설팅, 인증서 발급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B2B 문의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교육과 교재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대상별 커리큘럼, 실습보고서, 공식자료 탐색, 강사과정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교육 판매</w:t>
            </w:r>
          </w:p>
        </w:tc>
      </w:tr>
      <w:tr>
        <w:tc>
          <w:tcPr>
            <w:tcW w:type="dxa" w:w="158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인프라</w:t>
            </w:r>
          </w:p>
        </w:tc>
        <w:tc>
          <w:tcPr>
            <w:tcW w:type="dxa" w:w="51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교수·법무·기술·교육·통번역 전문가 모집과 검증된 인재풀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네트워크 구축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15. B2B 영업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1417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고객군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문제의식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제안 상품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영업 메시지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학교/학원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학생들이 AI를 숙제·이미지·SNS에 쓰지만 윤리 기준이 부족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초중고 등급 자격, 자녀 안전 진단, 교사연수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당신의 학생들은 AI윤리에 안전한가요?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대학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리포트·논문·취업 포트폴리오에서 AI 활용 기준 필요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대학생 일반 3급, 교양과목, 비교과 인증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활용능력만큼 AI 책임능력도 필요합니다.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기업/기관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직원이 회사자료를 AI에 입력하고 결과를 외부 배포할 위험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B2B 직원 진단, 임직원 교육, 기업 AI윤리 인증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당신 회사 직원들은 AI윤리를 어디까지 이해할까요?</w:t>
            </w:r>
          </w:p>
        </w:tc>
      </w:tr>
      <w:tr>
        <w:tc>
          <w:tcPr>
            <w:tcW w:type="dxa" w:w="1417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콘텐츠 기업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이미지·음성·영상·번역의 권리침해와 표시 문제</w:t>
            </w:r>
          </w:p>
        </w:tc>
        <w:tc>
          <w:tcPr>
            <w:tcW w:type="dxa" w:w="2551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콘텐츠별 윤리검수, 생성물 표시 컨설팅</w:t>
            </w:r>
          </w:p>
        </w:tc>
        <w:tc>
          <w:tcPr>
            <w:tcW w:type="dxa" w:w="2835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콘텐츠는 만들기보다 책임지는 체계가 중요합니다.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공공/협회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 교육·홍보·전문인력 양성 수요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공공교육, 전문가 풀, 시험 운영 대행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윤리는 사회적 신뢰 인프라입니다.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16. 리스크 관리와 준수사항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리스크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주의사항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대응방안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민간자격 표시 리스크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공식 국가자격처럼 오인되는 표현 금지 필요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민간자격 표시·광고 문구 법률 검토, 발급기관·등록정보 명확화</w:t>
            </w:r>
          </w:p>
        </w:tc>
      </w:tr>
      <w:tr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특허/교수 협력 표현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특허 내용과 자격증 효력을 혼동시키면 과장광고 위험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특허는 평가체계의 연구기반·공신력 보강 요소로 표현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AI윤리 인증 표현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법정 인증으로 오인될 수 있음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민간 인증/협회 인증/자체 평가 인증임을 명확히 표시</w:t>
            </w:r>
          </w:p>
        </w:tc>
      </w:tr>
      <w:tr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아동 대상 교육</w:t>
            </w:r>
          </w:p>
        </w:tc>
        <w:tc>
          <w:tcPr>
            <w:tcW w:type="dxa" w:w="3402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공포 마케팅 또는 과도한 개인정보 수집 위험</w:t>
            </w:r>
          </w:p>
        </w:tc>
        <w:tc>
          <w:tcPr>
            <w:tcW w:type="dxa" w:w="3969"/>
            <w:vAlign w:val="center"/>
            <w:shd w:fill="F7F7F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학부모 동의, 쉬운 문항, 개인정보 최소수집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 진단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 내부자료와 개인정보 취급 가능성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비밀유지, 자료 반출금지, 보안 저장, 결과 익명화</w:t>
            </w:r>
          </w:p>
        </w:tc>
      </w:tr>
    </w:tbl>
    <w:p>
      <w:pPr>
        <w:pStyle w:val="Heading1"/>
      </w:pPr>
      <w:r>
        <w:rPr>
          <w:rFonts w:ascii="NanumGothic" w:hAnsi="NanumGothic" w:eastAsia="NanumGothic"/>
        </w:rPr>
        <w:t>17. 핵심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3개월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6개월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12개월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무료 진단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1,000건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5,000건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20,000건</w:t>
            </w:r>
          </w:p>
        </w:tc>
      </w:tr>
      <w:tr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유료 진단 전환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3~5%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5~8%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8~12%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자격 응시자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100명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500명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2,000명</w:t>
            </w:r>
          </w:p>
        </w:tc>
      </w:tr>
      <w:tr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B2B 교육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5건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20건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80건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기업/사업 인증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파일럿 2건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10건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50건</w:t>
            </w:r>
          </w:p>
        </w:tc>
      </w:tr>
      <w:tr>
        <w:tc>
          <w:tcPr>
            <w:tcW w:type="dxa" w:w="1701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전문가 인프라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30명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100명</w:t>
            </w:r>
          </w:p>
        </w:tc>
        <w:tc>
          <w:tcPr>
            <w:tcW w:type="dxa" w:w="2268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300명</w:t>
            </w:r>
          </w:p>
        </w:tc>
      </w:tr>
    </w:tbl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