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374" w:afterLines="120" w:line="400" w:lineRule="exact"/>
        <w:jc w:val="center"/>
        <w:rPr>
          <w:rFonts w:hint="eastAsia" w:ascii="黑体" w:hAnsi="宋体" w:eastAsia="黑体"/>
          <w:kern w:val="0"/>
          <w:sz w:val="32"/>
          <w:szCs w:val="32"/>
          <w:lang w:val="zh-CN"/>
        </w:rPr>
      </w:pPr>
      <w:r>
        <w:rPr>
          <w:rFonts w:hint="eastAsia" w:ascii="黑体" w:hAnsi="宋体" w:eastAsia="黑体"/>
          <w:kern w:val="0"/>
          <w:sz w:val="32"/>
          <w:szCs w:val="32"/>
          <w:lang w:val="zh-CN"/>
        </w:rPr>
        <w:t>华侨大学本科毕业论文</w:t>
      </w:r>
      <w:r>
        <w:rPr>
          <w:rFonts w:ascii="黑体" w:hAnsi="宋体" w:eastAsia="黑体"/>
          <w:kern w:val="0"/>
          <w:sz w:val="32"/>
          <w:szCs w:val="32"/>
          <w:lang w:val="zh-CN"/>
        </w:rPr>
        <w:t>(</w:t>
      </w:r>
      <w:r>
        <w:rPr>
          <w:rFonts w:hint="eastAsia" w:ascii="黑体" w:hAnsi="宋体" w:eastAsia="黑体"/>
          <w:kern w:val="0"/>
          <w:sz w:val="32"/>
          <w:szCs w:val="32"/>
          <w:lang w:val="zh-CN"/>
        </w:rPr>
        <w:t>设计</w:t>
      </w:r>
      <w:r>
        <w:rPr>
          <w:rFonts w:ascii="黑体" w:hAnsi="宋体" w:eastAsia="黑体"/>
          <w:kern w:val="0"/>
          <w:sz w:val="32"/>
          <w:szCs w:val="32"/>
          <w:lang w:val="zh-CN"/>
        </w:rPr>
        <w:t>)</w:t>
      </w:r>
      <w:r>
        <w:rPr>
          <w:rFonts w:hint="eastAsia" w:ascii="黑体" w:hAnsi="宋体" w:eastAsia="黑体"/>
          <w:kern w:val="0"/>
          <w:sz w:val="32"/>
          <w:szCs w:val="32"/>
          <w:lang w:val="zh-CN"/>
        </w:rPr>
        <w:t>开题报告</w:t>
      </w:r>
    </w:p>
    <w:p>
      <w:pPr>
        <w:autoSpaceDE w:val="0"/>
        <w:autoSpaceDN w:val="0"/>
        <w:adjustRightInd w:val="0"/>
        <w:spacing w:after="31" w:afterLines="10"/>
        <w:ind w:firstLine="210" w:firstLineChars="100"/>
        <w:rPr>
          <w:rFonts w:hint="eastAsia" w:ascii="宋体" w:hAnsi="宋体"/>
          <w:kern w:val="0"/>
          <w:szCs w:val="21"/>
          <w:lang w:val="zh-CN"/>
        </w:rPr>
      </w:pPr>
      <w:r>
        <w:rPr>
          <w:rFonts w:hint="eastAsia" w:ascii="宋体" w:hAnsi="宋体"/>
          <w:kern w:val="0"/>
          <w:szCs w:val="21"/>
          <w:lang w:val="zh-CN"/>
        </w:rPr>
        <w:t>学院：　计算机科学与技术学院                              专业班级：</w:t>
      </w:r>
      <w:r>
        <w:rPr>
          <w:rFonts w:hint="eastAsia" w:ascii="宋体" w:hAnsi="宋体"/>
          <w:kern w:val="0"/>
          <w:szCs w:val="21"/>
          <w:lang w:val="en-US" w:eastAsia="zh-CN"/>
        </w:rPr>
        <w:t>网络工程</w:t>
      </w:r>
      <w:r>
        <w:rPr>
          <w:rFonts w:hint="eastAsia" w:ascii="宋体" w:hAnsi="宋体"/>
          <w:kern w:val="0"/>
          <w:szCs w:val="21"/>
          <w:lang w:val="zh-CN"/>
        </w:rPr>
        <w:t xml:space="preserve">2班　　　　　　　　　 　　　 </w:t>
      </w:r>
    </w:p>
    <w:tbl>
      <w:tblPr>
        <w:tblStyle w:val="5"/>
        <w:tblW w:w="97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09"/>
        <w:gridCol w:w="680"/>
        <w:gridCol w:w="970"/>
        <w:gridCol w:w="618"/>
        <w:gridCol w:w="680"/>
        <w:gridCol w:w="322"/>
        <w:gridCol w:w="900"/>
        <w:gridCol w:w="680"/>
        <w:gridCol w:w="40"/>
        <w:gridCol w:w="1439"/>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atLeast"/>
        </w:trPr>
        <w:tc>
          <w:tcPr>
            <w:tcW w:w="648" w:type="dxa"/>
            <w:vAlign w:val="center"/>
          </w:tcPr>
          <w:p>
            <w:pPr>
              <w:autoSpaceDE w:val="0"/>
              <w:autoSpaceDN w:val="0"/>
              <w:adjustRightInd w:val="0"/>
              <w:spacing w:line="240" w:lineRule="exact"/>
              <w:rPr>
                <w:rFonts w:hint="eastAsia" w:ascii="宋体" w:hAnsi="宋体"/>
                <w:kern w:val="0"/>
                <w:szCs w:val="18"/>
                <w:lang w:val="zh-CN"/>
              </w:rPr>
            </w:pPr>
            <w:r>
              <w:rPr>
                <w:rFonts w:hint="eastAsia" w:ascii="宋体" w:hAnsi="宋体"/>
                <w:kern w:val="0"/>
                <w:szCs w:val="18"/>
                <w:lang w:val="zh-CN"/>
              </w:rPr>
              <w:t>姓名</w:t>
            </w:r>
          </w:p>
        </w:tc>
        <w:tc>
          <w:tcPr>
            <w:tcW w:w="1409" w:type="dxa"/>
            <w:vAlign w:val="center"/>
          </w:tcPr>
          <w:p>
            <w:pPr>
              <w:autoSpaceDE w:val="0"/>
              <w:autoSpaceDN w:val="0"/>
              <w:adjustRightInd w:val="0"/>
              <w:spacing w:line="240" w:lineRule="exact"/>
              <w:jc w:val="center"/>
              <w:rPr>
                <w:rFonts w:hint="eastAsia" w:ascii="宋体" w:hAnsi="宋体" w:eastAsia="宋体"/>
                <w:kern w:val="0"/>
                <w:szCs w:val="18"/>
                <w:lang w:val="en-US" w:eastAsia="zh-CN"/>
              </w:rPr>
            </w:pPr>
            <w:r>
              <w:rPr>
                <w:rFonts w:hint="eastAsia" w:ascii="宋体" w:hAnsi="宋体"/>
                <w:kern w:val="0"/>
                <w:szCs w:val="18"/>
                <w:lang w:val="en-US" w:eastAsia="zh-CN"/>
              </w:rPr>
              <w:t>王月</w:t>
            </w:r>
          </w:p>
        </w:tc>
        <w:tc>
          <w:tcPr>
            <w:tcW w:w="680" w:type="dxa"/>
            <w:vAlign w:val="center"/>
          </w:tcPr>
          <w:p>
            <w:pPr>
              <w:autoSpaceDE w:val="0"/>
              <w:autoSpaceDN w:val="0"/>
              <w:adjustRightInd w:val="0"/>
              <w:spacing w:line="240" w:lineRule="exact"/>
              <w:rPr>
                <w:rFonts w:hint="eastAsia" w:ascii="宋体" w:hAnsi="宋体"/>
                <w:kern w:val="0"/>
                <w:szCs w:val="18"/>
                <w:lang w:val="zh-CN"/>
              </w:rPr>
            </w:pPr>
            <w:r>
              <w:rPr>
                <w:rFonts w:hint="eastAsia" w:ascii="宋体" w:hAnsi="宋体"/>
                <w:kern w:val="0"/>
                <w:szCs w:val="18"/>
                <w:lang w:val="zh-CN"/>
              </w:rPr>
              <w:t>学号</w:t>
            </w:r>
          </w:p>
        </w:tc>
        <w:tc>
          <w:tcPr>
            <w:tcW w:w="1588" w:type="dxa"/>
            <w:gridSpan w:val="2"/>
            <w:vAlign w:val="center"/>
          </w:tcPr>
          <w:p>
            <w:pPr>
              <w:autoSpaceDE w:val="0"/>
              <w:autoSpaceDN w:val="0"/>
              <w:adjustRightInd w:val="0"/>
              <w:spacing w:line="240" w:lineRule="exact"/>
              <w:jc w:val="center"/>
              <w:rPr>
                <w:rFonts w:hint="eastAsia" w:ascii="宋体" w:hAnsi="宋体" w:eastAsia="宋体"/>
                <w:kern w:val="0"/>
                <w:szCs w:val="18"/>
                <w:lang w:val="en-US" w:eastAsia="zh-CN"/>
              </w:rPr>
            </w:pPr>
            <w:r>
              <w:rPr>
                <w:rFonts w:hint="eastAsia" w:ascii="宋体" w:hAnsi="宋体"/>
                <w:kern w:val="0"/>
                <w:szCs w:val="18"/>
                <w:lang w:val="en-US" w:eastAsia="zh-CN"/>
              </w:rPr>
              <w:t>1425132025</w:t>
            </w:r>
          </w:p>
        </w:tc>
        <w:tc>
          <w:tcPr>
            <w:tcW w:w="680" w:type="dxa"/>
            <w:vAlign w:val="center"/>
          </w:tcPr>
          <w:p>
            <w:pPr>
              <w:autoSpaceDE w:val="0"/>
              <w:autoSpaceDN w:val="0"/>
              <w:adjustRightInd w:val="0"/>
              <w:spacing w:line="240" w:lineRule="exact"/>
              <w:rPr>
                <w:rFonts w:hint="eastAsia" w:ascii="宋体" w:hAnsi="宋体"/>
                <w:kern w:val="0"/>
                <w:szCs w:val="18"/>
                <w:lang w:val="zh-CN"/>
              </w:rPr>
            </w:pPr>
            <w:r>
              <w:rPr>
                <w:rFonts w:hint="eastAsia" w:ascii="宋体" w:hAnsi="宋体"/>
                <w:kern w:val="0"/>
                <w:szCs w:val="18"/>
                <w:lang w:val="zh-CN"/>
              </w:rPr>
              <w:t>指导</w:t>
            </w:r>
          </w:p>
          <w:p>
            <w:pPr>
              <w:autoSpaceDE w:val="0"/>
              <w:autoSpaceDN w:val="0"/>
              <w:adjustRightInd w:val="0"/>
              <w:spacing w:line="240" w:lineRule="exact"/>
              <w:rPr>
                <w:rFonts w:hint="eastAsia" w:ascii="宋体" w:hAnsi="宋体"/>
                <w:kern w:val="0"/>
                <w:szCs w:val="18"/>
                <w:lang w:val="zh-CN"/>
              </w:rPr>
            </w:pPr>
            <w:r>
              <w:rPr>
                <w:rFonts w:hint="eastAsia" w:ascii="宋体" w:hAnsi="宋体"/>
                <w:kern w:val="0"/>
                <w:szCs w:val="18"/>
                <w:lang w:val="zh-CN"/>
              </w:rPr>
              <w:t>教师</w:t>
            </w:r>
          </w:p>
        </w:tc>
        <w:tc>
          <w:tcPr>
            <w:tcW w:w="1222" w:type="dxa"/>
            <w:gridSpan w:val="2"/>
            <w:vAlign w:val="center"/>
          </w:tcPr>
          <w:p>
            <w:pPr>
              <w:autoSpaceDE w:val="0"/>
              <w:autoSpaceDN w:val="0"/>
              <w:adjustRightInd w:val="0"/>
              <w:spacing w:line="240" w:lineRule="exact"/>
              <w:rPr>
                <w:rFonts w:hint="eastAsia" w:ascii="宋体" w:hAnsi="宋体" w:eastAsia="宋体"/>
                <w:kern w:val="0"/>
                <w:szCs w:val="18"/>
                <w:lang w:val="en-US" w:eastAsia="zh-CN"/>
              </w:rPr>
            </w:pPr>
            <w:r>
              <w:rPr>
                <w:rFonts w:hint="eastAsia" w:ascii="宋体" w:hAnsi="宋体"/>
                <w:kern w:val="0"/>
                <w:szCs w:val="18"/>
                <w:lang w:val="en-US" w:eastAsia="zh-CN"/>
              </w:rPr>
              <w:t>辛明海</w:t>
            </w:r>
          </w:p>
        </w:tc>
        <w:tc>
          <w:tcPr>
            <w:tcW w:w="680" w:type="dxa"/>
            <w:vAlign w:val="center"/>
          </w:tcPr>
          <w:p>
            <w:pPr>
              <w:autoSpaceDE w:val="0"/>
              <w:autoSpaceDN w:val="0"/>
              <w:adjustRightInd w:val="0"/>
              <w:spacing w:line="240" w:lineRule="exact"/>
              <w:rPr>
                <w:rFonts w:hint="eastAsia" w:ascii="宋体" w:hAnsi="宋体"/>
                <w:kern w:val="0"/>
                <w:szCs w:val="18"/>
                <w:lang w:val="zh-CN"/>
              </w:rPr>
            </w:pPr>
            <w:r>
              <w:rPr>
                <w:rFonts w:hint="eastAsia" w:ascii="宋体" w:hAnsi="宋体"/>
                <w:kern w:val="0"/>
                <w:szCs w:val="18"/>
                <w:lang w:val="zh-CN"/>
              </w:rPr>
              <w:t>职称</w:t>
            </w:r>
          </w:p>
          <w:p>
            <w:pPr>
              <w:autoSpaceDE w:val="0"/>
              <w:autoSpaceDN w:val="0"/>
              <w:adjustRightInd w:val="0"/>
              <w:spacing w:line="240" w:lineRule="exact"/>
              <w:rPr>
                <w:rFonts w:hint="eastAsia" w:ascii="宋体" w:hAnsi="宋体"/>
                <w:kern w:val="0"/>
                <w:szCs w:val="18"/>
                <w:lang w:val="zh-CN"/>
              </w:rPr>
            </w:pPr>
            <w:r>
              <w:rPr>
                <w:rFonts w:hint="eastAsia" w:ascii="宋体" w:hAnsi="宋体"/>
                <w:kern w:val="0"/>
                <w:szCs w:val="18"/>
                <w:lang w:val="zh-CN"/>
              </w:rPr>
              <w:t>学历</w:t>
            </w:r>
          </w:p>
        </w:tc>
        <w:tc>
          <w:tcPr>
            <w:tcW w:w="2844" w:type="dxa"/>
            <w:gridSpan w:val="3"/>
            <w:vAlign w:val="center"/>
          </w:tcPr>
          <w:p>
            <w:pPr>
              <w:spacing w:line="240" w:lineRule="exact"/>
              <w:jc w:val="left"/>
              <w:rPr>
                <w:rFonts w:hint="eastAsia" w:ascii="宋体" w:hAnsi="宋体"/>
                <w:kern w:val="0"/>
                <w:szCs w:val="18"/>
                <w:lang w:val="zh-CN"/>
              </w:rPr>
            </w:pPr>
            <w:r>
              <w:rPr>
                <w:rFonts w:hint="eastAsia" w:ascii="宋体" w:hAnsi="宋体"/>
                <w:kern w:val="0"/>
                <w:szCs w:val="18"/>
              </w:rPr>
              <w:t xml:space="preserve"> </w:t>
            </w:r>
            <w:r>
              <w:rPr>
                <w:rFonts w:hint="eastAsia" w:ascii="宋体" w:hAnsi="宋体"/>
                <w:kern w:val="0"/>
                <w:szCs w:val="18"/>
                <w:lang w:val="en-US" w:eastAsia="zh-CN"/>
              </w:rPr>
              <w:t>讲师   硕士研究生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9" w:hRule="atLeast"/>
        </w:trPr>
        <w:tc>
          <w:tcPr>
            <w:tcW w:w="2057" w:type="dxa"/>
            <w:gridSpan w:val="2"/>
            <w:tcBorders>
              <w:right w:val="single" w:color="auto" w:sz="4" w:space="0"/>
            </w:tcBorders>
            <w:vAlign w:val="center"/>
          </w:tcPr>
          <w:p>
            <w:pPr>
              <w:spacing w:before="62" w:beforeLines="20" w:line="240" w:lineRule="exact"/>
              <w:jc w:val="center"/>
              <w:rPr>
                <w:rFonts w:hint="eastAsia" w:ascii="宋体" w:hAnsi="宋体"/>
                <w:kern w:val="0"/>
                <w:szCs w:val="18"/>
                <w:lang w:val="zh-CN"/>
              </w:rPr>
            </w:pPr>
            <w:r>
              <w:rPr>
                <w:rFonts w:hint="eastAsia" w:ascii="宋体" w:hAnsi="宋体"/>
                <w:kern w:val="0"/>
                <w:szCs w:val="18"/>
                <w:lang w:val="zh-CN"/>
              </w:rPr>
              <w:t>课题名称</w:t>
            </w:r>
          </w:p>
        </w:tc>
        <w:tc>
          <w:tcPr>
            <w:tcW w:w="7694" w:type="dxa"/>
            <w:gridSpan w:val="10"/>
            <w:tcBorders>
              <w:right w:val="single" w:color="auto" w:sz="4" w:space="0"/>
            </w:tcBorders>
            <w:vAlign w:val="center"/>
          </w:tcPr>
          <w:p>
            <w:pPr>
              <w:autoSpaceDE w:val="0"/>
              <w:autoSpaceDN w:val="0"/>
              <w:adjustRightInd w:val="0"/>
              <w:spacing w:line="240" w:lineRule="exact"/>
              <w:rPr>
                <w:rFonts w:hint="eastAsia" w:ascii="宋体" w:hAnsi="宋体"/>
                <w:kern w:val="0"/>
                <w:szCs w:val="18"/>
                <w:lang w:val="zh-CN"/>
              </w:rPr>
            </w:pPr>
            <w:r>
              <w:rPr>
                <w:rFonts w:hint="eastAsia" w:ascii="宋体" w:hAnsi="宋体"/>
                <w:kern w:val="0"/>
                <w:szCs w:val="18"/>
              </w:rPr>
              <w:t xml:space="preserve">   </w:t>
            </w:r>
            <w:r>
              <w:rPr>
                <w:rFonts w:hint="eastAsia" w:ascii="宋体" w:hAnsi="宋体"/>
                <w:kern w:val="0"/>
                <w:szCs w:val="18"/>
                <w:lang w:val="zh-CN"/>
              </w:rPr>
              <w:t xml:space="preserve">基于车联网的车辆服务与管理系统 </w:t>
            </w:r>
            <w:r>
              <w:rPr>
                <w:rFonts w:hint="eastAsia" w:ascii="宋体" w:hAnsi="宋体"/>
                <w:kern w:val="0"/>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3" w:hRule="atLeast"/>
        </w:trPr>
        <w:tc>
          <w:tcPr>
            <w:tcW w:w="2057" w:type="dxa"/>
            <w:gridSpan w:val="2"/>
            <w:vMerge w:val="restart"/>
            <w:tcBorders>
              <w:right w:val="single" w:color="auto" w:sz="4" w:space="0"/>
            </w:tcBorders>
            <w:vAlign w:val="center"/>
          </w:tcPr>
          <w:p>
            <w:pPr>
              <w:spacing w:before="62" w:beforeLines="20" w:line="240" w:lineRule="exact"/>
              <w:jc w:val="center"/>
              <w:rPr>
                <w:rFonts w:hint="eastAsia" w:ascii="宋体" w:hAnsi="宋体"/>
                <w:kern w:val="0"/>
                <w:szCs w:val="18"/>
                <w:lang w:val="zh-CN"/>
              </w:rPr>
            </w:pPr>
            <w:r>
              <w:rPr>
                <w:rFonts w:hint="eastAsia" w:ascii="宋体" w:hAnsi="宋体"/>
                <w:kern w:val="0"/>
                <w:szCs w:val="18"/>
                <w:lang w:val="zh-CN"/>
              </w:rPr>
              <w:t>设计（论文）类型</w:t>
            </w:r>
          </w:p>
          <w:p>
            <w:pPr>
              <w:spacing w:before="62" w:beforeLines="20" w:line="240" w:lineRule="exact"/>
              <w:jc w:val="center"/>
              <w:rPr>
                <w:rFonts w:hint="eastAsia" w:ascii="宋体" w:hAnsi="宋体"/>
                <w:kern w:val="0"/>
                <w:szCs w:val="18"/>
                <w:lang w:val="zh-CN"/>
              </w:rPr>
            </w:pPr>
            <w:r>
              <w:rPr>
                <w:rFonts w:hint="eastAsia" w:ascii="宋体" w:hAnsi="宋体"/>
                <w:kern w:val="0"/>
                <w:szCs w:val="18"/>
                <w:lang w:val="zh-CN"/>
              </w:rPr>
              <w:t>（划√）</w:t>
            </w:r>
          </w:p>
        </w:tc>
        <w:tc>
          <w:tcPr>
            <w:tcW w:w="1650" w:type="dxa"/>
            <w:gridSpan w:val="2"/>
            <w:tcBorders>
              <w:right w:val="single" w:color="auto" w:sz="4" w:space="0"/>
            </w:tcBorders>
            <w:vAlign w:val="center"/>
          </w:tcPr>
          <w:p>
            <w:pPr>
              <w:spacing w:before="62" w:beforeLines="20" w:line="240" w:lineRule="exact"/>
              <w:jc w:val="center"/>
              <w:rPr>
                <w:rFonts w:hint="eastAsia" w:ascii="宋体" w:hAnsi="宋体"/>
                <w:kern w:val="0"/>
                <w:szCs w:val="18"/>
                <w:lang w:val="zh-CN"/>
              </w:rPr>
            </w:pPr>
            <w:r>
              <w:rPr>
                <w:rFonts w:hint="eastAsia" w:ascii="宋体" w:hAnsi="宋体"/>
                <w:kern w:val="0"/>
                <w:szCs w:val="18"/>
                <w:lang w:val="zh-CN"/>
              </w:rPr>
              <w:t>工程设计</w:t>
            </w:r>
          </w:p>
        </w:tc>
        <w:tc>
          <w:tcPr>
            <w:tcW w:w="1620" w:type="dxa"/>
            <w:gridSpan w:val="3"/>
            <w:tcBorders>
              <w:right w:val="single" w:color="auto" w:sz="4" w:space="0"/>
            </w:tcBorders>
            <w:vAlign w:val="center"/>
          </w:tcPr>
          <w:p>
            <w:pPr>
              <w:spacing w:before="62" w:beforeLines="20" w:line="240" w:lineRule="exact"/>
              <w:jc w:val="center"/>
              <w:rPr>
                <w:rFonts w:hint="eastAsia" w:ascii="宋体" w:hAnsi="宋体"/>
                <w:kern w:val="0"/>
                <w:szCs w:val="18"/>
                <w:lang w:val="zh-CN"/>
              </w:rPr>
            </w:pPr>
            <w:r>
              <w:rPr>
                <w:rFonts w:hint="eastAsia" w:ascii="宋体" w:hAnsi="宋体"/>
                <w:kern w:val="0"/>
                <w:szCs w:val="18"/>
                <w:lang w:val="zh-CN"/>
              </w:rPr>
              <w:t>应用研究</w:t>
            </w:r>
          </w:p>
        </w:tc>
        <w:tc>
          <w:tcPr>
            <w:tcW w:w="1620" w:type="dxa"/>
            <w:gridSpan w:val="3"/>
            <w:tcBorders>
              <w:right w:val="single" w:color="auto" w:sz="4" w:space="0"/>
            </w:tcBorders>
            <w:vAlign w:val="center"/>
          </w:tcPr>
          <w:p>
            <w:pPr>
              <w:spacing w:before="62" w:beforeLines="20" w:line="240" w:lineRule="exact"/>
              <w:jc w:val="center"/>
              <w:rPr>
                <w:rFonts w:hint="eastAsia" w:ascii="宋体" w:hAnsi="宋体"/>
                <w:kern w:val="0"/>
                <w:szCs w:val="18"/>
                <w:lang w:val="zh-CN"/>
              </w:rPr>
            </w:pPr>
            <w:r>
              <w:rPr>
                <w:rFonts w:hint="eastAsia" w:ascii="宋体" w:hAnsi="宋体"/>
                <w:kern w:val="0"/>
                <w:szCs w:val="18"/>
                <w:lang w:val="zh-CN"/>
              </w:rPr>
              <w:t>开发研究</w:t>
            </w:r>
          </w:p>
        </w:tc>
        <w:tc>
          <w:tcPr>
            <w:tcW w:w="1439" w:type="dxa"/>
            <w:tcBorders>
              <w:right w:val="single" w:color="auto" w:sz="4" w:space="0"/>
            </w:tcBorders>
            <w:vAlign w:val="center"/>
          </w:tcPr>
          <w:p>
            <w:pPr>
              <w:spacing w:before="62" w:beforeLines="20" w:line="240" w:lineRule="exact"/>
              <w:jc w:val="center"/>
              <w:rPr>
                <w:rFonts w:hint="eastAsia" w:ascii="宋体" w:hAnsi="宋体"/>
                <w:kern w:val="0"/>
                <w:szCs w:val="18"/>
                <w:lang w:val="zh-CN"/>
              </w:rPr>
            </w:pPr>
            <w:r>
              <w:rPr>
                <w:rFonts w:hint="eastAsia" w:ascii="宋体" w:hAnsi="宋体"/>
                <w:kern w:val="0"/>
                <w:szCs w:val="18"/>
                <w:lang w:val="zh-CN"/>
              </w:rPr>
              <w:t>基础研究</w:t>
            </w:r>
          </w:p>
        </w:tc>
        <w:tc>
          <w:tcPr>
            <w:tcW w:w="1365" w:type="dxa"/>
            <w:tcBorders>
              <w:right w:val="single" w:color="auto" w:sz="4" w:space="0"/>
            </w:tcBorders>
            <w:vAlign w:val="center"/>
          </w:tcPr>
          <w:p>
            <w:pPr>
              <w:spacing w:before="62" w:beforeLines="20" w:line="240" w:lineRule="exact"/>
              <w:jc w:val="center"/>
              <w:rPr>
                <w:rFonts w:hint="eastAsia" w:ascii="宋体" w:hAnsi="宋体"/>
                <w:kern w:val="0"/>
                <w:szCs w:val="18"/>
                <w:lang w:val="zh-CN"/>
              </w:rPr>
            </w:pPr>
            <w:r>
              <w:rPr>
                <w:rFonts w:hint="eastAsia" w:ascii="宋体" w:hAnsi="宋体"/>
                <w:kern w:val="0"/>
                <w:szCs w:val="18"/>
                <w:lang w:val="zh-CN"/>
              </w:rPr>
              <w:t>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2" w:hRule="atLeast"/>
        </w:trPr>
        <w:tc>
          <w:tcPr>
            <w:tcW w:w="2057" w:type="dxa"/>
            <w:gridSpan w:val="2"/>
            <w:vMerge w:val="continue"/>
            <w:tcBorders>
              <w:right w:val="single" w:color="auto" w:sz="4" w:space="0"/>
            </w:tcBorders>
            <w:vAlign w:val="center"/>
          </w:tcPr>
          <w:p>
            <w:pPr>
              <w:spacing w:before="62" w:beforeLines="20" w:line="240" w:lineRule="exact"/>
              <w:jc w:val="center"/>
              <w:rPr>
                <w:rFonts w:hint="eastAsia" w:ascii="宋体" w:hAnsi="宋体"/>
                <w:kern w:val="0"/>
                <w:szCs w:val="18"/>
                <w:lang w:val="zh-CN"/>
              </w:rPr>
            </w:pPr>
          </w:p>
        </w:tc>
        <w:tc>
          <w:tcPr>
            <w:tcW w:w="1650" w:type="dxa"/>
            <w:gridSpan w:val="2"/>
            <w:tcBorders>
              <w:right w:val="single" w:color="auto" w:sz="4" w:space="0"/>
            </w:tcBorders>
            <w:vAlign w:val="center"/>
          </w:tcPr>
          <w:p>
            <w:pPr>
              <w:spacing w:before="62" w:beforeLines="20" w:line="240" w:lineRule="exact"/>
              <w:jc w:val="center"/>
              <w:rPr>
                <w:rFonts w:hint="eastAsia" w:ascii="宋体" w:hAnsi="宋体"/>
                <w:kern w:val="0"/>
                <w:szCs w:val="18"/>
                <w:lang w:val="zh-CN"/>
              </w:rPr>
            </w:pPr>
            <w:r>
              <w:rPr>
                <w:rFonts w:ascii="Arial" w:hAnsi="Arial" w:cs="Arial"/>
                <w:kern w:val="0"/>
                <w:szCs w:val="18"/>
                <w:lang w:val="zh-CN"/>
              </w:rPr>
              <w:t>√</w:t>
            </w:r>
          </w:p>
        </w:tc>
        <w:tc>
          <w:tcPr>
            <w:tcW w:w="1620" w:type="dxa"/>
            <w:gridSpan w:val="3"/>
            <w:tcBorders>
              <w:right w:val="single" w:color="auto" w:sz="4" w:space="0"/>
            </w:tcBorders>
            <w:vAlign w:val="center"/>
          </w:tcPr>
          <w:p>
            <w:pPr>
              <w:spacing w:before="62" w:beforeLines="20" w:line="240" w:lineRule="exact"/>
              <w:jc w:val="center"/>
              <w:rPr>
                <w:rFonts w:hint="eastAsia" w:ascii="宋体" w:hAnsi="宋体"/>
                <w:kern w:val="0"/>
                <w:szCs w:val="18"/>
                <w:lang w:val="zh-CN"/>
              </w:rPr>
            </w:pPr>
          </w:p>
        </w:tc>
        <w:tc>
          <w:tcPr>
            <w:tcW w:w="1620" w:type="dxa"/>
            <w:gridSpan w:val="3"/>
            <w:tcBorders>
              <w:right w:val="single" w:color="auto" w:sz="4" w:space="0"/>
            </w:tcBorders>
            <w:vAlign w:val="center"/>
          </w:tcPr>
          <w:p>
            <w:pPr>
              <w:spacing w:before="62" w:beforeLines="20" w:line="240" w:lineRule="exact"/>
              <w:jc w:val="center"/>
              <w:rPr>
                <w:rFonts w:hint="eastAsia" w:ascii="宋体" w:hAnsi="宋体"/>
                <w:kern w:val="0"/>
                <w:szCs w:val="18"/>
                <w:lang w:val="zh-CN"/>
              </w:rPr>
            </w:pPr>
          </w:p>
        </w:tc>
        <w:tc>
          <w:tcPr>
            <w:tcW w:w="1439" w:type="dxa"/>
            <w:tcBorders>
              <w:right w:val="single" w:color="auto" w:sz="4" w:space="0"/>
            </w:tcBorders>
            <w:vAlign w:val="center"/>
          </w:tcPr>
          <w:p>
            <w:pPr>
              <w:spacing w:before="62" w:beforeLines="20" w:line="240" w:lineRule="exact"/>
              <w:jc w:val="center"/>
              <w:rPr>
                <w:rFonts w:hint="eastAsia" w:ascii="宋体" w:hAnsi="宋体"/>
                <w:kern w:val="0"/>
                <w:szCs w:val="18"/>
                <w:lang w:val="zh-CN"/>
              </w:rPr>
            </w:pPr>
          </w:p>
        </w:tc>
        <w:tc>
          <w:tcPr>
            <w:tcW w:w="1365" w:type="dxa"/>
            <w:tcBorders>
              <w:right w:val="single" w:color="auto" w:sz="4" w:space="0"/>
            </w:tcBorders>
            <w:vAlign w:val="center"/>
          </w:tcPr>
          <w:p>
            <w:pPr>
              <w:spacing w:before="62" w:beforeLines="20" w:line="240" w:lineRule="exact"/>
              <w:jc w:val="center"/>
              <w:rPr>
                <w:rFonts w:hint="eastAsia" w:ascii="宋体" w:hAnsi="宋体"/>
                <w:kern w:val="0"/>
                <w:szCs w:val="18"/>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rPr>
        <w:tc>
          <w:tcPr>
            <w:tcW w:w="9751" w:type="dxa"/>
            <w:gridSpan w:val="12"/>
            <w:tcBorders>
              <w:right w:val="single" w:color="auto" w:sz="4" w:space="0"/>
            </w:tcBorders>
            <w:vAlign w:val="center"/>
          </w:tcPr>
          <w:p>
            <w:pPr>
              <w:widowControl/>
              <w:numPr>
                <w:ilvl w:val="0"/>
                <w:numId w:val="1"/>
              </w:numPr>
              <w:spacing w:before="156" w:beforeLines="50" w:after="156" w:afterLines="50"/>
              <w:jc w:val="left"/>
              <w:rPr>
                <w:rFonts w:hint="eastAsia" w:ascii="宋体" w:hAnsi="宋体"/>
                <w:kern w:val="0"/>
                <w:szCs w:val="18"/>
                <w:lang w:val="zh-CN"/>
              </w:rPr>
            </w:pPr>
            <w:r>
              <w:rPr>
                <w:rFonts w:hint="eastAsia" w:ascii="宋体" w:hAnsi="宋体"/>
                <w:kern w:val="0"/>
                <w:szCs w:val="18"/>
                <w:lang w:val="zh-CN"/>
              </w:rPr>
              <w:t>本课题的的研究目的和意义：</w:t>
            </w:r>
          </w:p>
          <w:p>
            <w:pPr>
              <w:widowControl/>
              <w:spacing w:before="156" w:beforeLines="50" w:after="156" w:afterLines="50"/>
              <w:jc w:val="left"/>
              <w:rPr>
                <w:rFonts w:hint="eastAsia" w:ascii="宋体" w:hAnsi="宋体"/>
                <w:kern w:val="0"/>
                <w:szCs w:val="18"/>
              </w:rPr>
            </w:pPr>
            <w:r>
              <w:rPr>
                <w:rFonts w:hint="eastAsia" w:ascii="宋体" w:hAnsi="宋体"/>
                <w:kern w:val="0"/>
                <w:szCs w:val="18"/>
              </w:rPr>
              <w:t xml:space="preserve">   研究目的：  </w:t>
            </w:r>
          </w:p>
          <w:p>
            <w:pPr>
              <w:widowControl/>
              <w:spacing w:before="156" w:beforeLines="50" w:after="156" w:afterLines="50"/>
              <w:jc w:val="left"/>
              <w:rPr>
                <w:rFonts w:hint="eastAsia" w:ascii="宋体" w:hAnsi="宋体"/>
                <w:kern w:val="0"/>
                <w:szCs w:val="18"/>
                <w:lang w:eastAsia="zh-CN"/>
              </w:rPr>
            </w:pPr>
            <w:r>
              <w:rPr>
                <w:rFonts w:hint="eastAsia" w:ascii="宋体" w:hAnsi="宋体"/>
                <w:kern w:val="0"/>
                <w:szCs w:val="18"/>
              </w:rPr>
              <w:t xml:space="preserve">     </w:t>
            </w:r>
            <w:r>
              <w:rPr>
                <w:rFonts w:hint="eastAsia" w:ascii="宋体" w:hAnsi="宋体"/>
                <w:kern w:val="0"/>
                <w:szCs w:val="18"/>
                <w:lang w:val="en-US" w:eastAsia="zh-CN"/>
              </w:rPr>
              <w:t>综合</w:t>
            </w:r>
            <w:r>
              <w:rPr>
                <w:rFonts w:hint="eastAsia" w:ascii="宋体" w:hAnsi="宋体"/>
                <w:kern w:val="0"/>
                <w:szCs w:val="18"/>
              </w:rPr>
              <w:t>汽车领域、3G/4G无线网络通信领域、数据采集技术领域，将车辆的动静态信息存储在服务器端，</w:t>
            </w:r>
            <w:r>
              <w:rPr>
                <w:rFonts w:ascii="宋体" w:hAnsi="宋体" w:eastAsia="宋体" w:cs="宋体"/>
                <w:b w:val="0"/>
                <w:i w:val="0"/>
                <w:caps w:val="0"/>
                <w:color w:val="000000"/>
                <w:spacing w:val="0"/>
                <w:sz w:val="21"/>
                <w:szCs w:val="21"/>
              </w:rPr>
              <w:t>实现在信息网络平台上对所有车辆的属性信息和静、动态信息进行提取和有效利用</w:t>
            </w:r>
            <w:r>
              <w:rPr>
                <w:rFonts w:hint="eastAsia" w:ascii="宋体" w:hAnsi="宋体" w:eastAsia="宋体" w:cs="宋体"/>
                <w:b w:val="0"/>
                <w:i w:val="0"/>
                <w:caps w:val="0"/>
                <w:color w:val="000000"/>
                <w:spacing w:val="0"/>
                <w:sz w:val="21"/>
                <w:szCs w:val="21"/>
                <w:lang w:eastAsia="zh-CN"/>
              </w:rPr>
              <w:t>，</w:t>
            </w:r>
            <w:r>
              <w:rPr>
                <w:rFonts w:hint="eastAsia" w:ascii="宋体" w:hAnsi="宋体"/>
                <w:kern w:val="0"/>
                <w:szCs w:val="18"/>
              </w:rPr>
              <w:t>通过数据共享可以形成以车辆为中心的一系列服务与管理</w:t>
            </w:r>
            <w:r>
              <w:rPr>
                <w:rFonts w:hint="eastAsia" w:ascii="宋体" w:hAnsi="宋体"/>
                <w:kern w:val="0"/>
                <w:szCs w:val="18"/>
                <w:lang w:eastAsia="zh-CN"/>
              </w:rPr>
              <w:t>，</w:t>
            </w:r>
            <w:r>
              <w:rPr>
                <w:rFonts w:hint="eastAsia" w:ascii="宋体" w:hAnsi="宋体"/>
                <w:kern w:val="0"/>
                <w:szCs w:val="18"/>
                <w:lang w:val="en-US" w:eastAsia="zh-CN"/>
              </w:rPr>
              <w:t>做出</w:t>
            </w:r>
            <w:r>
              <w:rPr>
                <w:rFonts w:hint="eastAsia" w:ascii="宋体" w:hAnsi="宋体"/>
                <w:kern w:val="0"/>
                <w:szCs w:val="18"/>
              </w:rPr>
              <w:t>基于车联网的车辆服务与管理系统</w:t>
            </w:r>
            <w:r>
              <w:rPr>
                <w:rFonts w:hint="eastAsia" w:ascii="宋体" w:hAnsi="宋体"/>
                <w:kern w:val="0"/>
                <w:szCs w:val="18"/>
                <w:lang w:eastAsia="zh-CN"/>
              </w:rPr>
              <w:t>。</w:t>
            </w:r>
          </w:p>
          <w:p>
            <w:pPr>
              <w:widowControl/>
              <w:spacing w:before="156" w:beforeLines="50" w:after="156" w:afterLines="50"/>
              <w:jc w:val="left"/>
              <w:rPr>
                <w:rFonts w:hint="eastAsia" w:ascii="宋体" w:hAnsi="宋体"/>
                <w:kern w:val="0"/>
                <w:szCs w:val="18"/>
                <w:lang w:eastAsia="zh-CN"/>
              </w:rPr>
            </w:pPr>
          </w:p>
          <w:p>
            <w:pPr>
              <w:widowControl/>
              <w:spacing w:before="156" w:beforeLines="50" w:after="156" w:afterLines="50"/>
              <w:jc w:val="left"/>
              <w:rPr>
                <w:rFonts w:hint="eastAsia" w:ascii="宋体" w:hAnsi="宋体"/>
                <w:kern w:val="0"/>
                <w:szCs w:val="18"/>
              </w:rPr>
            </w:pPr>
            <w:r>
              <w:rPr>
                <w:rFonts w:hint="eastAsia" w:ascii="宋体" w:hAnsi="宋体"/>
                <w:kern w:val="0"/>
                <w:szCs w:val="18"/>
              </w:rPr>
              <w:t xml:space="preserve">   研究意义：</w:t>
            </w:r>
          </w:p>
          <w:p>
            <w:pPr>
              <w:widowControl/>
              <w:spacing w:before="156" w:beforeLines="50" w:after="156" w:afterLines="50"/>
              <w:ind w:firstLine="525" w:firstLineChars="250"/>
              <w:jc w:val="left"/>
              <w:rPr>
                <w:rFonts w:hint="eastAsia" w:ascii="宋体" w:hAnsi="宋体"/>
                <w:kern w:val="0"/>
                <w:szCs w:val="18"/>
              </w:rPr>
            </w:pPr>
            <w:r>
              <w:rPr>
                <w:rFonts w:hint="eastAsia" w:ascii="宋体" w:hAnsi="宋体"/>
                <w:kern w:val="0"/>
                <w:szCs w:val="18"/>
              </w:rPr>
              <w:t>车联网的概念在20世纪60年代已经先后出现在美国、欧洲与日本等发达国家和地区，并先后发展起ITS、IVHS、RTI、VICS等车联网系统。在国内，全国第四届GPS运营商大会，车联网的概念被首次提出，得到广大专业人士的认同；在无锡举行的中国国际物联网大会上，国家将车联网列为我国重大专项第三专项中的重要项目，中国的车联网由此起步。到现今，一些供应商所提供的车载系统中，已经基本实现智能导航、保养预约、咨询查询等功能，更方便车辆出行，在一定程度上提高了驾驶体验。</w:t>
            </w:r>
            <w:r>
              <w:rPr>
                <w:rFonts w:hint="eastAsia" w:ascii="宋体" w:hAnsi="宋体"/>
                <w:kern w:val="0"/>
                <w:szCs w:val="18"/>
              </w:rPr>
              <w:br w:type="textWrapping"/>
            </w:r>
            <w:r>
              <w:rPr>
                <w:rFonts w:hint="eastAsia" w:ascii="宋体" w:hAnsi="宋体"/>
                <w:kern w:val="0"/>
                <w:szCs w:val="18"/>
              </w:rPr>
              <w:br w:type="textWrapping"/>
            </w:r>
            <w:r>
              <w:rPr>
                <w:rFonts w:hint="eastAsia" w:ascii="宋体" w:hAnsi="宋体"/>
                <w:kern w:val="0"/>
                <w:szCs w:val="18"/>
                <w:lang w:val="en-US" w:eastAsia="zh-CN"/>
              </w:rPr>
              <w:t xml:space="preserve">    </w:t>
            </w:r>
            <w:r>
              <w:rPr>
                <w:rFonts w:hint="eastAsia" w:ascii="宋体" w:hAnsi="宋体"/>
                <w:kern w:val="0"/>
                <w:szCs w:val="18"/>
              </w:rPr>
              <w:t>车联网的发展除了能提供用户更好的驾驶体验，同时也应可以为汽车厂商或4S店等机构提供强大的后台数据反馈服务。这对他们的业务拓展以及服务延伸也是有意义的。有力的数据反馈能对车辆的突发异常状况有及时的响应，对分析车辆的维修质量提供依据；历史性的数据可以为特定的车种提供有针对性和个性化的维修保养服务。</w:t>
            </w:r>
            <w:r>
              <w:rPr>
                <w:rFonts w:hint="eastAsia" w:ascii="宋体" w:hAnsi="宋体"/>
                <w:kern w:val="0"/>
                <w:szCs w:val="18"/>
              </w:rPr>
              <w:br w:type="textWrapping"/>
            </w:r>
            <w:r>
              <w:rPr>
                <w:rFonts w:hint="eastAsia" w:ascii="宋体" w:hAnsi="宋体"/>
                <w:kern w:val="0"/>
                <w:szCs w:val="18"/>
              </w:rPr>
              <w:br w:type="textWrapping"/>
            </w:r>
            <w:r>
              <w:rPr>
                <w:rFonts w:hint="eastAsia" w:ascii="宋体" w:hAnsi="宋体"/>
                <w:kern w:val="0"/>
                <w:szCs w:val="18"/>
                <w:lang w:val="en-US" w:eastAsia="zh-CN"/>
              </w:rPr>
              <w:t xml:space="preserve">    本项目致力于完成</w:t>
            </w:r>
            <w:r>
              <w:rPr>
                <w:rFonts w:hint="eastAsia" w:ascii="宋体" w:hAnsi="宋体"/>
                <w:kern w:val="0"/>
                <w:szCs w:val="18"/>
              </w:rPr>
              <w:t>基于车联网的车辆服务与管理系统，包括以下部分：车载终端或手机APP，用于实时采集车辆的数据，包括位置信息，车速，里程在内的一系列数据，通过3G/4G网络将采集到的车辆实时数据发送给服务器保存到对应的数据库中；服务器，设置有基于数据分析的应用程序，包括C/S结构和B/S结构，能够通过手机客户端或者Web访问服务器提供的相关服务。</w:t>
            </w:r>
          </w:p>
          <w:p>
            <w:pPr>
              <w:widowControl/>
              <w:spacing w:before="156" w:beforeLines="50" w:after="156" w:afterLines="50"/>
              <w:jc w:val="left"/>
              <w:rPr>
                <w:rFonts w:hint="eastAsia" w:ascii="宋体" w:hAnsi="宋体"/>
                <w:kern w:val="0"/>
                <w:szCs w:val="18"/>
              </w:rPr>
            </w:pPr>
          </w:p>
          <w:p>
            <w:pPr>
              <w:widowControl/>
              <w:spacing w:before="156" w:beforeLines="50" w:after="156" w:afterLines="50" w:line="240" w:lineRule="exact"/>
              <w:jc w:val="left"/>
              <w:rPr>
                <w:rFonts w:hint="eastAsia" w:ascii="宋体" w:hAnsi="宋体"/>
                <w:kern w:val="0"/>
                <w:szCs w:val="18"/>
              </w:rPr>
            </w:pPr>
          </w:p>
          <w:p>
            <w:pPr>
              <w:widowControl/>
              <w:spacing w:before="156" w:beforeLines="50" w:after="156" w:afterLines="50" w:line="240" w:lineRule="exact"/>
              <w:jc w:val="left"/>
              <w:rPr>
                <w:rFonts w:hint="eastAsia" w:ascii="宋体" w:hAnsi="宋体"/>
                <w:kern w:val="0"/>
                <w:szCs w:val="18"/>
              </w:rPr>
            </w:pPr>
            <w:r>
              <w:rPr>
                <w:rFonts w:hint="eastAsia" w:ascii="宋体" w:hAnsi="宋体"/>
                <w:kern w:val="0"/>
                <w:szCs w:val="18"/>
              </w:rPr>
              <w:t xml:space="preserve"> </w:t>
            </w:r>
          </w:p>
          <w:p>
            <w:pPr>
              <w:pStyle w:val="6"/>
              <w:spacing w:after="156" w:afterLines="50" w:line="240" w:lineRule="atLeast"/>
              <w:ind w:firstLine="420"/>
              <w:jc w:val="left"/>
              <w:rPr>
                <w:rFonts w:hint="eastAsia"/>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461" w:hRule="atLeast"/>
        </w:trPr>
        <w:tc>
          <w:tcPr>
            <w:tcW w:w="9751" w:type="dxa"/>
            <w:gridSpan w:val="12"/>
            <w:vAlign w:val="top"/>
          </w:tcPr>
          <w:p>
            <w:pPr>
              <w:widowControl/>
              <w:numPr>
                <w:ilvl w:val="0"/>
                <w:numId w:val="2"/>
              </w:numPr>
              <w:spacing w:before="156" w:beforeLines="50" w:after="156" w:afterLines="50"/>
              <w:rPr>
                <w:rFonts w:ascii="宋体" w:hAnsi="宋体"/>
                <w:kern w:val="0"/>
                <w:szCs w:val="18"/>
                <w:lang w:val="zh-CN"/>
              </w:rPr>
            </w:pPr>
            <w:r>
              <w:rPr>
                <w:rFonts w:hint="eastAsia" w:ascii="宋体" w:hAnsi="宋体"/>
                <w:kern w:val="0"/>
                <w:szCs w:val="18"/>
                <w:lang w:val="zh-CN"/>
              </w:rPr>
              <w:t>文献综述（国内外研究情况及其发展）：</w:t>
            </w:r>
          </w:p>
          <w:p>
            <w:pPr>
              <w:widowControl/>
              <w:spacing w:before="156" w:beforeLines="50" w:after="156" w:afterLines="50"/>
              <w:rPr>
                <w:rFonts w:hint="eastAsia" w:ascii="宋体" w:hAnsi="宋体"/>
                <w:kern w:val="0"/>
                <w:szCs w:val="18"/>
                <w:lang w:val="zh-CN"/>
              </w:rPr>
            </w:pPr>
            <w:r>
              <w:rPr>
                <w:rFonts w:hint="eastAsia" w:ascii="宋体" w:hAnsi="宋体"/>
                <w:kern w:val="0"/>
                <w:szCs w:val="18"/>
              </w:rPr>
              <w:t xml:space="preserve">  </w:t>
            </w:r>
            <w:r>
              <w:rPr>
                <w:rFonts w:hint="eastAsia" w:ascii="宋体" w:hAnsi="宋体"/>
                <w:kern w:val="0"/>
                <w:szCs w:val="18"/>
                <w:lang w:val="en-US" w:eastAsia="zh-CN"/>
              </w:rPr>
              <w:t xml:space="preserve">  </w:t>
            </w:r>
            <w:r>
              <w:rPr>
                <w:rFonts w:hint="eastAsia" w:ascii="宋体" w:hAnsi="宋体"/>
                <w:kern w:val="0"/>
                <w:szCs w:val="18"/>
                <w:lang w:val="zh-CN"/>
              </w:rPr>
              <w:t>国内外车联网的研究现状 </w:t>
            </w:r>
          </w:p>
          <w:p>
            <w:pPr>
              <w:widowControl/>
              <w:ind w:firstLine="420" w:firstLineChars="200"/>
              <w:rPr>
                <w:rFonts w:hint="eastAsia" w:ascii="宋体" w:hAnsi="宋体"/>
                <w:kern w:val="0"/>
                <w:szCs w:val="18"/>
                <w:lang w:eastAsia="zh-CN"/>
              </w:rPr>
            </w:pPr>
            <w:r>
              <w:rPr>
                <w:rFonts w:hint="eastAsia" w:ascii="宋体" w:hAnsi="宋体"/>
                <w:kern w:val="0"/>
                <w:szCs w:val="18"/>
              </w:rPr>
              <w:t>从国际上来看，车联网发展仍处于起步阶段，其中美、日、欧走在研究和示范应用的前列。其产业的发展与当地经济发展水平相关，图3为2006-2011年全球车联网产业的发展规模。2009年 12 月，美国交通部发布了《智能交通系统战略研究计划：2010-2014》，首次提出了“车联网”构想。其目标是利用无线通信建立一个全国性的、多模式的地面交通系统，形成一个车辆、道路基础设施、乘客的便携式设备之间相互连接的交通环境，最大程度地保障交通运输的安全性、灵活性和对环境的友好性</w:t>
            </w:r>
            <w:r>
              <w:rPr>
                <w:rFonts w:hint="eastAsia" w:ascii="宋体" w:hAnsi="宋体"/>
                <w:kern w:val="0"/>
                <w:szCs w:val="18"/>
                <w:lang w:eastAsia="zh-CN"/>
              </w:rPr>
              <w:t>。</w:t>
            </w:r>
          </w:p>
          <w:p>
            <w:pPr>
              <w:widowControl/>
              <w:ind w:firstLine="420" w:firstLineChars="200"/>
              <w:rPr>
                <w:rFonts w:hint="eastAsia" w:ascii="宋体" w:hAnsi="宋体"/>
                <w:kern w:val="0"/>
                <w:szCs w:val="18"/>
                <w:lang w:eastAsia="zh-CN"/>
              </w:rPr>
            </w:pPr>
          </w:p>
          <w:p>
            <w:pPr>
              <w:widowControl/>
              <w:ind w:firstLine="420" w:firstLineChars="200"/>
              <w:rPr>
                <w:rFonts w:hint="eastAsia" w:ascii="宋体" w:hAnsi="宋体"/>
                <w:kern w:val="0"/>
                <w:szCs w:val="18"/>
                <w:lang w:eastAsia="zh-CN"/>
              </w:rPr>
            </w:pPr>
            <w:r>
              <w:rPr>
                <w:rFonts w:hint="eastAsia" w:ascii="宋体" w:hAnsi="宋体"/>
                <w:kern w:val="0"/>
                <w:szCs w:val="18"/>
                <w:lang w:eastAsia="zh-CN"/>
              </w:rPr>
              <w:t>日本大规模推行的车辆信息通信系统（VICS），是从各地警察和道路管理部门收集道路拥堵情况、道路信息及路线、停车场空位、交通事故等实时交通信息，并通过道路电波装置发送至经过的车辆。2011 年时，日本就已在全国范围内安装了超过 3400 万台 VICS 车载设备，并取得了显著成效[8]。欧洲正在全面应用开发远程信息处理技术(Telematics)，将在全欧洲建立交通专用无线通信网，并以此为基础开展交通管理、导航和电子收费等相关应</w:t>
            </w:r>
            <w:r>
              <w:rPr>
                <w:rFonts w:hint="eastAsia" w:ascii="宋体" w:hAnsi="宋体"/>
                <w:kern w:val="0"/>
                <w:szCs w:val="18"/>
                <w:lang w:val="en-US" w:eastAsia="zh-CN"/>
              </w:rPr>
              <w:t>用</w:t>
            </w:r>
            <w:r>
              <w:rPr>
                <w:rFonts w:hint="eastAsia" w:ascii="宋体" w:hAnsi="宋体"/>
                <w:kern w:val="0"/>
                <w:szCs w:val="18"/>
                <w:lang w:eastAsia="zh-CN"/>
              </w:rPr>
              <w:t>。</w:t>
            </w:r>
          </w:p>
          <w:p>
            <w:pPr>
              <w:widowControl/>
              <w:ind w:firstLine="420" w:firstLineChars="200"/>
              <w:rPr>
                <w:rFonts w:hint="eastAsia" w:ascii="宋体" w:hAnsi="宋体"/>
                <w:kern w:val="0"/>
                <w:szCs w:val="18"/>
                <w:lang w:eastAsia="zh-CN"/>
              </w:rPr>
            </w:pPr>
          </w:p>
          <w:p>
            <w:pPr>
              <w:widowControl/>
              <w:ind w:firstLine="420" w:firstLineChars="200"/>
              <w:rPr>
                <w:rFonts w:hint="eastAsia" w:ascii="宋体" w:hAnsi="宋体"/>
                <w:kern w:val="0"/>
                <w:szCs w:val="18"/>
                <w:lang w:eastAsia="zh-CN"/>
              </w:rPr>
            </w:pPr>
            <w:r>
              <w:rPr>
                <w:rFonts w:hint="eastAsia" w:ascii="宋体" w:hAnsi="宋体"/>
                <w:kern w:val="0"/>
                <w:szCs w:val="18"/>
                <w:lang w:eastAsia="zh-CN"/>
              </w:rPr>
              <w:t>与美、日、欧等国家地区相比，中国车联网技术及相关应用起步较晚。2007 年 12 月，通用汽车公司与上汽集团联合成立了上海安吉星信息服务公司，在亚洲市场推出通用汽车的安吉星（Onstar）服务[11-12]。2009 年，赛格导航、好帮手、城际通等企业陆续推出车载信息（Telematics）服务系统，标志着中国进入车联网时代，2009年也被称为车联网元年。2010年2月，由工信部指导的车载信息服务产业应用联盟（简称“车联网联盟”）正式成立，旨在加强车联网产业链多方合作，促进中国车载信息系统发展。2010年，首届“车联网”研讨会成功召开。2010年10月，车联网中智能车、路协同关键技术以及大城市区域交通协同联动控制等关键技术正式列入国家“863”计划。 </w:t>
            </w:r>
          </w:p>
          <w:p>
            <w:pPr>
              <w:widowControl/>
              <w:ind w:firstLine="420" w:firstLineChars="200"/>
              <w:rPr>
                <w:rFonts w:hint="eastAsia" w:ascii="宋体" w:hAnsi="宋体"/>
                <w:kern w:val="0"/>
                <w:szCs w:val="18"/>
                <w:lang w:eastAsia="zh-CN"/>
              </w:rPr>
            </w:pPr>
          </w:p>
          <w:p>
            <w:pPr>
              <w:widowControl/>
              <w:ind w:firstLine="420" w:firstLineChars="200"/>
              <w:rPr>
                <w:rFonts w:hint="eastAsia" w:ascii="宋体" w:hAnsi="宋体"/>
                <w:kern w:val="0"/>
                <w:szCs w:val="18"/>
                <w:lang w:eastAsia="zh-CN"/>
              </w:rPr>
            </w:pPr>
            <w:r>
              <w:rPr>
                <w:rFonts w:hint="eastAsia" w:ascii="宋体" w:hAnsi="宋体"/>
                <w:kern w:val="0"/>
                <w:szCs w:val="18"/>
                <w:lang w:eastAsia="zh-CN"/>
              </w:rPr>
              <w:t>“十二五”期间，工信部从产业规划、技术标准等多方面着手，加大对车载信息服务的支持力度，以推进车联网产业的快速发展。2011 年，第二届“车联网”产业链合作研讨会在上海召开。12 月，由多家高校、科研机构、企业发起组建的中国车联网产业技术创新战略联盟（车联网联盟）在北京成立。2012 年至今，车联网联盟等多家机构或单位已发起举办多个车联网领域技术研讨会、技术论坛、标准化会议及工作会议等。</w:t>
            </w:r>
          </w:p>
          <w:p>
            <w:pPr>
              <w:widowControl/>
              <w:ind w:firstLine="420" w:firstLineChars="200"/>
              <w:rPr>
                <w:rFonts w:hint="eastAsia" w:ascii="宋体" w:hAnsi="宋体"/>
                <w:kern w:val="0"/>
                <w:szCs w:val="18"/>
                <w:lang w:eastAsia="zh-CN"/>
              </w:rPr>
            </w:pPr>
          </w:p>
          <w:p>
            <w:pPr>
              <w:widowControl/>
              <w:ind w:firstLine="420" w:firstLineChars="200"/>
              <w:rPr>
                <w:rFonts w:hint="eastAsia" w:ascii="宋体" w:hAnsi="宋体"/>
                <w:kern w:val="0"/>
                <w:szCs w:val="18"/>
                <w:lang w:eastAsia="zh-CN"/>
              </w:rPr>
            </w:pPr>
          </w:p>
          <w:p>
            <w:pPr>
              <w:widowControl/>
              <w:ind w:firstLine="420" w:firstLineChars="200"/>
              <w:rPr>
                <w:rFonts w:hint="eastAsia" w:ascii="宋体" w:hAnsi="宋体"/>
                <w:kern w:val="0"/>
                <w:szCs w:val="18"/>
                <w:lang w:eastAsia="zh-CN"/>
              </w:rPr>
            </w:pPr>
            <w:r>
              <w:rPr>
                <w:rFonts w:hint="eastAsia" w:ascii="宋体" w:hAnsi="宋体"/>
                <w:kern w:val="0"/>
                <w:szCs w:val="18"/>
                <w:lang w:eastAsia="zh-CN"/>
              </w:rPr>
              <w:t>未来车联网的发展趋势 </w:t>
            </w:r>
          </w:p>
          <w:p>
            <w:pPr>
              <w:widowControl/>
              <w:ind w:firstLine="420" w:firstLineChars="200"/>
              <w:rPr>
                <w:rFonts w:hint="eastAsia" w:ascii="宋体" w:hAnsi="宋体"/>
                <w:kern w:val="0"/>
                <w:szCs w:val="18"/>
                <w:lang w:eastAsia="zh-CN"/>
              </w:rPr>
            </w:pPr>
          </w:p>
          <w:p>
            <w:pPr>
              <w:widowControl/>
              <w:ind w:firstLine="420" w:firstLineChars="200"/>
              <w:rPr>
                <w:rFonts w:hint="eastAsia" w:ascii="宋体" w:hAnsi="宋体"/>
                <w:kern w:val="0"/>
                <w:szCs w:val="18"/>
                <w:lang w:val="en-US" w:eastAsia="zh-CN"/>
              </w:rPr>
            </w:pPr>
            <w:r>
              <w:rPr>
                <w:rFonts w:hint="eastAsia" w:ascii="宋体" w:hAnsi="宋体"/>
                <w:kern w:val="0"/>
                <w:szCs w:val="18"/>
                <w:lang w:val="en-US" w:eastAsia="zh-CN"/>
              </w:rPr>
              <w:t>近些年来，汽车数量的爆发式增长导致佳通压力不断加重，人们的实现逐渐聚焦于道路安全。随着电子信息技术的发展以及移动互联网技术深入生活，采用更为先进的车辆安全管理方式成为了亟待解决的问题。这也是车联网技术的一种新的表现形式。</w:t>
            </w:r>
          </w:p>
          <w:p>
            <w:pPr>
              <w:widowControl/>
              <w:ind w:firstLine="420" w:firstLineChars="200"/>
              <w:rPr>
                <w:rFonts w:hint="eastAsia" w:ascii="宋体" w:hAnsi="宋体"/>
                <w:kern w:val="0"/>
                <w:szCs w:val="18"/>
                <w:lang w:val="en-US" w:eastAsia="zh-CN"/>
              </w:rPr>
            </w:pPr>
          </w:p>
          <w:p>
            <w:pPr>
              <w:widowControl/>
              <w:ind w:firstLine="420" w:firstLineChars="200"/>
              <w:rPr>
                <w:rFonts w:hint="eastAsia" w:ascii="宋体" w:hAnsi="宋体"/>
                <w:kern w:val="0"/>
                <w:szCs w:val="18"/>
                <w:lang w:eastAsia="zh-CN"/>
              </w:rPr>
            </w:pPr>
            <w:r>
              <w:rPr>
                <w:rFonts w:hint="eastAsia" w:ascii="宋体" w:hAnsi="宋体"/>
                <w:kern w:val="0"/>
                <w:szCs w:val="18"/>
                <w:lang w:eastAsia="zh-CN"/>
              </w:rPr>
              <w:t>目前，交通的三大问题，安全、效率、能效和污染排放问题日益严重，各种各样的智能交通发展得到了推广，在某种程度上缓解了一些问题。车联网及信息互联是智能交通发展的大趋势。目前我国车联网技术的应用主要体现在一下几个方面：</w:t>
            </w:r>
          </w:p>
          <w:p>
            <w:pPr>
              <w:widowControl/>
              <w:ind w:firstLine="420" w:firstLineChars="200"/>
              <w:rPr>
                <w:rFonts w:hint="eastAsia" w:ascii="宋体" w:hAnsi="宋体"/>
                <w:kern w:val="0"/>
                <w:szCs w:val="18"/>
                <w:lang w:eastAsia="zh-CN"/>
              </w:rPr>
            </w:pPr>
          </w:p>
          <w:p>
            <w:pPr>
              <w:widowControl/>
              <w:ind w:firstLine="420" w:firstLineChars="200"/>
              <w:rPr>
                <w:rFonts w:hint="eastAsia" w:ascii="宋体" w:hAnsi="宋体"/>
                <w:kern w:val="0"/>
                <w:szCs w:val="18"/>
                <w:lang w:eastAsia="zh-CN"/>
              </w:rPr>
            </w:pPr>
            <w:r>
              <w:rPr>
                <w:rFonts w:hint="eastAsia" w:ascii="宋体" w:hAnsi="宋体"/>
                <w:kern w:val="0"/>
                <w:szCs w:val="18"/>
                <w:lang w:eastAsia="zh-CN"/>
              </w:rPr>
              <w:t>（一）动态及静态交通管理方面：智能收费系统，自动路径导航系统，智能停车场系统，智能停车场管理，智能车辆调度，智能交通，智能交通信号灯管理，车辆监控； </w:t>
            </w:r>
          </w:p>
          <w:p>
            <w:pPr>
              <w:widowControl/>
              <w:ind w:firstLine="420" w:firstLineChars="200"/>
              <w:rPr>
                <w:rFonts w:hint="eastAsia" w:ascii="宋体" w:hAnsi="宋体"/>
                <w:kern w:val="0"/>
                <w:szCs w:val="18"/>
                <w:lang w:eastAsia="zh-CN"/>
              </w:rPr>
            </w:pPr>
            <w:r>
              <w:rPr>
                <w:rFonts w:hint="eastAsia" w:ascii="宋体" w:hAnsi="宋体"/>
                <w:kern w:val="0"/>
                <w:szCs w:val="18"/>
                <w:lang w:eastAsia="zh-CN"/>
              </w:rPr>
              <w:t>（二）公共安全方面：智能超载超速报警系统，智能预警系统，疲劳驾驶检测系统； </w:t>
            </w:r>
          </w:p>
          <w:p>
            <w:pPr>
              <w:widowControl/>
              <w:ind w:firstLine="420" w:firstLineChars="200"/>
              <w:rPr>
                <w:rFonts w:hint="eastAsia" w:ascii="宋体" w:hAnsi="宋体"/>
                <w:kern w:val="0"/>
                <w:szCs w:val="18"/>
                <w:lang w:eastAsia="zh-CN"/>
              </w:rPr>
            </w:pPr>
            <w:r>
              <w:rPr>
                <w:rFonts w:hint="eastAsia" w:ascii="宋体" w:hAnsi="宋体"/>
                <w:kern w:val="0"/>
                <w:szCs w:val="18"/>
                <w:lang w:eastAsia="zh-CN"/>
              </w:rPr>
              <w:t>（三）公交服务：智能交通查询系统，智能收费系统； </w:t>
            </w:r>
          </w:p>
          <w:p>
            <w:pPr>
              <w:widowControl/>
              <w:ind w:firstLine="420" w:firstLineChars="200"/>
              <w:rPr>
                <w:rFonts w:hint="eastAsia" w:ascii="宋体" w:hAnsi="宋体"/>
                <w:kern w:val="0"/>
                <w:szCs w:val="18"/>
                <w:lang w:eastAsia="zh-CN"/>
              </w:rPr>
            </w:pPr>
            <w:r>
              <w:rPr>
                <w:rFonts w:hint="eastAsia" w:ascii="宋体" w:hAnsi="宋体"/>
                <w:kern w:val="0"/>
                <w:szCs w:val="18"/>
                <w:lang w:eastAsia="zh-CN"/>
              </w:rPr>
              <w:t>（四）物流运输领域：智能车辆管理系统，货物实时监测系统，物流检测系统。</w:t>
            </w:r>
          </w:p>
          <w:p>
            <w:pPr>
              <w:widowControl/>
              <w:ind w:firstLine="420" w:firstLineChars="200"/>
              <w:rPr>
                <w:rFonts w:hint="eastAsia" w:ascii="宋体" w:hAnsi="宋体"/>
                <w:kern w:val="0"/>
                <w:szCs w:val="18"/>
                <w:lang w:eastAsia="zh-CN"/>
              </w:rPr>
            </w:pPr>
          </w:p>
          <w:p>
            <w:pPr>
              <w:widowControl/>
              <w:ind w:firstLine="420" w:firstLineChars="200"/>
              <w:rPr>
                <w:rFonts w:hint="eastAsia" w:ascii="宋体" w:hAnsi="宋体"/>
                <w:kern w:val="0"/>
                <w:szCs w:val="18"/>
                <w:lang w:eastAsia="zh-CN"/>
              </w:rPr>
            </w:pPr>
          </w:p>
          <w:p>
            <w:pPr>
              <w:widowControl/>
              <w:spacing w:line="240" w:lineRule="exact"/>
              <w:rPr>
                <w:rFonts w:hint="eastAsia" w:ascii="宋体" w:hAnsi="宋体"/>
                <w:kern w:val="0"/>
                <w:szCs w:val="18"/>
                <w:lang w:val="zh-CN"/>
              </w:rPr>
            </w:pPr>
          </w:p>
          <w:p>
            <w:pPr>
              <w:widowControl/>
              <w:spacing w:line="240" w:lineRule="exact"/>
              <w:rPr>
                <w:rFonts w:hint="eastAsia" w:ascii="宋体" w:hAnsi="宋体"/>
                <w:kern w:val="0"/>
                <w:szCs w:val="18"/>
                <w:lang w:val="zh-CN"/>
              </w:rPr>
            </w:pPr>
          </w:p>
          <w:p>
            <w:pPr>
              <w:widowControl/>
              <w:spacing w:line="240" w:lineRule="exact"/>
              <w:rPr>
                <w:rFonts w:hint="eastAsia" w:ascii="宋体" w:hAnsi="宋体"/>
                <w:kern w:val="0"/>
                <w:szCs w:val="18"/>
                <w:lang w:val="zh-CN"/>
              </w:rPr>
            </w:pPr>
          </w:p>
          <w:p>
            <w:pPr>
              <w:widowControl/>
              <w:spacing w:line="240" w:lineRule="exact"/>
              <w:rPr>
                <w:rFonts w:hint="eastAsia" w:ascii="宋体" w:hAnsi="宋体"/>
                <w:kern w:val="0"/>
                <w:szCs w:val="18"/>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50" w:hRule="atLeast"/>
        </w:trPr>
        <w:tc>
          <w:tcPr>
            <w:tcW w:w="9751" w:type="dxa"/>
            <w:gridSpan w:val="12"/>
            <w:vAlign w:val="center"/>
          </w:tcPr>
          <w:p>
            <w:pPr>
              <w:widowControl/>
              <w:ind w:firstLine="420" w:firstLineChars="200"/>
              <w:rPr>
                <w:rFonts w:hint="eastAsia" w:ascii="宋体" w:hAnsi="宋体"/>
                <w:kern w:val="0"/>
                <w:szCs w:val="18"/>
                <w:lang w:eastAsia="zh-CN"/>
              </w:rPr>
            </w:pPr>
            <w:r>
              <w:rPr>
                <w:rFonts w:hint="eastAsia" w:ascii="宋体" w:hAnsi="宋体"/>
                <w:kern w:val="0"/>
                <w:szCs w:val="18"/>
                <w:lang w:eastAsia="zh-CN"/>
              </w:rPr>
              <w:t>未来车联网将利用传感器技术、无线通信技术以及GPS技术的相互配合，组成全立体、多层次的网络拓扑结构，逐步建立一个车辆与车辆内部之间、车辆与路边信息基础设施之间的移动自组织网络。在未来的车联网时代，将主要整合车与通信交流技术、传感技术及通信技术。未来汽车之间能够进行信息沟通并感知周围环境，具备行人探测、3D智能导航、无人驾驶、自动刹车以及紧急停车等智能功能。</w:t>
            </w:r>
          </w:p>
          <w:p>
            <w:pPr>
              <w:spacing w:before="156" w:beforeLines="50" w:after="156" w:afterLines="50"/>
              <w:ind w:firstLine="420" w:firstLineChars="200"/>
              <w:jc w:val="left"/>
              <w:rPr>
                <w:rFonts w:hint="eastAsia" w:ascii="宋体" w:hAnsi="宋体"/>
                <w:kern w:val="0"/>
                <w:szCs w:val="18"/>
                <w:lang w:val="zh-CN"/>
              </w:rPr>
            </w:pPr>
            <w:r>
              <w:rPr>
                <w:rFonts w:hint="eastAsia" w:ascii="宋体" w:hAnsi="宋体"/>
                <w:kern w:val="0"/>
                <w:szCs w:val="18"/>
                <w:lang w:eastAsia="zh-CN"/>
              </w:rPr>
              <w:t>车联网是未来发展的方向，是当今交通领域的热点问题，所包含的内容和范围很广，车联网技术在我国智能交通的建设领域还处于探索阶段[21]。车联网的关键技术在于车辆的精确定位及通信平台的建立，随着车联网技术的不断发展和完善。车辆及交通管理控制的智能化程度进一步加强，交通问题一定会得到很好的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37" w:hRule="atLeast"/>
        </w:trPr>
        <w:tc>
          <w:tcPr>
            <w:tcW w:w="9751" w:type="dxa"/>
            <w:gridSpan w:val="12"/>
            <w:vAlign w:val="center"/>
          </w:tcPr>
          <w:p>
            <w:pPr>
              <w:spacing w:before="156" w:beforeLines="50" w:after="156" w:afterLines="50"/>
              <w:jc w:val="left"/>
              <w:rPr>
                <w:rFonts w:hint="eastAsia" w:ascii="宋体" w:hAnsi="宋体"/>
                <w:kern w:val="0"/>
                <w:szCs w:val="18"/>
                <w:lang w:val="zh-CN"/>
              </w:rPr>
            </w:pPr>
            <w:r>
              <w:rPr>
                <w:rFonts w:hint="eastAsia" w:ascii="宋体" w:hAnsi="宋体"/>
                <w:kern w:val="0"/>
                <w:szCs w:val="18"/>
              </w:rPr>
              <w:t>3、</w:t>
            </w:r>
            <w:r>
              <w:rPr>
                <w:rFonts w:hint="eastAsia" w:ascii="宋体" w:hAnsi="宋体"/>
                <w:kern w:val="0"/>
                <w:szCs w:val="18"/>
                <w:lang w:val="zh-CN"/>
              </w:rPr>
              <w:t>本课题的主要研究内容（提纲）和成果形式：</w:t>
            </w:r>
          </w:p>
          <w:p>
            <w:pPr>
              <w:spacing w:after="156" w:afterLines="50"/>
              <w:rPr>
                <w:rFonts w:hint="eastAsia" w:ascii="宋体" w:hAnsi="宋体"/>
                <w:szCs w:val="21"/>
              </w:rPr>
            </w:pPr>
            <w:r>
              <w:rPr>
                <w:rFonts w:hint="eastAsia" w:ascii="宋体" w:hAnsi="宋体"/>
                <w:szCs w:val="21"/>
              </w:rPr>
              <w:t xml:space="preserve">  内容：</w:t>
            </w:r>
          </w:p>
          <w:p>
            <w:pPr>
              <w:spacing w:after="156" w:afterLines="50"/>
              <w:rPr>
                <w:rFonts w:hint="eastAsia" w:ascii="宋体" w:hAnsi="宋体"/>
                <w:kern w:val="0"/>
                <w:szCs w:val="18"/>
                <w:lang w:eastAsia="zh-CN"/>
              </w:rPr>
            </w:pPr>
            <w:r>
              <w:rPr>
                <w:rFonts w:hint="eastAsia" w:ascii="宋体" w:hAnsi="宋体"/>
                <w:szCs w:val="21"/>
              </w:rPr>
              <w:t xml:space="preserve">    </w:t>
            </w:r>
            <w:r>
              <w:rPr>
                <w:rFonts w:hint="eastAsia" w:ascii="宋体" w:hAnsi="宋体"/>
                <w:kern w:val="0"/>
                <w:szCs w:val="18"/>
                <w:lang w:val="en-US" w:eastAsia="zh-CN"/>
              </w:rPr>
              <w:t>综合</w:t>
            </w:r>
            <w:r>
              <w:rPr>
                <w:rFonts w:hint="eastAsia" w:ascii="宋体" w:hAnsi="宋体"/>
                <w:kern w:val="0"/>
                <w:szCs w:val="18"/>
              </w:rPr>
              <w:t>汽车领域、3G/4G无线网络通信领域、数据采集技术领域，将车辆的动静态信息存储在服务器端，</w:t>
            </w:r>
            <w:r>
              <w:rPr>
                <w:rFonts w:ascii="宋体" w:hAnsi="宋体" w:eastAsia="宋体" w:cs="宋体"/>
                <w:b w:val="0"/>
                <w:i w:val="0"/>
                <w:caps w:val="0"/>
                <w:color w:val="000000"/>
                <w:spacing w:val="0"/>
                <w:sz w:val="21"/>
                <w:szCs w:val="21"/>
              </w:rPr>
              <w:t>实现在信息网络平台上对所有车辆的属性信息和静、动态信息进行提取和有效利用</w:t>
            </w:r>
            <w:r>
              <w:rPr>
                <w:rFonts w:hint="eastAsia" w:ascii="宋体" w:hAnsi="宋体" w:eastAsia="宋体" w:cs="宋体"/>
                <w:b w:val="0"/>
                <w:i w:val="0"/>
                <w:caps w:val="0"/>
                <w:color w:val="000000"/>
                <w:spacing w:val="0"/>
                <w:sz w:val="21"/>
                <w:szCs w:val="21"/>
                <w:lang w:eastAsia="zh-CN"/>
              </w:rPr>
              <w:t>，</w:t>
            </w:r>
            <w:r>
              <w:rPr>
                <w:rFonts w:hint="eastAsia" w:ascii="宋体" w:hAnsi="宋体"/>
                <w:kern w:val="0"/>
                <w:szCs w:val="18"/>
              </w:rPr>
              <w:t>通过数据共享可以形成以车辆为中心的一系列服务与管理</w:t>
            </w:r>
            <w:r>
              <w:rPr>
                <w:rFonts w:hint="eastAsia" w:ascii="宋体" w:hAnsi="宋体"/>
                <w:kern w:val="0"/>
                <w:szCs w:val="18"/>
                <w:lang w:eastAsia="zh-CN"/>
              </w:rPr>
              <w:t>，</w:t>
            </w:r>
            <w:r>
              <w:rPr>
                <w:rFonts w:hint="eastAsia" w:ascii="宋体" w:hAnsi="宋体"/>
                <w:kern w:val="0"/>
                <w:szCs w:val="18"/>
                <w:lang w:val="en-US" w:eastAsia="zh-CN"/>
              </w:rPr>
              <w:t>做出</w:t>
            </w:r>
            <w:r>
              <w:rPr>
                <w:rFonts w:hint="eastAsia" w:ascii="宋体" w:hAnsi="宋体"/>
                <w:kern w:val="0"/>
                <w:szCs w:val="18"/>
              </w:rPr>
              <w:t>基于车联网的车辆服务与管理系统</w:t>
            </w:r>
            <w:r>
              <w:rPr>
                <w:rFonts w:hint="eastAsia" w:ascii="宋体" w:hAnsi="宋体"/>
                <w:kern w:val="0"/>
                <w:szCs w:val="18"/>
                <w:lang w:eastAsia="zh-CN"/>
              </w:rPr>
              <w:t>。包括以下部分：车载终端或手机APP，用于实时采集车辆的数据，包括位置信息，车速，里程在内的一系列数据，通过3G/4G网络将采集到的车辆实时数据发送给服务器保存到对应的数据库中；服务器，设置有基于数据分析的应用程序，包括C/S结构和B/S结构，能够通过手机客户端或者Web访问服务器提供的相关服务。</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 xml:space="preserve">  成果形式：</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 xml:space="preserve">    完成</w:t>
            </w:r>
            <w:r>
              <w:rPr>
                <w:rFonts w:hint="eastAsia" w:ascii="宋体" w:hAnsi="宋体"/>
                <w:szCs w:val="21"/>
                <w:lang w:val="en-US" w:eastAsia="zh-CN"/>
              </w:rPr>
              <w:t>app,车联网系统平台,门户电子商务网站</w:t>
            </w:r>
            <w:r>
              <w:rPr>
                <w:rFonts w:hint="eastAsia" w:ascii="宋体" w:hAnsi="宋体"/>
                <w:szCs w:val="21"/>
              </w:rPr>
              <w:t>的设计与实现；按学校的要求撰写毕业论文，参加毕业答辩。</w:t>
            </w:r>
          </w:p>
          <w:p>
            <w:pPr>
              <w:jc w:val="left"/>
              <w:rPr>
                <w:rFonts w:hint="eastAsia" w:ascii="宋体" w:hAnsi="宋体"/>
                <w:szCs w:val="21"/>
              </w:rPr>
            </w:pPr>
          </w:p>
          <w:p>
            <w:pPr>
              <w:jc w:val="left"/>
              <w:rPr>
                <w:rFonts w:hint="eastAsia" w:ascii="宋体" w:hAnsi="宋体"/>
                <w:szCs w:val="21"/>
              </w:rPr>
            </w:pPr>
          </w:p>
          <w:p>
            <w:pPr>
              <w:jc w:val="left"/>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9751" w:type="dxa"/>
            <w:gridSpan w:val="12"/>
            <w:vAlign w:val="center"/>
          </w:tcPr>
          <w:p>
            <w:pPr>
              <w:numPr>
                <w:ilvl w:val="0"/>
                <w:numId w:val="3"/>
              </w:numPr>
              <w:spacing w:before="156" w:beforeLines="50" w:after="156" w:afterLines="50" w:line="240" w:lineRule="exact"/>
              <w:jc w:val="left"/>
              <w:rPr>
                <w:rFonts w:hint="eastAsia" w:ascii="宋体" w:hAnsi="宋体"/>
                <w:kern w:val="0"/>
                <w:szCs w:val="18"/>
                <w:lang w:val="zh-CN"/>
              </w:rPr>
            </w:pPr>
            <w:r>
              <w:rPr>
                <w:rFonts w:hint="eastAsia" w:ascii="宋体" w:hAnsi="宋体"/>
                <w:kern w:val="0"/>
                <w:szCs w:val="18"/>
                <w:lang w:val="zh-CN"/>
              </w:rPr>
              <w:t>拟解决的关键问题：</w:t>
            </w:r>
          </w:p>
          <w:p>
            <w:pPr>
              <w:numPr>
                <w:ilvl w:val="0"/>
                <w:numId w:val="0"/>
              </w:numPr>
              <w:spacing w:before="156" w:beforeLines="50" w:after="156" w:afterLines="50" w:line="240" w:lineRule="exact"/>
              <w:jc w:val="left"/>
              <w:rPr>
                <w:rFonts w:hint="eastAsia" w:ascii="宋体" w:hAnsi="宋体"/>
                <w:kern w:val="0"/>
                <w:szCs w:val="18"/>
                <w:lang w:val="zh-CN"/>
              </w:rPr>
            </w:pPr>
          </w:p>
          <w:p>
            <w:pPr>
              <w:numPr>
                <w:ilvl w:val="0"/>
                <w:numId w:val="4"/>
              </w:numPr>
              <w:spacing w:before="156" w:beforeLines="50" w:after="156" w:afterLines="50" w:line="240" w:lineRule="exact"/>
              <w:jc w:val="left"/>
              <w:rPr>
                <w:rFonts w:hint="eastAsia" w:ascii="宋体" w:hAnsi="宋体"/>
                <w:kern w:val="0"/>
                <w:szCs w:val="18"/>
              </w:rPr>
            </w:pPr>
            <w:r>
              <w:rPr>
                <w:rFonts w:hint="eastAsia" w:ascii="宋体" w:hAnsi="宋体"/>
                <w:kern w:val="0"/>
                <w:szCs w:val="18"/>
                <w:lang w:val="zh-CN"/>
              </w:rPr>
              <w:t>通过阅读文献和查阅相关资料，</w:t>
            </w:r>
            <w:r>
              <w:rPr>
                <w:rFonts w:hint="eastAsia" w:ascii="宋体" w:hAnsi="宋体"/>
                <w:kern w:val="0"/>
                <w:szCs w:val="18"/>
                <w:lang w:val="en-US" w:eastAsia="zh-CN"/>
              </w:rPr>
              <w:t>了解</w:t>
            </w:r>
            <w:r>
              <w:rPr>
                <w:rFonts w:hint="eastAsia" w:ascii="宋体" w:hAnsi="宋体"/>
                <w:kern w:val="0"/>
                <w:szCs w:val="18"/>
              </w:rPr>
              <w:t>该</w:t>
            </w:r>
            <w:r>
              <w:rPr>
                <w:rFonts w:hint="eastAsia" w:ascii="宋体" w:hAnsi="宋体"/>
                <w:kern w:val="0"/>
                <w:szCs w:val="18"/>
                <w:lang w:val="en-US" w:eastAsia="zh-CN"/>
              </w:rPr>
              <w:t>项目的设计思路</w:t>
            </w:r>
            <w:r>
              <w:rPr>
                <w:rFonts w:hint="eastAsia" w:ascii="宋体" w:hAnsi="宋体"/>
                <w:kern w:val="0"/>
                <w:szCs w:val="18"/>
              </w:rPr>
              <w:t>；</w:t>
            </w:r>
          </w:p>
          <w:p>
            <w:pPr>
              <w:numPr>
                <w:ilvl w:val="0"/>
                <w:numId w:val="4"/>
              </w:numPr>
              <w:spacing w:before="156" w:beforeLines="50" w:after="156" w:afterLines="50" w:line="240" w:lineRule="exact"/>
              <w:jc w:val="left"/>
              <w:rPr>
                <w:rFonts w:hint="eastAsia" w:ascii="宋体" w:hAnsi="宋体"/>
                <w:kern w:val="0"/>
                <w:szCs w:val="18"/>
              </w:rPr>
            </w:pPr>
            <w:r>
              <w:rPr>
                <w:rFonts w:hint="eastAsia" w:ascii="宋体" w:hAnsi="宋体"/>
                <w:kern w:val="0"/>
                <w:szCs w:val="18"/>
                <w:lang w:val="en-US" w:eastAsia="zh-CN"/>
              </w:rPr>
              <w:t>了解该项目中使用的WampServer,wordpress,woocommerce等工具</w:t>
            </w:r>
            <w:r>
              <w:rPr>
                <w:rFonts w:hint="eastAsia" w:ascii="宋体" w:hAnsi="宋体"/>
                <w:kern w:val="0"/>
                <w:szCs w:val="18"/>
              </w:rPr>
              <w:t>；</w:t>
            </w:r>
          </w:p>
          <w:p>
            <w:pPr>
              <w:numPr>
                <w:ilvl w:val="0"/>
                <w:numId w:val="4"/>
              </w:numPr>
              <w:spacing w:before="156" w:beforeLines="50" w:after="156" w:afterLines="50" w:line="240" w:lineRule="exact"/>
              <w:jc w:val="left"/>
              <w:rPr>
                <w:rFonts w:hint="eastAsia" w:ascii="宋体" w:hAnsi="宋体"/>
                <w:kern w:val="0"/>
                <w:szCs w:val="18"/>
              </w:rPr>
            </w:pPr>
            <w:r>
              <w:rPr>
                <w:rFonts w:hint="eastAsia" w:ascii="宋体" w:hAnsi="宋体"/>
                <w:kern w:val="0"/>
                <w:szCs w:val="18"/>
              </w:rPr>
              <w:t>用</w:t>
            </w:r>
            <w:r>
              <w:rPr>
                <w:rFonts w:hint="eastAsia" w:ascii="宋体" w:hAnsi="宋体"/>
                <w:kern w:val="0"/>
                <w:szCs w:val="18"/>
                <w:lang w:val="en-US" w:eastAsia="zh-CN"/>
              </w:rPr>
              <w:t>WampServer搭建</w:t>
            </w:r>
            <w:r>
              <w:rPr>
                <w:rFonts w:hint="eastAsia" w:ascii="宋体" w:hAnsi="宋体"/>
                <w:kern w:val="0"/>
                <w:szCs w:val="18"/>
              </w:rPr>
              <w:t>wordpress；</w:t>
            </w:r>
          </w:p>
          <w:p>
            <w:pPr>
              <w:numPr>
                <w:ilvl w:val="0"/>
                <w:numId w:val="4"/>
              </w:numPr>
              <w:spacing w:before="156" w:beforeLines="50" w:after="156" w:afterLines="50" w:line="240" w:lineRule="exact"/>
              <w:jc w:val="left"/>
              <w:rPr>
                <w:rFonts w:hint="eastAsia" w:ascii="宋体" w:hAnsi="宋体"/>
                <w:kern w:val="0"/>
                <w:szCs w:val="18"/>
              </w:rPr>
            </w:pPr>
            <w:r>
              <w:rPr>
                <w:rFonts w:hint="eastAsia" w:ascii="宋体" w:hAnsi="宋体"/>
                <w:kern w:val="0"/>
                <w:szCs w:val="18"/>
              </w:rPr>
              <w:t>下载woocommerce，并安装配置，熟悉wordpress和woocommerce的使用；</w:t>
            </w:r>
          </w:p>
          <w:p>
            <w:pPr>
              <w:numPr>
                <w:ilvl w:val="0"/>
                <w:numId w:val="4"/>
              </w:numPr>
              <w:spacing w:before="156" w:beforeLines="50" w:after="156" w:afterLines="50" w:line="240" w:lineRule="exact"/>
              <w:jc w:val="left"/>
              <w:rPr>
                <w:rFonts w:hint="eastAsia" w:ascii="宋体" w:hAnsi="宋体"/>
                <w:kern w:val="0"/>
                <w:szCs w:val="18"/>
              </w:rPr>
            </w:pPr>
            <w:r>
              <w:rPr>
                <w:rFonts w:hint="eastAsia" w:ascii="宋体" w:hAnsi="宋体"/>
                <w:kern w:val="0"/>
                <w:szCs w:val="18"/>
                <w:lang w:val="en-US" w:eastAsia="zh-CN"/>
              </w:rPr>
              <w:t>使用微克小店，</w:t>
            </w:r>
            <w:r>
              <w:rPr>
                <w:rFonts w:hint="eastAsia" w:ascii="宋体" w:hAnsi="宋体"/>
                <w:kern w:val="0"/>
                <w:szCs w:val="18"/>
              </w:rPr>
              <w:t>安装网站前端模板，熟悉配置；</w:t>
            </w:r>
          </w:p>
          <w:p>
            <w:pPr>
              <w:numPr>
                <w:ilvl w:val="0"/>
                <w:numId w:val="4"/>
              </w:numPr>
              <w:spacing w:before="156" w:beforeLines="50" w:after="156" w:afterLines="50" w:line="240" w:lineRule="exact"/>
              <w:jc w:val="left"/>
              <w:rPr>
                <w:rFonts w:hint="eastAsia" w:ascii="宋体" w:hAnsi="宋体"/>
                <w:kern w:val="0"/>
                <w:szCs w:val="18"/>
              </w:rPr>
            </w:pPr>
            <w:r>
              <w:rPr>
                <w:rFonts w:hint="eastAsia" w:ascii="宋体" w:hAnsi="宋体"/>
                <w:kern w:val="0"/>
                <w:szCs w:val="18"/>
                <w:lang w:val="en-US" w:eastAsia="zh-CN"/>
              </w:rPr>
              <w:t>仔细查阅产品资料和企业网站等素材；</w:t>
            </w:r>
          </w:p>
          <w:p>
            <w:pPr>
              <w:numPr>
                <w:ilvl w:val="0"/>
                <w:numId w:val="4"/>
              </w:numPr>
              <w:spacing w:before="156" w:beforeLines="50" w:after="156" w:afterLines="50" w:line="240" w:lineRule="exact"/>
              <w:jc w:val="left"/>
              <w:rPr>
                <w:rFonts w:hint="eastAsia" w:ascii="宋体" w:hAnsi="宋体"/>
                <w:kern w:val="0"/>
                <w:szCs w:val="18"/>
              </w:rPr>
            </w:pPr>
            <w:r>
              <w:rPr>
                <w:rFonts w:hint="eastAsia" w:ascii="宋体" w:hAnsi="宋体"/>
                <w:kern w:val="0"/>
                <w:szCs w:val="18"/>
              </w:rPr>
              <w:t>制作完成后，根据其结果对不足之处进行修改和完善；</w:t>
            </w:r>
          </w:p>
          <w:p>
            <w:pPr>
              <w:numPr>
                <w:ilvl w:val="0"/>
                <w:numId w:val="4"/>
              </w:numPr>
              <w:spacing w:before="156" w:beforeLines="50" w:after="156" w:afterLines="50" w:line="240" w:lineRule="exact"/>
              <w:jc w:val="left"/>
              <w:rPr>
                <w:rFonts w:hint="eastAsia" w:ascii="宋体" w:hAnsi="宋体"/>
                <w:kern w:val="0"/>
                <w:szCs w:val="18"/>
              </w:rPr>
            </w:pPr>
            <w:r>
              <w:rPr>
                <w:rFonts w:hint="eastAsia" w:ascii="宋体" w:hAnsi="宋体"/>
                <w:kern w:val="0"/>
                <w:szCs w:val="18"/>
              </w:rPr>
              <w:t>在老师的指导下，完成毕业论文的撰写。</w:t>
            </w:r>
          </w:p>
          <w:p>
            <w:pPr>
              <w:rPr>
                <w:rFonts w:hint="eastAsia" w:ascii="宋体" w:hAnsi="宋体"/>
                <w:szCs w:val="21"/>
                <w:lang w:val="zh-CN"/>
              </w:rPr>
            </w:pPr>
          </w:p>
          <w:p>
            <w:pPr>
              <w:rPr>
                <w:rFonts w:hint="eastAsia" w:ascii="宋体" w:hAnsi="宋体"/>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15" w:hRule="atLeast"/>
        </w:trPr>
        <w:tc>
          <w:tcPr>
            <w:tcW w:w="9751" w:type="dxa"/>
            <w:gridSpan w:val="12"/>
            <w:vAlign w:val="center"/>
          </w:tcPr>
          <w:p>
            <w:pPr>
              <w:numPr>
                <w:ilvl w:val="0"/>
                <w:numId w:val="3"/>
              </w:numPr>
              <w:spacing w:before="156" w:beforeLines="50" w:after="156" w:afterLines="50" w:line="240" w:lineRule="exact"/>
              <w:ind w:left="0" w:leftChars="0" w:firstLine="0" w:firstLineChars="0"/>
              <w:jc w:val="left"/>
              <w:rPr>
                <w:rFonts w:hint="eastAsia" w:ascii="宋体" w:hAnsi="宋体"/>
                <w:kern w:val="0"/>
                <w:szCs w:val="18"/>
                <w:lang w:val="zh-CN"/>
              </w:rPr>
            </w:pPr>
            <w:r>
              <w:rPr>
                <w:rFonts w:hint="eastAsia" w:ascii="宋体" w:hAnsi="宋体"/>
                <w:kern w:val="0"/>
                <w:szCs w:val="18"/>
                <w:lang w:val="zh-CN"/>
              </w:rPr>
              <w:t>研究思路、方法和步骤：</w:t>
            </w:r>
          </w:p>
          <w:p>
            <w:pPr>
              <w:numPr>
                <w:ilvl w:val="0"/>
                <w:numId w:val="0"/>
              </w:numPr>
              <w:spacing w:before="156" w:beforeLines="50" w:after="156" w:afterLines="50" w:line="240" w:lineRule="exact"/>
              <w:ind w:leftChars="0"/>
              <w:jc w:val="left"/>
              <w:rPr>
                <w:rFonts w:hint="eastAsia" w:ascii="宋体" w:hAnsi="宋体"/>
                <w:kern w:val="0"/>
                <w:szCs w:val="18"/>
                <w:lang w:val="zh-CN" w:eastAsia="zh-CN"/>
              </w:rPr>
            </w:pPr>
            <w:r>
              <w:rPr>
                <w:rFonts w:hint="eastAsia" w:ascii="宋体" w:hAnsi="宋体"/>
                <w:kern w:val="0"/>
                <w:szCs w:val="18"/>
                <w:lang w:val="zh-CN"/>
              </w:rPr>
              <w:t>研究</w:t>
            </w:r>
            <w:r>
              <w:rPr>
                <w:rFonts w:ascii="宋体" w:hAnsi="宋体"/>
                <w:kern w:val="0"/>
                <w:szCs w:val="18"/>
                <w:lang w:val="zh-CN"/>
              </w:rPr>
              <w:t>思路：</w:t>
            </w:r>
            <w:r>
              <w:rPr>
                <w:rFonts w:hint="eastAsia" w:ascii="宋体" w:hAnsi="宋体"/>
                <w:kern w:val="0"/>
                <w:szCs w:val="18"/>
                <w:lang w:val="en-US" w:eastAsia="zh-CN"/>
              </w:rPr>
              <w:t>了解该课题内容以及相关工具的使用，查找资料按照老师的指导完成网站设计，完成后进一步完善总结，最后进行论文制作，答辩准备。</w:t>
            </w:r>
          </w:p>
          <w:p>
            <w:pPr>
              <w:spacing w:after="156" w:afterLines="50"/>
              <w:rPr>
                <w:rFonts w:hint="eastAsia" w:ascii="宋体" w:hAnsi="宋体"/>
                <w:kern w:val="0"/>
                <w:szCs w:val="18"/>
                <w:lang w:val="zh-CN"/>
              </w:rPr>
            </w:pPr>
            <w:r>
              <w:rPr>
                <w:rFonts w:hint="eastAsia" w:ascii="宋体" w:hAnsi="宋体"/>
                <w:kern w:val="0"/>
                <w:szCs w:val="18"/>
                <w:lang w:val="zh-CN"/>
              </w:rPr>
              <w:t>方案：</w:t>
            </w:r>
            <w:r>
              <w:rPr>
                <w:rFonts w:hint="eastAsia" w:ascii="宋体" w:hAnsi="宋体"/>
                <w:kern w:val="0"/>
                <w:szCs w:val="18"/>
                <w:lang w:val="en-US" w:eastAsia="zh-CN"/>
              </w:rPr>
              <w:t>使用wampserver,wordpress,woocommerce等软件完成前期工作，安装网站前端模板，熟悉配置根据给定的素材和xls，完成相应的修改和配置</w:t>
            </w:r>
            <w:r>
              <w:rPr>
                <w:rFonts w:hint="eastAsia" w:ascii="宋体" w:hAnsi="宋体"/>
                <w:kern w:val="0"/>
                <w:szCs w:val="18"/>
                <w:lang w:val="zh-CN"/>
              </w:rPr>
              <w:t>。 </w:t>
            </w:r>
          </w:p>
          <w:p>
            <w:pPr>
              <w:numPr>
                <w:ilvl w:val="0"/>
                <w:numId w:val="0"/>
              </w:numPr>
              <w:spacing w:before="156" w:beforeLines="50" w:after="156" w:afterLines="50" w:line="240" w:lineRule="exact"/>
              <w:jc w:val="left"/>
              <w:rPr>
                <w:rFonts w:hint="eastAsia" w:ascii="宋体" w:hAnsi="宋体"/>
                <w:kern w:val="0"/>
                <w:szCs w:val="18"/>
              </w:rPr>
            </w:pPr>
            <w:r>
              <w:rPr>
                <w:rFonts w:hint="eastAsia" w:ascii="宋体" w:hAnsi="宋体"/>
                <w:kern w:val="0"/>
                <w:szCs w:val="18"/>
                <w:lang w:val="zh-CN"/>
              </w:rPr>
              <w:t>方法：</w:t>
            </w:r>
            <w:r>
              <w:rPr>
                <w:rFonts w:hint="eastAsia" w:ascii="宋体" w:hAnsi="宋体"/>
                <w:kern w:val="0"/>
                <w:szCs w:val="18"/>
              </w:rPr>
              <w:t>用</w:t>
            </w:r>
            <w:r>
              <w:rPr>
                <w:rFonts w:hint="eastAsia" w:ascii="宋体" w:hAnsi="宋体"/>
                <w:kern w:val="0"/>
                <w:szCs w:val="18"/>
                <w:lang w:val="en-US" w:eastAsia="zh-CN"/>
              </w:rPr>
              <w:t>WampServer搭建</w:t>
            </w:r>
            <w:r>
              <w:rPr>
                <w:rFonts w:hint="eastAsia" w:ascii="宋体" w:hAnsi="宋体"/>
                <w:kern w:val="0"/>
                <w:szCs w:val="18"/>
              </w:rPr>
              <w:t>wordpress；下载woocommerce，并安装配置，熟悉wordpress和woocommerce的使用；</w:t>
            </w:r>
            <w:r>
              <w:rPr>
                <w:rFonts w:hint="eastAsia" w:ascii="宋体" w:hAnsi="宋体"/>
                <w:kern w:val="0"/>
                <w:szCs w:val="18"/>
                <w:lang w:val="en-US" w:eastAsia="zh-CN"/>
              </w:rPr>
              <w:t>使用微克小店，</w:t>
            </w:r>
            <w:r>
              <w:rPr>
                <w:rFonts w:hint="eastAsia" w:ascii="宋体" w:hAnsi="宋体"/>
                <w:kern w:val="0"/>
                <w:szCs w:val="18"/>
              </w:rPr>
              <w:t>安装网站前端模板，熟悉配置；根据给定的素材和xls，完成相应的修改和配置</w:t>
            </w:r>
            <w:r>
              <w:rPr>
                <w:rFonts w:hint="eastAsia" w:ascii="宋体" w:hAnsi="宋体"/>
                <w:kern w:val="0"/>
                <w:szCs w:val="18"/>
                <w:lang w:eastAsia="zh-CN"/>
              </w:rPr>
              <w:t>。</w:t>
            </w:r>
          </w:p>
          <w:p>
            <w:pPr>
              <w:spacing w:after="156" w:afterLines="50"/>
              <w:rPr>
                <w:rFonts w:hint="eastAsia" w:ascii="宋体" w:hAnsi="宋体"/>
                <w:kern w:val="0"/>
                <w:szCs w:val="18"/>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30" w:hRule="atLeast"/>
        </w:trPr>
        <w:tc>
          <w:tcPr>
            <w:tcW w:w="9751" w:type="dxa"/>
            <w:gridSpan w:val="12"/>
            <w:vAlign w:val="center"/>
          </w:tcPr>
          <w:p>
            <w:pPr>
              <w:spacing w:before="156" w:beforeLines="50" w:after="156" w:afterLines="50" w:line="240" w:lineRule="exact"/>
              <w:jc w:val="left"/>
              <w:rPr>
                <w:rFonts w:hint="eastAsia" w:ascii="宋体" w:hAnsi="宋体"/>
                <w:kern w:val="0"/>
                <w:szCs w:val="18"/>
                <w:lang w:val="zh-CN"/>
              </w:rPr>
            </w:pPr>
            <w:r>
              <w:rPr>
                <w:rFonts w:hint="eastAsia" w:ascii="宋体" w:hAnsi="宋体"/>
                <w:kern w:val="0"/>
                <w:szCs w:val="18"/>
                <w:lang w:val="zh-CN"/>
              </w:rPr>
              <w:t>6、本课题的进度安排：</w:t>
            </w:r>
          </w:p>
          <w:tbl>
            <w:tblPr>
              <w:tblStyle w:val="5"/>
              <w:tblW w:w="100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5"/>
              <w:gridCol w:w="7555"/>
              <w:gridCol w:w="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95" w:type="dxa"/>
                  <w:tcBorders>
                    <w:top w:val="single" w:color="auto" w:sz="4" w:space="0"/>
                    <w:left w:val="single" w:color="auto" w:sz="4" w:space="0"/>
                    <w:bottom w:val="single" w:color="auto" w:sz="4" w:space="0"/>
                    <w:right w:val="single" w:color="auto" w:sz="4" w:space="0"/>
                  </w:tcBorders>
                  <w:vAlign w:val="top"/>
                </w:tcPr>
                <w:p>
                  <w:pPr>
                    <w:spacing w:before="156" w:beforeLines="50" w:after="156" w:afterLines="50" w:line="240" w:lineRule="exact"/>
                    <w:jc w:val="center"/>
                    <w:rPr>
                      <w:rFonts w:hint="eastAsia" w:ascii="宋体" w:hAnsi="宋体"/>
                      <w:kern w:val="0"/>
                      <w:szCs w:val="18"/>
                      <w:lang w:val="zh-CN"/>
                    </w:rPr>
                  </w:pPr>
                  <w:r>
                    <w:rPr>
                      <w:rFonts w:hint="eastAsia" w:ascii="宋体" w:hAnsi="宋体"/>
                      <w:kern w:val="0"/>
                      <w:szCs w:val="18"/>
                      <w:lang w:val="zh-CN"/>
                    </w:rPr>
                    <w:t>起讫日期</w:t>
                  </w:r>
                </w:p>
              </w:tc>
              <w:tc>
                <w:tcPr>
                  <w:tcW w:w="7595" w:type="dxa"/>
                  <w:gridSpan w:val="2"/>
                  <w:tcBorders>
                    <w:top w:val="single" w:color="auto" w:sz="4" w:space="0"/>
                    <w:left w:val="single" w:color="auto" w:sz="4" w:space="0"/>
                    <w:bottom w:val="single" w:color="auto" w:sz="4" w:space="0"/>
                    <w:right w:val="single" w:color="auto" w:sz="4" w:space="0"/>
                  </w:tcBorders>
                  <w:vAlign w:val="top"/>
                </w:tcPr>
                <w:p>
                  <w:pPr>
                    <w:spacing w:before="156" w:beforeLines="50" w:after="156" w:afterLines="50" w:line="240" w:lineRule="exact"/>
                    <w:jc w:val="center"/>
                    <w:rPr>
                      <w:rFonts w:hint="eastAsia" w:ascii="宋体" w:hAnsi="宋体"/>
                      <w:kern w:val="0"/>
                      <w:szCs w:val="18"/>
                      <w:lang w:val="zh-CN"/>
                    </w:rPr>
                  </w:pPr>
                  <w:r>
                    <w:rPr>
                      <w:rFonts w:hint="eastAsia" w:ascii="宋体" w:hAnsi="宋体"/>
                      <w:kern w:val="0"/>
                      <w:szCs w:val="18"/>
                      <w:lang w:val="zh-CN"/>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0" w:type="dxa"/>
                <w:trHeight w:val="541" w:hRule="atLeast"/>
                <w:jc w:val="center"/>
              </w:trPr>
              <w:tc>
                <w:tcPr>
                  <w:tcW w:w="2495" w:type="dxa"/>
                  <w:tcBorders>
                    <w:top w:val="single" w:color="auto" w:sz="4" w:space="0"/>
                    <w:left w:val="single" w:color="auto" w:sz="4" w:space="0"/>
                    <w:bottom w:val="single" w:color="auto" w:sz="4" w:space="0"/>
                    <w:right w:val="single" w:color="auto" w:sz="4" w:space="0"/>
                  </w:tcBorders>
                  <w:vAlign w:val="top"/>
                </w:tcPr>
                <w:p>
                  <w:pPr>
                    <w:spacing w:before="156" w:beforeLines="50" w:after="156" w:afterLines="50" w:line="240" w:lineRule="exact"/>
                    <w:jc w:val="center"/>
                    <w:rPr>
                      <w:rFonts w:hint="eastAsia" w:ascii="宋体" w:hAnsi="宋体"/>
                      <w:kern w:val="0"/>
                      <w:szCs w:val="18"/>
                      <w:lang w:val="zh-CN"/>
                    </w:rPr>
                  </w:pPr>
                  <w:r>
                    <w:rPr>
                      <w:rFonts w:hint="eastAsia" w:ascii="宋体" w:hAnsi="宋体"/>
                      <w:kern w:val="0"/>
                      <w:szCs w:val="18"/>
                      <w:lang w:val="zh-CN"/>
                    </w:rPr>
                    <w:t>第1周</w:t>
                  </w:r>
                </w:p>
              </w:tc>
              <w:tc>
                <w:tcPr>
                  <w:tcW w:w="7555" w:type="dxa"/>
                  <w:tcBorders>
                    <w:top w:val="single" w:color="auto" w:sz="4" w:space="0"/>
                    <w:left w:val="single" w:color="auto" w:sz="4" w:space="0"/>
                    <w:bottom w:val="single" w:color="auto" w:sz="4" w:space="0"/>
                    <w:right w:val="single" w:color="auto" w:sz="4" w:space="0"/>
                  </w:tcBorders>
                  <w:vAlign w:val="top"/>
                </w:tcPr>
                <w:p>
                  <w:pPr>
                    <w:spacing w:before="156" w:beforeLines="50" w:after="156" w:afterLines="50" w:line="240" w:lineRule="exact"/>
                    <w:jc w:val="left"/>
                    <w:rPr>
                      <w:rFonts w:hint="eastAsia" w:ascii="宋体" w:hAnsi="宋体"/>
                      <w:kern w:val="0"/>
                      <w:szCs w:val="18"/>
                      <w:lang w:val="zh-CN"/>
                    </w:rPr>
                  </w:pPr>
                  <w:r>
                    <w:rPr>
                      <w:rFonts w:hint="eastAsia" w:ascii="宋体" w:hAnsi="宋体"/>
                      <w:kern w:val="0"/>
                      <w:szCs w:val="18"/>
                      <w:lang w:val="zh-CN"/>
                    </w:rPr>
                    <w:t>资料收集，学习相关知识；阅读相关文献，储备知识；，撰写并上传开题报告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0" w:type="dxa"/>
                <w:jc w:val="center"/>
              </w:trPr>
              <w:tc>
                <w:tcPr>
                  <w:tcW w:w="2495" w:type="dxa"/>
                  <w:tcBorders>
                    <w:top w:val="single" w:color="auto" w:sz="4" w:space="0"/>
                    <w:left w:val="single" w:color="auto" w:sz="4" w:space="0"/>
                    <w:bottom w:val="single" w:color="auto" w:sz="4" w:space="0"/>
                    <w:right w:val="single" w:color="auto" w:sz="4" w:space="0"/>
                  </w:tcBorders>
                  <w:vAlign w:val="top"/>
                </w:tcPr>
                <w:p>
                  <w:pPr>
                    <w:spacing w:before="156" w:beforeLines="50" w:after="156" w:afterLines="50" w:line="240" w:lineRule="exact"/>
                    <w:jc w:val="center"/>
                    <w:rPr>
                      <w:rFonts w:hint="eastAsia" w:ascii="宋体" w:hAnsi="宋体"/>
                      <w:kern w:val="0"/>
                      <w:szCs w:val="18"/>
                      <w:lang w:val="zh-CN"/>
                    </w:rPr>
                  </w:pPr>
                  <w:r>
                    <w:rPr>
                      <w:rFonts w:hint="eastAsia" w:ascii="宋体" w:hAnsi="宋体"/>
                      <w:kern w:val="0"/>
                      <w:szCs w:val="18"/>
                      <w:lang w:val="zh-CN"/>
                    </w:rPr>
                    <w:t>第2周</w:t>
                  </w:r>
                </w:p>
              </w:tc>
              <w:tc>
                <w:tcPr>
                  <w:tcW w:w="7555" w:type="dxa"/>
                  <w:tcBorders>
                    <w:top w:val="single" w:color="auto" w:sz="4" w:space="0"/>
                    <w:left w:val="single" w:color="auto" w:sz="4" w:space="0"/>
                    <w:bottom w:val="single" w:color="auto" w:sz="4" w:space="0"/>
                    <w:right w:val="single" w:color="auto" w:sz="4" w:space="0"/>
                  </w:tcBorders>
                  <w:vAlign w:val="top"/>
                </w:tcPr>
                <w:p>
                  <w:pPr>
                    <w:spacing w:before="156" w:beforeLines="50" w:after="156" w:afterLines="50" w:line="240" w:lineRule="exact"/>
                    <w:jc w:val="left"/>
                    <w:rPr>
                      <w:rFonts w:hint="eastAsia" w:ascii="宋体" w:hAnsi="宋体"/>
                      <w:kern w:val="0"/>
                      <w:szCs w:val="18"/>
                      <w:lang w:val="zh-CN"/>
                    </w:rPr>
                  </w:pPr>
                  <w:r>
                    <w:rPr>
                      <w:rFonts w:hint="eastAsia" w:ascii="宋体" w:hAnsi="宋体"/>
                      <w:kern w:val="0"/>
                      <w:szCs w:val="18"/>
                      <w:lang w:val="zh-CN"/>
                    </w:rPr>
                    <w:t>完成英文资料翻译，并上传翻译译文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0" w:type="dxa"/>
                <w:jc w:val="center"/>
              </w:trPr>
              <w:tc>
                <w:tcPr>
                  <w:tcW w:w="2495" w:type="dxa"/>
                  <w:tcBorders>
                    <w:top w:val="single" w:color="auto" w:sz="4" w:space="0"/>
                    <w:left w:val="single" w:color="auto" w:sz="4" w:space="0"/>
                    <w:bottom w:val="single" w:color="auto" w:sz="4" w:space="0"/>
                    <w:right w:val="single" w:color="auto" w:sz="4" w:space="0"/>
                  </w:tcBorders>
                  <w:vAlign w:val="top"/>
                </w:tcPr>
                <w:p>
                  <w:pPr>
                    <w:spacing w:before="156" w:beforeLines="50" w:after="156" w:afterLines="50" w:line="240" w:lineRule="exact"/>
                    <w:jc w:val="center"/>
                    <w:rPr>
                      <w:rFonts w:hint="eastAsia" w:ascii="宋体" w:hAnsi="宋体"/>
                      <w:kern w:val="0"/>
                      <w:szCs w:val="18"/>
                      <w:lang w:val="zh-CN"/>
                    </w:rPr>
                  </w:pPr>
                  <w:r>
                    <w:rPr>
                      <w:rFonts w:hint="eastAsia" w:ascii="宋体" w:hAnsi="宋体"/>
                      <w:kern w:val="0"/>
                      <w:szCs w:val="18"/>
                      <w:lang w:val="zh-CN"/>
                    </w:rPr>
                    <w:t>第3周</w:t>
                  </w:r>
                </w:p>
              </w:tc>
              <w:tc>
                <w:tcPr>
                  <w:tcW w:w="7555" w:type="dxa"/>
                  <w:tcBorders>
                    <w:top w:val="single" w:color="auto" w:sz="4" w:space="0"/>
                    <w:left w:val="single" w:color="auto" w:sz="4" w:space="0"/>
                    <w:bottom w:val="single" w:color="auto" w:sz="4" w:space="0"/>
                    <w:right w:val="single" w:color="auto" w:sz="4" w:space="0"/>
                  </w:tcBorders>
                  <w:vAlign w:val="top"/>
                </w:tcPr>
                <w:p>
                  <w:pPr>
                    <w:spacing w:before="156" w:beforeLines="50" w:after="156" w:afterLines="50" w:line="240" w:lineRule="exact"/>
                    <w:jc w:val="left"/>
                    <w:rPr>
                      <w:rFonts w:hint="eastAsia" w:ascii="宋体" w:hAnsi="宋体"/>
                      <w:kern w:val="0"/>
                      <w:szCs w:val="18"/>
                      <w:lang w:val="zh-CN"/>
                    </w:rPr>
                  </w:pPr>
                  <w:r>
                    <w:rPr>
                      <w:rFonts w:hint="eastAsia" w:ascii="宋体" w:hAnsi="宋体"/>
                      <w:kern w:val="0"/>
                      <w:szCs w:val="18"/>
                      <w:lang w:val="zh-CN"/>
                    </w:rPr>
                    <w:t>用</w:t>
                  </w:r>
                  <w:r>
                    <w:rPr>
                      <w:rFonts w:hint="eastAsia" w:ascii="宋体" w:hAnsi="宋体"/>
                      <w:kern w:val="0"/>
                      <w:szCs w:val="18"/>
                      <w:lang w:val="en-US" w:eastAsia="zh-CN"/>
                    </w:rPr>
                    <w:t>WampServer搭建</w:t>
                  </w:r>
                  <w:r>
                    <w:rPr>
                      <w:rFonts w:hint="eastAsia" w:ascii="宋体" w:hAnsi="宋体"/>
                      <w:kern w:val="0"/>
                      <w:szCs w:val="18"/>
                      <w:lang w:val="zh-CN"/>
                    </w:rPr>
                    <w:t>wordpress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0" w:type="dxa"/>
                <w:jc w:val="center"/>
              </w:trPr>
              <w:tc>
                <w:tcPr>
                  <w:tcW w:w="2495" w:type="dxa"/>
                  <w:tcBorders>
                    <w:top w:val="single" w:color="auto" w:sz="4" w:space="0"/>
                    <w:left w:val="single" w:color="auto" w:sz="4" w:space="0"/>
                    <w:bottom w:val="single" w:color="auto" w:sz="4" w:space="0"/>
                    <w:right w:val="single" w:color="auto" w:sz="4" w:space="0"/>
                  </w:tcBorders>
                  <w:vAlign w:val="top"/>
                </w:tcPr>
                <w:p>
                  <w:pPr>
                    <w:spacing w:before="156" w:beforeLines="50" w:after="156" w:afterLines="50" w:line="240" w:lineRule="exact"/>
                    <w:jc w:val="center"/>
                    <w:rPr>
                      <w:rFonts w:hint="eastAsia" w:ascii="宋体" w:hAnsi="宋体"/>
                      <w:kern w:val="0"/>
                      <w:szCs w:val="18"/>
                      <w:lang w:val="zh-CN"/>
                    </w:rPr>
                  </w:pPr>
                  <w:r>
                    <w:rPr>
                      <w:rFonts w:hint="eastAsia" w:ascii="宋体" w:hAnsi="宋体"/>
                      <w:kern w:val="0"/>
                      <w:szCs w:val="18"/>
                      <w:lang w:val="zh-CN"/>
                    </w:rPr>
                    <w:t>第</w:t>
                  </w:r>
                  <w:r>
                    <w:rPr>
                      <w:rFonts w:hint="eastAsia" w:ascii="宋体" w:hAnsi="宋体"/>
                      <w:kern w:val="0"/>
                      <w:szCs w:val="18"/>
                      <w:lang w:val="en-US" w:eastAsia="zh-CN"/>
                    </w:rPr>
                    <w:t>4</w:t>
                  </w:r>
                  <w:r>
                    <w:rPr>
                      <w:rFonts w:hint="eastAsia" w:ascii="宋体" w:hAnsi="宋体"/>
                      <w:kern w:val="0"/>
                      <w:szCs w:val="18"/>
                      <w:lang w:val="zh-CN"/>
                    </w:rPr>
                    <w:t>～</w:t>
                  </w:r>
                  <w:r>
                    <w:rPr>
                      <w:rFonts w:hint="eastAsia" w:ascii="宋体" w:hAnsi="宋体"/>
                      <w:kern w:val="0"/>
                      <w:szCs w:val="18"/>
                      <w:lang w:val="en-US" w:eastAsia="zh-CN"/>
                    </w:rPr>
                    <w:t>5</w:t>
                  </w:r>
                  <w:r>
                    <w:rPr>
                      <w:rFonts w:hint="eastAsia" w:ascii="宋体" w:hAnsi="宋体"/>
                      <w:kern w:val="0"/>
                      <w:szCs w:val="18"/>
                      <w:lang w:val="zh-CN"/>
                    </w:rPr>
                    <w:t>周</w:t>
                  </w:r>
                </w:p>
              </w:tc>
              <w:tc>
                <w:tcPr>
                  <w:tcW w:w="7555" w:type="dxa"/>
                  <w:tcBorders>
                    <w:top w:val="single" w:color="auto" w:sz="4" w:space="0"/>
                    <w:left w:val="single" w:color="auto" w:sz="4" w:space="0"/>
                    <w:bottom w:val="single" w:color="auto" w:sz="4" w:space="0"/>
                    <w:right w:val="single" w:color="auto" w:sz="4" w:space="0"/>
                  </w:tcBorders>
                  <w:vAlign w:val="top"/>
                </w:tcPr>
                <w:p>
                  <w:pPr>
                    <w:spacing w:before="156" w:beforeLines="50" w:after="156" w:afterLines="50" w:line="240" w:lineRule="exact"/>
                    <w:jc w:val="left"/>
                    <w:rPr>
                      <w:rFonts w:hint="eastAsia" w:ascii="宋体" w:hAnsi="宋体"/>
                      <w:kern w:val="0"/>
                      <w:szCs w:val="18"/>
                      <w:lang w:val="zh-CN"/>
                    </w:rPr>
                  </w:pPr>
                  <w:r>
                    <w:rPr>
                      <w:rFonts w:hint="eastAsia" w:ascii="宋体" w:hAnsi="宋体"/>
                      <w:kern w:val="0"/>
                      <w:szCs w:val="18"/>
                      <w:lang w:val="zh-CN"/>
                    </w:rPr>
                    <w:t>下载woocommerce，并安装配置，熟悉wordpress和woocommerce的使用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0" w:type="dxa"/>
                <w:jc w:val="center"/>
              </w:trPr>
              <w:tc>
                <w:tcPr>
                  <w:tcW w:w="2495" w:type="dxa"/>
                  <w:tcBorders>
                    <w:top w:val="single" w:color="auto" w:sz="4" w:space="0"/>
                    <w:left w:val="single" w:color="auto" w:sz="4" w:space="0"/>
                    <w:bottom w:val="single" w:color="auto" w:sz="4" w:space="0"/>
                    <w:right w:val="single" w:color="auto" w:sz="4" w:space="0"/>
                  </w:tcBorders>
                  <w:vAlign w:val="top"/>
                </w:tcPr>
                <w:p>
                  <w:pPr>
                    <w:spacing w:before="156" w:beforeLines="50" w:after="156" w:afterLines="50" w:line="240" w:lineRule="exact"/>
                    <w:jc w:val="center"/>
                    <w:rPr>
                      <w:rFonts w:hint="eastAsia" w:ascii="宋体" w:hAnsi="宋体"/>
                      <w:kern w:val="0"/>
                      <w:szCs w:val="18"/>
                      <w:lang w:val="zh-CN"/>
                    </w:rPr>
                  </w:pPr>
                  <w:r>
                    <w:rPr>
                      <w:rFonts w:hint="eastAsia" w:ascii="宋体" w:hAnsi="宋体"/>
                      <w:kern w:val="0"/>
                      <w:szCs w:val="18"/>
                      <w:lang w:val="zh-CN"/>
                    </w:rPr>
                    <w:t>第</w:t>
                  </w:r>
                  <w:r>
                    <w:rPr>
                      <w:rFonts w:hint="eastAsia" w:ascii="宋体" w:hAnsi="宋体"/>
                      <w:kern w:val="0"/>
                      <w:szCs w:val="18"/>
                      <w:lang w:val="en-US" w:eastAsia="zh-CN"/>
                    </w:rPr>
                    <w:t>6</w:t>
                  </w:r>
                  <w:r>
                    <w:rPr>
                      <w:rFonts w:hint="eastAsia" w:ascii="宋体" w:hAnsi="宋体"/>
                      <w:kern w:val="0"/>
                      <w:szCs w:val="18"/>
                      <w:lang w:val="zh-CN"/>
                    </w:rPr>
                    <w:t>周</w:t>
                  </w:r>
                </w:p>
              </w:tc>
              <w:tc>
                <w:tcPr>
                  <w:tcW w:w="7555" w:type="dxa"/>
                  <w:tcBorders>
                    <w:top w:val="single" w:color="auto" w:sz="4" w:space="0"/>
                    <w:left w:val="single" w:color="auto" w:sz="4" w:space="0"/>
                    <w:bottom w:val="single" w:color="auto" w:sz="4" w:space="0"/>
                    <w:right w:val="single" w:color="auto" w:sz="4" w:space="0"/>
                  </w:tcBorders>
                  <w:vAlign w:val="top"/>
                </w:tcPr>
                <w:p>
                  <w:pPr>
                    <w:spacing w:before="156" w:beforeLines="50" w:after="156" w:afterLines="50" w:line="240" w:lineRule="exact"/>
                    <w:jc w:val="left"/>
                    <w:rPr>
                      <w:rFonts w:hint="eastAsia" w:ascii="宋体" w:hAnsi="宋体"/>
                      <w:kern w:val="0"/>
                      <w:szCs w:val="18"/>
                      <w:lang w:val="zh-CN"/>
                    </w:rPr>
                  </w:pPr>
                  <w:r>
                    <w:rPr>
                      <w:rFonts w:hint="eastAsia" w:ascii="宋体" w:hAnsi="宋体"/>
                      <w:kern w:val="0"/>
                      <w:szCs w:val="18"/>
                      <w:lang w:val="zh-CN"/>
                    </w:rPr>
                    <w:t>安装网站前端模板，熟悉配置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0" w:type="dxa"/>
                <w:jc w:val="center"/>
              </w:trPr>
              <w:tc>
                <w:tcPr>
                  <w:tcW w:w="2495" w:type="dxa"/>
                  <w:tcBorders>
                    <w:top w:val="single" w:color="auto" w:sz="4" w:space="0"/>
                    <w:left w:val="single" w:color="auto" w:sz="4" w:space="0"/>
                    <w:bottom w:val="single" w:color="auto" w:sz="4" w:space="0"/>
                    <w:right w:val="single" w:color="auto" w:sz="4" w:space="0"/>
                  </w:tcBorders>
                  <w:vAlign w:val="top"/>
                </w:tcPr>
                <w:p>
                  <w:pPr>
                    <w:spacing w:before="156" w:beforeLines="50" w:after="156" w:afterLines="50" w:line="240" w:lineRule="exact"/>
                    <w:jc w:val="center"/>
                    <w:rPr>
                      <w:rFonts w:hint="eastAsia" w:ascii="宋体" w:hAnsi="宋体"/>
                      <w:kern w:val="0"/>
                      <w:szCs w:val="18"/>
                      <w:lang w:val="zh-CN"/>
                    </w:rPr>
                  </w:pPr>
                  <w:r>
                    <w:rPr>
                      <w:rFonts w:hint="eastAsia" w:ascii="宋体" w:hAnsi="宋体"/>
                      <w:kern w:val="0"/>
                      <w:szCs w:val="18"/>
                      <w:lang w:val="zh-CN"/>
                    </w:rPr>
                    <w:t>第</w:t>
                  </w:r>
                  <w:r>
                    <w:rPr>
                      <w:rFonts w:hint="eastAsia" w:ascii="宋体" w:hAnsi="宋体"/>
                      <w:kern w:val="0"/>
                      <w:szCs w:val="18"/>
                      <w:lang w:val="en-US" w:eastAsia="zh-CN"/>
                    </w:rPr>
                    <w:t>7</w:t>
                  </w:r>
                  <w:r>
                    <w:rPr>
                      <w:rFonts w:hint="eastAsia" w:ascii="宋体" w:hAnsi="宋体"/>
                      <w:kern w:val="0"/>
                      <w:szCs w:val="18"/>
                      <w:lang w:val="zh-CN"/>
                    </w:rPr>
                    <w:t>～</w:t>
                  </w:r>
                  <w:r>
                    <w:rPr>
                      <w:rFonts w:hint="eastAsia" w:ascii="宋体" w:hAnsi="宋体"/>
                      <w:kern w:val="0"/>
                      <w:szCs w:val="18"/>
                      <w:lang w:val="en-US" w:eastAsia="zh-CN"/>
                    </w:rPr>
                    <w:t>8</w:t>
                  </w:r>
                  <w:r>
                    <w:rPr>
                      <w:rFonts w:hint="eastAsia" w:ascii="宋体" w:hAnsi="宋体"/>
                      <w:kern w:val="0"/>
                      <w:szCs w:val="18"/>
                      <w:lang w:val="zh-CN"/>
                    </w:rPr>
                    <w:t>周</w:t>
                  </w:r>
                </w:p>
              </w:tc>
              <w:tc>
                <w:tcPr>
                  <w:tcW w:w="7555" w:type="dxa"/>
                  <w:tcBorders>
                    <w:top w:val="single" w:color="auto" w:sz="4" w:space="0"/>
                    <w:left w:val="single" w:color="auto" w:sz="4" w:space="0"/>
                    <w:bottom w:val="single" w:color="auto" w:sz="4" w:space="0"/>
                    <w:right w:val="single" w:color="auto" w:sz="4" w:space="0"/>
                  </w:tcBorders>
                  <w:vAlign w:val="top"/>
                </w:tcPr>
                <w:p>
                  <w:pPr>
                    <w:spacing w:before="156" w:beforeLines="50" w:after="156" w:afterLines="50" w:line="240" w:lineRule="exact"/>
                    <w:jc w:val="left"/>
                    <w:rPr>
                      <w:rFonts w:hint="eastAsia" w:ascii="宋体" w:hAnsi="宋体"/>
                      <w:kern w:val="0"/>
                      <w:szCs w:val="18"/>
                      <w:lang w:val="zh-CN"/>
                    </w:rPr>
                  </w:pPr>
                  <w:r>
                    <w:rPr>
                      <w:rFonts w:hint="eastAsia" w:ascii="宋体" w:hAnsi="宋体"/>
                      <w:kern w:val="0"/>
                      <w:szCs w:val="18"/>
                      <w:lang w:val="zh-CN"/>
                    </w:rPr>
                    <w:t>根据给定的素材和xls，完成相应的修改和配置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0" w:type="dxa"/>
                <w:jc w:val="center"/>
              </w:trPr>
              <w:tc>
                <w:tcPr>
                  <w:tcW w:w="2495" w:type="dxa"/>
                  <w:tcBorders>
                    <w:top w:val="single" w:color="auto" w:sz="4" w:space="0"/>
                    <w:left w:val="single" w:color="auto" w:sz="4" w:space="0"/>
                    <w:bottom w:val="single" w:color="auto" w:sz="4" w:space="0"/>
                    <w:right w:val="single" w:color="auto" w:sz="4" w:space="0"/>
                  </w:tcBorders>
                  <w:vAlign w:val="top"/>
                </w:tcPr>
                <w:p>
                  <w:pPr>
                    <w:spacing w:before="156" w:beforeLines="50" w:after="156" w:afterLines="50" w:line="240" w:lineRule="exact"/>
                    <w:jc w:val="center"/>
                    <w:rPr>
                      <w:rFonts w:hint="eastAsia" w:ascii="宋体" w:hAnsi="宋体"/>
                      <w:kern w:val="0"/>
                      <w:szCs w:val="18"/>
                      <w:lang w:val="zh-CN"/>
                    </w:rPr>
                  </w:pPr>
                  <w:r>
                    <w:rPr>
                      <w:rFonts w:hint="eastAsia" w:ascii="宋体" w:hAnsi="宋体"/>
                      <w:kern w:val="0"/>
                      <w:szCs w:val="18"/>
                      <w:lang w:val="zh-CN"/>
                    </w:rPr>
                    <w:t>第</w:t>
                  </w:r>
                  <w:r>
                    <w:rPr>
                      <w:rFonts w:hint="eastAsia" w:ascii="宋体" w:hAnsi="宋体"/>
                      <w:kern w:val="0"/>
                      <w:szCs w:val="18"/>
                      <w:lang w:val="en-US" w:eastAsia="zh-CN"/>
                    </w:rPr>
                    <w:t>9</w:t>
                  </w:r>
                  <w:r>
                    <w:rPr>
                      <w:rFonts w:hint="eastAsia" w:ascii="宋体" w:hAnsi="宋体"/>
                      <w:kern w:val="0"/>
                      <w:szCs w:val="18"/>
                      <w:lang w:val="zh-CN"/>
                    </w:rPr>
                    <w:t>周</w:t>
                  </w:r>
                </w:p>
              </w:tc>
              <w:tc>
                <w:tcPr>
                  <w:tcW w:w="7555" w:type="dxa"/>
                  <w:tcBorders>
                    <w:top w:val="single" w:color="auto" w:sz="4" w:space="0"/>
                    <w:left w:val="single" w:color="auto" w:sz="4" w:space="0"/>
                    <w:bottom w:val="single" w:color="auto" w:sz="4" w:space="0"/>
                    <w:right w:val="single" w:color="auto" w:sz="4" w:space="0"/>
                  </w:tcBorders>
                  <w:vAlign w:val="top"/>
                </w:tcPr>
                <w:p>
                  <w:pPr>
                    <w:spacing w:before="156" w:beforeLines="50" w:after="156" w:afterLines="50" w:line="240" w:lineRule="exact"/>
                    <w:jc w:val="left"/>
                    <w:rPr>
                      <w:rFonts w:hint="eastAsia" w:ascii="宋体" w:hAnsi="宋体"/>
                      <w:kern w:val="0"/>
                      <w:szCs w:val="18"/>
                      <w:lang w:val="en-US" w:eastAsia="zh-CN"/>
                    </w:rPr>
                  </w:pPr>
                  <w:r>
                    <w:rPr>
                      <w:rFonts w:hint="eastAsia" w:ascii="宋体" w:hAnsi="宋体"/>
                      <w:kern w:val="0"/>
                      <w:szCs w:val="18"/>
                      <w:lang w:val="en-US" w:eastAsia="zh-CN"/>
                    </w:rPr>
                    <w:t>修改完善项目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0" w:type="dxa"/>
                <w:jc w:val="center"/>
              </w:trPr>
              <w:tc>
                <w:tcPr>
                  <w:tcW w:w="2495" w:type="dxa"/>
                  <w:tcBorders>
                    <w:top w:val="single" w:color="auto" w:sz="4" w:space="0"/>
                    <w:left w:val="single" w:color="auto" w:sz="4" w:space="0"/>
                    <w:bottom w:val="single" w:color="auto" w:sz="4" w:space="0"/>
                    <w:right w:val="single" w:color="auto" w:sz="4" w:space="0"/>
                  </w:tcBorders>
                  <w:vAlign w:val="top"/>
                </w:tcPr>
                <w:p>
                  <w:pPr>
                    <w:spacing w:before="156" w:beforeLines="50" w:after="156" w:afterLines="50" w:line="240" w:lineRule="exact"/>
                    <w:jc w:val="center"/>
                    <w:rPr>
                      <w:rFonts w:hint="eastAsia" w:ascii="宋体" w:hAnsi="宋体"/>
                      <w:kern w:val="0"/>
                      <w:szCs w:val="18"/>
                      <w:lang w:val="zh-CN"/>
                    </w:rPr>
                  </w:pPr>
                  <w:r>
                    <w:rPr>
                      <w:rFonts w:hint="eastAsia" w:ascii="宋体" w:hAnsi="宋体"/>
                      <w:kern w:val="0"/>
                      <w:szCs w:val="18"/>
                      <w:lang w:val="zh-CN"/>
                    </w:rPr>
                    <w:t>第</w:t>
                  </w:r>
                  <w:r>
                    <w:rPr>
                      <w:rFonts w:hint="eastAsia" w:ascii="宋体" w:hAnsi="宋体"/>
                      <w:kern w:val="0"/>
                      <w:szCs w:val="18"/>
                      <w:lang w:val="en-US" w:eastAsia="zh-CN"/>
                    </w:rPr>
                    <w:t>10</w:t>
                  </w:r>
                  <w:r>
                    <w:rPr>
                      <w:rFonts w:hint="eastAsia" w:ascii="宋体" w:hAnsi="宋体"/>
                      <w:kern w:val="0"/>
                      <w:szCs w:val="18"/>
                      <w:lang w:val="zh-CN"/>
                    </w:rPr>
                    <w:t>～</w:t>
                  </w:r>
                  <w:r>
                    <w:rPr>
                      <w:rFonts w:hint="eastAsia" w:ascii="宋体" w:hAnsi="宋体"/>
                      <w:kern w:val="0"/>
                      <w:szCs w:val="18"/>
                      <w:lang w:val="en-US" w:eastAsia="zh-CN"/>
                    </w:rPr>
                    <w:t>12</w:t>
                  </w:r>
                  <w:r>
                    <w:rPr>
                      <w:rFonts w:hint="eastAsia" w:ascii="宋体" w:hAnsi="宋体"/>
                      <w:kern w:val="0"/>
                      <w:szCs w:val="18"/>
                      <w:lang w:val="zh-CN"/>
                    </w:rPr>
                    <w:t>周</w:t>
                  </w:r>
                </w:p>
              </w:tc>
              <w:tc>
                <w:tcPr>
                  <w:tcW w:w="7555" w:type="dxa"/>
                  <w:tcBorders>
                    <w:top w:val="single" w:color="auto" w:sz="4" w:space="0"/>
                    <w:left w:val="single" w:color="auto" w:sz="4" w:space="0"/>
                    <w:bottom w:val="single" w:color="auto" w:sz="4" w:space="0"/>
                    <w:right w:val="single" w:color="auto" w:sz="4" w:space="0"/>
                  </w:tcBorders>
                  <w:vAlign w:val="top"/>
                </w:tcPr>
                <w:p>
                  <w:pPr>
                    <w:spacing w:before="156" w:beforeLines="50" w:after="156" w:afterLines="50" w:line="240" w:lineRule="exact"/>
                    <w:jc w:val="left"/>
                    <w:rPr>
                      <w:rFonts w:hint="eastAsia" w:ascii="宋体" w:hAnsi="宋体"/>
                      <w:kern w:val="0"/>
                      <w:szCs w:val="18"/>
                      <w:lang w:val="zh-CN"/>
                    </w:rPr>
                  </w:pPr>
                  <w:r>
                    <w:rPr>
                      <w:rFonts w:hint="eastAsia" w:ascii="宋体" w:hAnsi="宋体"/>
                      <w:kern w:val="0"/>
                      <w:szCs w:val="18"/>
                      <w:lang w:val="zh-CN"/>
                    </w:rPr>
                    <w:t>准备论文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0" w:type="dxa"/>
                <w:jc w:val="center"/>
              </w:trPr>
              <w:tc>
                <w:tcPr>
                  <w:tcW w:w="2495" w:type="dxa"/>
                  <w:tcBorders>
                    <w:top w:val="single" w:color="auto" w:sz="4" w:space="0"/>
                    <w:left w:val="single" w:color="auto" w:sz="4" w:space="0"/>
                    <w:bottom w:val="single" w:color="auto" w:sz="4" w:space="0"/>
                    <w:right w:val="single" w:color="auto" w:sz="4" w:space="0"/>
                  </w:tcBorders>
                  <w:vAlign w:val="top"/>
                </w:tcPr>
                <w:p>
                  <w:pPr>
                    <w:spacing w:before="156" w:beforeLines="50" w:after="156" w:afterLines="50" w:line="240" w:lineRule="exact"/>
                    <w:jc w:val="center"/>
                    <w:rPr>
                      <w:rFonts w:hint="eastAsia" w:ascii="宋体" w:hAnsi="宋体"/>
                      <w:kern w:val="0"/>
                      <w:szCs w:val="18"/>
                      <w:lang w:val="zh-CN"/>
                    </w:rPr>
                  </w:pPr>
                  <w:r>
                    <w:rPr>
                      <w:rFonts w:hint="eastAsia" w:ascii="宋体" w:hAnsi="宋体"/>
                      <w:kern w:val="0"/>
                      <w:szCs w:val="18"/>
                      <w:lang w:val="zh-CN"/>
                    </w:rPr>
                    <w:t>第</w:t>
                  </w:r>
                  <w:r>
                    <w:rPr>
                      <w:rFonts w:hint="eastAsia" w:ascii="宋体" w:hAnsi="宋体"/>
                      <w:kern w:val="0"/>
                      <w:szCs w:val="18"/>
                      <w:lang w:val="en-US" w:eastAsia="zh-CN"/>
                    </w:rPr>
                    <w:t>13</w:t>
                  </w:r>
                  <w:r>
                    <w:rPr>
                      <w:rFonts w:hint="eastAsia" w:ascii="宋体" w:hAnsi="宋体"/>
                      <w:kern w:val="0"/>
                      <w:szCs w:val="18"/>
                      <w:lang w:val="zh-CN"/>
                    </w:rPr>
                    <w:t>周</w:t>
                  </w:r>
                </w:p>
              </w:tc>
              <w:tc>
                <w:tcPr>
                  <w:tcW w:w="7555" w:type="dxa"/>
                  <w:tcBorders>
                    <w:top w:val="single" w:color="auto" w:sz="4" w:space="0"/>
                    <w:left w:val="single" w:color="auto" w:sz="4" w:space="0"/>
                    <w:bottom w:val="single" w:color="auto" w:sz="4" w:space="0"/>
                    <w:right w:val="single" w:color="auto" w:sz="4" w:space="0"/>
                  </w:tcBorders>
                  <w:vAlign w:val="top"/>
                </w:tcPr>
                <w:p>
                  <w:pPr>
                    <w:spacing w:before="156" w:beforeLines="50" w:after="156" w:afterLines="50" w:line="240" w:lineRule="exact"/>
                    <w:jc w:val="left"/>
                    <w:rPr>
                      <w:rFonts w:hint="eastAsia" w:ascii="宋体" w:hAnsi="宋体"/>
                      <w:kern w:val="0"/>
                      <w:szCs w:val="18"/>
                      <w:lang w:val="zh-CN"/>
                    </w:rPr>
                  </w:pPr>
                  <w:r>
                    <w:rPr>
                      <w:rFonts w:hint="eastAsia" w:ascii="宋体" w:hAnsi="宋体"/>
                      <w:kern w:val="0"/>
                      <w:szCs w:val="18"/>
                      <w:lang w:val="zh-CN"/>
                    </w:rPr>
                    <w:t>答辩PPT完稿，打印论文，准备答辩</w:t>
                  </w:r>
                </w:p>
              </w:tc>
            </w:tr>
          </w:tbl>
          <w:p>
            <w:pPr>
              <w:spacing w:after="156" w:afterLines="50"/>
              <w:rPr>
                <w:rFonts w:hint="eastAsia" w:ascii="宋体" w:hAnsi="宋体"/>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5" w:hRule="atLeast"/>
        </w:trPr>
        <w:tc>
          <w:tcPr>
            <w:tcW w:w="9751" w:type="dxa"/>
            <w:gridSpan w:val="12"/>
            <w:vAlign w:val="center"/>
          </w:tcPr>
          <w:p>
            <w:pPr>
              <w:spacing w:before="156" w:beforeLines="50" w:after="156" w:afterLines="50" w:line="240" w:lineRule="exact"/>
              <w:jc w:val="left"/>
              <w:rPr>
                <w:rFonts w:hint="eastAsia" w:ascii="宋体" w:hAnsi="宋体"/>
                <w:kern w:val="0"/>
                <w:sz w:val="21"/>
                <w:szCs w:val="21"/>
                <w:lang w:val="zh-CN"/>
              </w:rPr>
            </w:pPr>
          </w:p>
          <w:p>
            <w:pPr>
              <w:spacing w:before="156" w:beforeLines="50" w:after="156" w:afterLines="50" w:line="240" w:lineRule="exact"/>
              <w:jc w:val="left"/>
              <w:rPr>
                <w:rFonts w:hint="eastAsia" w:ascii="宋体" w:hAnsi="宋体"/>
                <w:kern w:val="0"/>
                <w:sz w:val="21"/>
                <w:szCs w:val="21"/>
                <w:lang w:val="zh-CN"/>
              </w:rPr>
            </w:pPr>
            <w:r>
              <w:rPr>
                <w:rFonts w:hint="eastAsia" w:ascii="宋体" w:hAnsi="宋体"/>
                <w:kern w:val="0"/>
                <w:sz w:val="21"/>
                <w:szCs w:val="21"/>
                <w:lang w:val="zh-CN"/>
              </w:rPr>
              <w:t>7、参考文献：</w:t>
            </w:r>
          </w:p>
          <w:p>
            <w:pPr>
              <w:rPr>
                <w:rFonts w:hint="eastAsia" w:ascii="宋体" w:hAnsi="宋体"/>
                <w:sz w:val="21"/>
                <w:szCs w:val="21"/>
                <w:lang w:val="en-US" w:eastAsia="zh-CN"/>
              </w:rPr>
            </w:pPr>
            <w:r>
              <w:rPr>
                <w:rFonts w:hint="eastAsia" w:ascii="宋体" w:hAnsi="宋体"/>
                <w:sz w:val="21"/>
                <w:szCs w:val="21"/>
              </w:rPr>
              <w:t>[1]</w:t>
            </w:r>
            <w:r>
              <w:rPr>
                <w:rFonts w:hint="eastAsia" w:ascii="宋体" w:hAnsi="宋体"/>
                <w:sz w:val="21"/>
                <w:szCs w:val="21"/>
                <w:lang w:val="en-US" w:eastAsia="zh-CN"/>
              </w:rPr>
              <w:t>刘增杰 张工厂</w:t>
            </w:r>
            <w:r>
              <w:rPr>
                <w:rFonts w:hint="eastAsia"/>
                <w:sz w:val="21"/>
                <w:szCs w:val="21"/>
              </w:rPr>
              <w:t xml:space="preserve"> </w:t>
            </w:r>
            <w:r>
              <w:rPr>
                <w:rFonts w:hint="eastAsia"/>
                <w:sz w:val="21"/>
                <w:szCs w:val="21"/>
                <w:lang w:val="en-US" w:eastAsia="zh-CN"/>
              </w:rPr>
              <w:t xml:space="preserve">  </w:t>
            </w:r>
            <w:r>
              <w:rPr>
                <w:rFonts w:hint="eastAsia" w:ascii="宋体" w:hAnsi="宋体"/>
                <w:sz w:val="21"/>
                <w:szCs w:val="21"/>
                <w:lang w:val="en-US" w:eastAsia="zh-CN"/>
              </w:rPr>
              <w:t>PHP7</w:t>
            </w:r>
            <w:bookmarkStart w:id="0" w:name="_GoBack"/>
            <w:bookmarkEnd w:id="0"/>
            <w:r>
              <w:rPr>
                <w:rFonts w:hint="eastAsia" w:ascii="宋体" w:hAnsi="宋体"/>
                <w:sz w:val="21"/>
                <w:szCs w:val="21"/>
                <w:lang w:val="en-US" w:eastAsia="zh-CN"/>
              </w:rPr>
              <w:t>从入门到精通 [M].北京             清华大学出版社</w:t>
            </w:r>
            <w:r>
              <w:rPr>
                <w:rFonts w:hint="eastAsia" w:ascii="宋体" w:hAnsi="宋体"/>
                <w:sz w:val="21"/>
                <w:szCs w:val="21"/>
              </w:rPr>
              <w:t xml:space="preserve">  </w:t>
            </w:r>
            <w:r>
              <w:rPr>
                <w:rFonts w:hint="eastAsia" w:ascii="宋体" w:hAnsi="宋体"/>
                <w:sz w:val="21"/>
                <w:szCs w:val="21"/>
                <w:lang w:val="en-US" w:eastAsia="zh-CN"/>
              </w:rPr>
              <w:t>2017</w:t>
            </w:r>
          </w:p>
          <w:p>
            <w:pPr>
              <w:rPr>
                <w:rFonts w:hint="eastAsia" w:ascii="宋体" w:hAnsi="宋体"/>
                <w:sz w:val="21"/>
                <w:szCs w:val="21"/>
                <w:lang w:val="en-US" w:eastAsia="zh-CN"/>
              </w:rPr>
            </w:pPr>
            <w:r>
              <w:rPr>
                <w:rFonts w:hint="eastAsia" w:ascii="宋体" w:hAnsi="宋体"/>
                <w:sz w:val="21"/>
                <w:szCs w:val="21"/>
              </w:rPr>
              <w:t>[2]</w:t>
            </w:r>
            <w:r>
              <w:rPr>
                <w:rFonts w:hint="eastAsia" w:ascii="宋体" w:hAnsi="宋体"/>
                <w:sz w:val="21"/>
                <w:szCs w:val="21"/>
                <w:lang w:val="en-US" w:eastAsia="zh-CN"/>
              </w:rPr>
              <w:t>陈小龙</w:t>
            </w:r>
            <w:r>
              <w:rPr>
                <w:rFonts w:hint="eastAsia" w:ascii="宋体" w:hAnsi="宋体"/>
                <w:sz w:val="21"/>
                <w:szCs w:val="21"/>
              </w:rPr>
              <w:t xml:space="preserve"> </w:t>
            </w:r>
            <w:r>
              <w:rPr>
                <w:rFonts w:hint="eastAsia" w:ascii="宋体" w:hAnsi="宋体"/>
                <w:sz w:val="21"/>
                <w:szCs w:val="21"/>
                <w:lang w:val="en-US" w:eastAsia="zh-CN"/>
              </w:rPr>
              <w:t xml:space="preserve">         PHP7实践指南     [M].北京</w:t>
            </w:r>
            <w:r>
              <w:rPr>
                <w:rFonts w:hint="eastAsia" w:ascii="宋体" w:hAnsi="宋体"/>
                <w:sz w:val="21"/>
                <w:szCs w:val="21"/>
              </w:rPr>
              <w:t xml:space="preserve"> </w:t>
            </w:r>
            <w:r>
              <w:rPr>
                <w:rFonts w:hint="eastAsia" w:ascii="宋体" w:hAnsi="宋体"/>
                <w:sz w:val="21"/>
                <w:szCs w:val="21"/>
                <w:lang w:val="en-US" w:eastAsia="zh-CN"/>
              </w:rPr>
              <w:t xml:space="preserve">            清华</w:t>
            </w:r>
            <w:r>
              <w:rPr>
                <w:rFonts w:hint="eastAsia" w:ascii="宋体" w:hAnsi="宋体"/>
                <w:sz w:val="21"/>
                <w:szCs w:val="21"/>
              </w:rPr>
              <w:t>大学出版社</w:t>
            </w:r>
            <w:r>
              <w:rPr>
                <w:rFonts w:hint="eastAsia" w:ascii="宋体" w:hAnsi="宋体"/>
                <w:sz w:val="21"/>
                <w:szCs w:val="21"/>
                <w:lang w:val="en-US" w:eastAsia="zh-CN"/>
              </w:rPr>
              <w:t xml:space="preserve">  2017</w:t>
            </w:r>
          </w:p>
          <w:p>
            <w:pPr>
              <w:rPr>
                <w:rFonts w:hint="eastAsia" w:ascii="宋体" w:hAnsi="宋体"/>
                <w:sz w:val="21"/>
                <w:szCs w:val="21"/>
              </w:rPr>
            </w:pPr>
            <w:r>
              <w:rPr>
                <w:rFonts w:hint="eastAsia" w:ascii="宋体" w:hAnsi="宋体"/>
                <w:sz w:val="21"/>
                <w:szCs w:val="21"/>
              </w:rPr>
              <w:t>[3]国内外车联网现状的分析</w:t>
            </w:r>
            <w:r>
              <w:rPr>
                <w:rFonts w:hint="eastAsia" w:ascii="宋体" w:hAnsi="宋体"/>
                <w:sz w:val="21"/>
                <w:szCs w:val="21"/>
                <w:lang w:val="en-US" w:eastAsia="zh-CN"/>
              </w:rPr>
              <w:t xml:space="preserve">            引自新浪博客</w:t>
            </w:r>
            <w:r>
              <w:rPr>
                <w:rFonts w:hint="eastAsia" w:ascii="宋体" w:hAnsi="宋体"/>
                <w:sz w:val="21"/>
                <w:szCs w:val="21"/>
              </w:rPr>
              <w:t xml:space="preserve">   </w:t>
            </w:r>
          </w:p>
          <w:p>
            <w:pPr>
              <w:ind w:firstLine="420" w:firstLineChars="200"/>
              <w:rPr>
                <w:rFonts w:hint="eastAsia" w:ascii="宋体" w:hAnsi="宋体"/>
                <w:sz w:val="21"/>
                <w:szCs w:val="21"/>
              </w:rPr>
            </w:pPr>
            <w:r>
              <w:rPr>
                <w:rFonts w:hint="eastAsia" w:ascii="宋体" w:hAnsi="宋体"/>
                <w:sz w:val="21"/>
                <w:szCs w:val="21"/>
              </w:rPr>
              <w:fldChar w:fldCharType="begin"/>
            </w:r>
            <w:r>
              <w:rPr>
                <w:rFonts w:hint="eastAsia" w:ascii="宋体" w:hAnsi="宋体"/>
                <w:sz w:val="21"/>
                <w:szCs w:val="21"/>
              </w:rPr>
              <w:instrText xml:space="preserve"> HYPERLINK "http://blog.sina.com.cn/s/blog_14e5cf67c0102vlmv.html" </w:instrText>
            </w:r>
            <w:r>
              <w:rPr>
                <w:rFonts w:hint="eastAsia" w:ascii="宋体" w:hAnsi="宋体"/>
                <w:sz w:val="21"/>
                <w:szCs w:val="21"/>
              </w:rPr>
              <w:fldChar w:fldCharType="separate"/>
            </w:r>
            <w:r>
              <w:rPr>
                <w:rStyle w:val="4"/>
                <w:rFonts w:hint="eastAsia" w:ascii="宋体" w:hAnsi="宋体"/>
                <w:sz w:val="21"/>
                <w:szCs w:val="21"/>
              </w:rPr>
              <w:t>http://blog.sina.com.cn/s/blog_14e5cf67c0102vlmv.html</w:t>
            </w:r>
            <w:r>
              <w:rPr>
                <w:rFonts w:hint="eastAsia" w:ascii="宋体" w:hAnsi="宋体"/>
                <w:sz w:val="21"/>
                <w:szCs w:val="21"/>
              </w:rPr>
              <w:fldChar w:fldCharType="end"/>
            </w:r>
          </w:p>
          <w:p>
            <w:pPr>
              <w:numPr>
                <w:ilvl w:val="0"/>
                <w:numId w:val="5"/>
              </w:numPr>
              <w:rPr>
                <w:rFonts w:hint="eastAsia" w:ascii="宋体" w:hAnsi="宋体"/>
                <w:sz w:val="21"/>
                <w:szCs w:val="21"/>
                <w:lang w:val="en-US" w:eastAsia="zh-CN"/>
              </w:rPr>
            </w:pPr>
            <w:r>
              <w:rPr>
                <w:rFonts w:hint="eastAsia" w:ascii="宋体" w:hAnsi="宋体"/>
                <w:sz w:val="21"/>
                <w:szCs w:val="21"/>
              </w:rPr>
              <w:t>车联网的研究现状与发展趋势</w:t>
            </w:r>
            <w:r>
              <w:rPr>
                <w:rFonts w:hint="eastAsia" w:ascii="宋体" w:hAnsi="宋体"/>
                <w:sz w:val="21"/>
                <w:szCs w:val="21"/>
                <w:lang w:val="en-US" w:eastAsia="zh-CN"/>
              </w:rPr>
              <w:t xml:space="preserve">       引自百度文库</w:t>
            </w:r>
          </w:p>
          <w:p>
            <w:pPr>
              <w:numPr>
                <w:ilvl w:val="0"/>
                <w:numId w:val="0"/>
              </w:numPr>
              <w:ind w:firstLine="480"/>
              <w:rPr>
                <w:rFonts w:hint="eastAsia" w:ascii="宋体" w:hAnsi="宋体"/>
                <w:sz w:val="21"/>
                <w:szCs w:val="21"/>
                <w:lang w:val="en-US" w:eastAsia="zh-CN"/>
              </w:rPr>
            </w:pPr>
            <w:r>
              <w:rPr>
                <w:rFonts w:hint="eastAsia" w:ascii="宋体" w:hAnsi="宋体"/>
                <w:sz w:val="21"/>
                <w:szCs w:val="21"/>
                <w:lang w:val="en-US" w:eastAsia="zh-CN"/>
              </w:rPr>
              <w:fldChar w:fldCharType="begin"/>
            </w:r>
            <w:r>
              <w:rPr>
                <w:rFonts w:hint="eastAsia" w:ascii="宋体" w:hAnsi="宋体"/>
                <w:sz w:val="21"/>
                <w:szCs w:val="21"/>
                <w:lang w:val="en-US" w:eastAsia="zh-CN"/>
              </w:rPr>
              <w:instrText xml:space="preserve"> HYPERLINK "https://wenku.baidu.com/view/95bdf375f705cc17552709f3.html" </w:instrText>
            </w:r>
            <w:r>
              <w:rPr>
                <w:rFonts w:hint="eastAsia" w:ascii="宋体" w:hAnsi="宋体"/>
                <w:sz w:val="21"/>
                <w:szCs w:val="21"/>
                <w:lang w:val="en-US" w:eastAsia="zh-CN"/>
              </w:rPr>
              <w:fldChar w:fldCharType="separate"/>
            </w:r>
            <w:r>
              <w:rPr>
                <w:rStyle w:val="4"/>
                <w:rFonts w:hint="eastAsia" w:ascii="宋体" w:hAnsi="宋体"/>
                <w:sz w:val="21"/>
                <w:szCs w:val="21"/>
                <w:lang w:val="en-US" w:eastAsia="zh-CN"/>
              </w:rPr>
              <w:t>https://wenku.baidu.com/view/95bdf375f705cc17552709f3.html</w:t>
            </w:r>
            <w:r>
              <w:rPr>
                <w:rFonts w:hint="eastAsia" w:ascii="宋体" w:hAnsi="宋体"/>
                <w:sz w:val="21"/>
                <w:szCs w:val="21"/>
                <w:lang w:val="en-US" w:eastAsia="zh-CN"/>
              </w:rPr>
              <w:fldChar w:fldCharType="end"/>
            </w:r>
          </w:p>
          <w:p>
            <w:pPr>
              <w:numPr>
                <w:ilvl w:val="0"/>
                <w:numId w:val="5"/>
              </w:numPr>
              <w:spacing w:line="240" w:lineRule="exact"/>
              <w:ind w:left="0" w:leftChars="0" w:firstLine="0" w:firstLineChars="0"/>
              <w:jc w:val="left"/>
              <w:rPr>
                <w:rFonts w:hint="eastAsia" w:ascii="宋体" w:hAnsi="宋体"/>
                <w:sz w:val="21"/>
                <w:szCs w:val="21"/>
                <w:lang w:val="en-US" w:eastAsia="zh-CN"/>
              </w:rPr>
            </w:pPr>
            <w:r>
              <w:rPr>
                <w:rFonts w:hint="eastAsia" w:ascii="宋体" w:hAnsi="宋体"/>
                <w:sz w:val="21"/>
                <w:szCs w:val="21"/>
              </w:rPr>
              <w:t>基于车联网的汽车远程信息系统服务器软件设计</w:t>
            </w:r>
            <w:r>
              <w:rPr>
                <w:rFonts w:hint="eastAsia" w:ascii="宋体" w:hAnsi="宋体"/>
                <w:sz w:val="21"/>
                <w:szCs w:val="21"/>
                <w:lang w:val="en-US" w:eastAsia="zh-CN"/>
              </w:rPr>
              <w:t xml:space="preserve">    引自道客巴巴</w:t>
            </w:r>
          </w:p>
          <w:p>
            <w:pPr>
              <w:numPr>
                <w:ilvl w:val="0"/>
                <w:numId w:val="0"/>
              </w:numPr>
              <w:spacing w:line="240" w:lineRule="exact"/>
              <w:ind w:leftChars="0" w:firstLine="480"/>
              <w:jc w:val="left"/>
              <w:rPr>
                <w:rFonts w:hint="eastAsia" w:ascii="宋体" w:hAnsi="宋体"/>
                <w:sz w:val="21"/>
                <w:szCs w:val="21"/>
                <w:lang w:val="en-US" w:eastAsia="zh-CN"/>
              </w:rPr>
            </w:pPr>
            <w:r>
              <w:rPr>
                <w:rFonts w:hint="eastAsia" w:ascii="宋体" w:hAnsi="宋体"/>
                <w:sz w:val="21"/>
                <w:szCs w:val="21"/>
                <w:lang w:val="en-US" w:eastAsia="zh-CN"/>
              </w:rPr>
              <w:fldChar w:fldCharType="begin"/>
            </w:r>
            <w:r>
              <w:rPr>
                <w:rFonts w:hint="eastAsia" w:ascii="宋体" w:hAnsi="宋体"/>
                <w:sz w:val="21"/>
                <w:szCs w:val="21"/>
                <w:lang w:val="en-US" w:eastAsia="zh-CN"/>
              </w:rPr>
              <w:instrText xml:space="preserve"> HYPERLINK "http://www.doc88.com/p-7166385972165.html" </w:instrText>
            </w:r>
            <w:r>
              <w:rPr>
                <w:rFonts w:hint="eastAsia" w:ascii="宋体" w:hAnsi="宋体"/>
                <w:sz w:val="21"/>
                <w:szCs w:val="21"/>
                <w:lang w:val="en-US" w:eastAsia="zh-CN"/>
              </w:rPr>
              <w:fldChar w:fldCharType="separate"/>
            </w:r>
            <w:r>
              <w:rPr>
                <w:rStyle w:val="4"/>
                <w:rFonts w:hint="eastAsia" w:ascii="宋体" w:hAnsi="宋体"/>
                <w:sz w:val="21"/>
                <w:szCs w:val="21"/>
                <w:lang w:val="en-US" w:eastAsia="zh-CN"/>
              </w:rPr>
              <w:t>http://www.doc88.com/p-7166385972165.html</w:t>
            </w:r>
            <w:r>
              <w:rPr>
                <w:rFonts w:hint="eastAsia" w:ascii="宋体" w:hAnsi="宋体"/>
                <w:sz w:val="21"/>
                <w:szCs w:val="21"/>
                <w:lang w:val="en-US" w:eastAsia="zh-CN"/>
              </w:rPr>
              <w:fldChar w:fldCharType="end"/>
            </w:r>
          </w:p>
          <w:p>
            <w:pPr>
              <w:numPr>
                <w:ilvl w:val="0"/>
                <w:numId w:val="0"/>
              </w:numPr>
              <w:spacing w:line="240" w:lineRule="exact"/>
              <w:ind w:leftChars="0" w:firstLine="480"/>
              <w:jc w:val="left"/>
              <w:rPr>
                <w:rFonts w:hint="eastAsia" w:ascii="宋体" w:hAnsi="宋体"/>
                <w:sz w:val="21"/>
                <w:szCs w:val="21"/>
                <w:lang w:val="en-US" w:eastAsia="zh-CN"/>
              </w:rPr>
            </w:pPr>
          </w:p>
          <w:p>
            <w:pPr>
              <w:spacing w:line="240" w:lineRule="exact"/>
              <w:jc w:val="left"/>
              <w:rPr>
                <w:rFonts w:hint="eastAsia" w:ascii="宋体" w:hAnsi="宋体"/>
                <w:sz w:val="24"/>
              </w:rPr>
            </w:pPr>
          </w:p>
          <w:p>
            <w:pPr>
              <w:spacing w:line="240" w:lineRule="exact"/>
              <w:jc w:val="left"/>
              <w:rPr>
                <w:rFonts w:hint="eastAsia" w:ascii="宋体" w:hAnsi="宋体"/>
                <w:kern w:val="0"/>
                <w:szCs w:val="18"/>
                <w:lang w:val="zh-CN"/>
              </w:rPr>
            </w:pPr>
          </w:p>
          <w:p>
            <w:pPr>
              <w:spacing w:line="240" w:lineRule="exact"/>
              <w:jc w:val="left"/>
              <w:rPr>
                <w:rFonts w:hint="eastAsia" w:ascii="宋体" w:hAnsi="宋体"/>
                <w:kern w:val="0"/>
                <w:szCs w:val="18"/>
                <w:lang w:val="zh-CN"/>
              </w:rPr>
            </w:pPr>
          </w:p>
          <w:p>
            <w:pPr>
              <w:spacing w:line="240" w:lineRule="exact"/>
              <w:jc w:val="left"/>
              <w:rPr>
                <w:rFonts w:hint="eastAsia" w:ascii="宋体" w:hAnsi="宋体"/>
                <w:kern w:val="0"/>
                <w:szCs w:val="18"/>
                <w:lang w:val="zh-CN"/>
              </w:rPr>
            </w:pPr>
          </w:p>
          <w:p>
            <w:pPr>
              <w:spacing w:line="240" w:lineRule="exact"/>
              <w:jc w:val="left"/>
              <w:rPr>
                <w:rFonts w:hint="eastAsia" w:ascii="宋体" w:hAnsi="宋体"/>
                <w:kern w:val="0"/>
                <w:szCs w:val="18"/>
                <w:lang w:val="zh-CN"/>
              </w:rPr>
            </w:pPr>
          </w:p>
          <w:p>
            <w:pPr>
              <w:spacing w:line="240" w:lineRule="exact"/>
              <w:jc w:val="left"/>
              <w:rPr>
                <w:rFonts w:hint="eastAsia" w:ascii="宋体" w:hAnsi="宋体"/>
                <w:kern w:val="0"/>
                <w:szCs w:val="18"/>
                <w:lang w:val="zh-CN"/>
              </w:rPr>
            </w:pPr>
          </w:p>
          <w:p>
            <w:pPr>
              <w:spacing w:line="240" w:lineRule="exact"/>
              <w:jc w:val="left"/>
              <w:rPr>
                <w:rFonts w:hint="eastAsia" w:ascii="宋体" w:hAnsi="宋体"/>
                <w:kern w:val="0"/>
                <w:szCs w:val="18"/>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80" w:hRule="atLeast"/>
        </w:trPr>
        <w:tc>
          <w:tcPr>
            <w:tcW w:w="9751" w:type="dxa"/>
            <w:gridSpan w:val="12"/>
            <w:vAlign w:val="center"/>
          </w:tcPr>
          <w:p>
            <w:pPr>
              <w:spacing w:before="62" w:beforeLines="20" w:line="240" w:lineRule="exact"/>
              <w:jc w:val="left"/>
              <w:rPr>
                <w:rFonts w:hint="eastAsia" w:ascii="宋体" w:hAnsi="宋体"/>
                <w:kern w:val="0"/>
                <w:sz w:val="24"/>
                <w:lang w:val="zh-CN"/>
              </w:rPr>
            </w:pPr>
            <w:r>
              <w:rPr>
                <w:rFonts w:hint="eastAsia" w:ascii="宋体" w:hAnsi="宋体"/>
                <w:kern w:val="0"/>
                <w:sz w:val="24"/>
                <w:lang w:val="zh-CN"/>
              </w:rPr>
              <w:t>8、指导教师意见：</w:t>
            </w:r>
          </w:p>
          <w:p>
            <w:pPr>
              <w:spacing w:before="62" w:beforeLines="20" w:line="240" w:lineRule="exact"/>
              <w:jc w:val="left"/>
              <w:rPr>
                <w:rFonts w:hint="eastAsia" w:ascii="宋体" w:hAnsi="宋体"/>
                <w:kern w:val="0"/>
                <w:sz w:val="24"/>
                <w:lang w:val="zh-CN"/>
              </w:rPr>
            </w:pPr>
          </w:p>
          <w:p>
            <w:pPr>
              <w:spacing w:before="62" w:beforeLines="20" w:line="240" w:lineRule="exact"/>
              <w:jc w:val="left"/>
              <w:rPr>
                <w:rFonts w:hint="eastAsia" w:ascii="宋体" w:hAnsi="宋体"/>
                <w:kern w:val="0"/>
                <w:szCs w:val="18"/>
                <w:lang w:val="zh-CN"/>
              </w:rPr>
            </w:pPr>
          </w:p>
          <w:p>
            <w:pPr>
              <w:spacing w:before="62" w:beforeLines="20" w:line="240" w:lineRule="exact"/>
              <w:jc w:val="left"/>
              <w:rPr>
                <w:rFonts w:hint="eastAsia" w:ascii="宋体" w:hAnsi="宋体"/>
                <w:kern w:val="0"/>
                <w:szCs w:val="18"/>
                <w:lang w:val="zh-CN"/>
              </w:rPr>
            </w:pPr>
          </w:p>
          <w:p>
            <w:pPr>
              <w:spacing w:before="62" w:beforeLines="20" w:line="240" w:lineRule="exact"/>
              <w:jc w:val="left"/>
              <w:rPr>
                <w:rFonts w:hint="eastAsia" w:ascii="宋体" w:hAnsi="宋体"/>
                <w:kern w:val="0"/>
                <w:szCs w:val="18"/>
                <w:lang w:val="zh-CN"/>
              </w:rPr>
            </w:pPr>
          </w:p>
          <w:p>
            <w:pPr>
              <w:spacing w:after="156" w:afterLines="50" w:line="280" w:lineRule="exact"/>
              <w:ind w:left="6720" w:leftChars="3200"/>
              <w:jc w:val="left"/>
              <w:rPr>
                <w:rFonts w:hint="eastAsia" w:ascii="宋体" w:hAnsi="宋体"/>
                <w:kern w:val="0"/>
                <w:szCs w:val="18"/>
                <w:lang w:val="zh-CN"/>
              </w:rPr>
            </w:pPr>
            <w:r>
              <w:rPr>
                <w:rFonts w:hint="eastAsia" w:ascii="宋体" w:hAnsi="宋体"/>
                <w:kern w:val="0"/>
                <w:szCs w:val="18"/>
                <w:lang w:val="zh-CN"/>
              </w:rPr>
              <w:t xml:space="preserve">                                                  指导教师（签名）：</w:t>
            </w:r>
          </w:p>
          <w:p>
            <w:pPr>
              <w:spacing w:before="62" w:beforeLines="20" w:after="62" w:afterLines="20" w:line="240" w:lineRule="exact"/>
              <w:jc w:val="left"/>
              <w:rPr>
                <w:rFonts w:hint="eastAsia" w:ascii="宋体" w:hAnsi="宋体"/>
                <w:kern w:val="0"/>
                <w:szCs w:val="18"/>
                <w:lang w:val="zh-CN"/>
              </w:rPr>
            </w:pPr>
            <w:r>
              <w:rPr>
                <w:rFonts w:hint="eastAsia" w:ascii="宋体" w:hAnsi="宋体"/>
                <w:kern w:val="0"/>
                <w:szCs w:val="18"/>
                <w:lang w:val="zh-CN"/>
              </w:rPr>
              <w:t>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55" w:hRule="atLeast"/>
        </w:trPr>
        <w:tc>
          <w:tcPr>
            <w:tcW w:w="9751" w:type="dxa"/>
            <w:gridSpan w:val="12"/>
            <w:vAlign w:val="center"/>
          </w:tcPr>
          <w:p>
            <w:pPr>
              <w:spacing w:before="62" w:beforeLines="20" w:line="240" w:lineRule="exact"/>
              <w:jc w:val="left"/>
              <w:rPr>
                <w:rFonts w:hint="eastAsia" w:ascii="宋体" w:hAnsi="宋体"/>
                <w:kern w:val="0"/>
                <w:sz w:val="24"/>
                <w:lang w:val="zh-CN"/>
              </w:rPr>
            </w:pPr>
            <w:r>
              <w:rPr>
                <w:rFonts w:hint="eastAsia" w:ascii="宋体" w:hAnsi="宋体"/>
                <w:kern w:val="0"/>
                <w:sz w:val="24"/>
                <w:lang w:val="zh-CN"/>
              </w:rPr>
              <w:t>9、所在系意见：</w:t>
            </w:r>
          </w:p>
          <w:p>
            <w:pPr>
              <w:spacing w:before="62" w:beforeLines="20" w:line="240" w:lineRule="exact"/>
              <w:jc w:val="left"/>
              <w:rPr>
                <w:rFonts w:hint="eastAsia" w:ascii="宋体" w:hAnsi="宋体"/>
                <w:kern w:val="0"/>
                <w:szCs w:val="18"/>
                <w:lang w:val="zh-CN"/>
              </w:rPr>
            </w:pPr>
          </w:p>
          <w:p>
            <w:pPr>
              <w:spacing w:before="62" w:beforeLines="20" w:line="240" w:lineRule="exact"/>
              <w:jc w:val="left"/>
              <w:rPr>
                <w:rFonts w:hint="eastAsia" w:ascii="宋体" w:hAnsi="宋体"/>
                <w:kern w:val="0"/>
                <w:szCs w:val="18"/>
                <w:lang w:val="zh-CN"/>
              </w:rPr>
            </w:pPr>
          </w:p>
          <w:p>
            <w:pPr>
              <w:spacing w:before="62" w:beforeLines="20" w:line="240" w:lineRule="exact"/>
              <w:jc w:val="left"/>
              <w:rPr>
                <w:rFonts w:hint="eastAsia" w:ascii="宋体" w:hAnsi="宋体"/>
                <w:kern w:val="0"/>
                <w:szCs w:val="18"/>
                <w:lang w:val="zh-CN"/>
              </w:rPr>
            </w:pPr>
          </w:p>
          <w:p>
            <w:pPr>
              <w:spacing w:before="62" w:beforeLines="20" w:line="240" w:lineRule="exact"/>
              <w:jc w:val="left"/>
              <w:rPr>
                <w:rFonts w:hint="eastAsia" w:ascii="宋体" w:hAnsi="宋体"/>
                <w:kern w:val="0"/>
                <w:szCs w:val="18"/>
                <w:lang w:val="zh-CN"/>
              </w:rPr>
            </w:pPr>
          </w:p>
          <w:p>
            <w:pPr>
              <w:spacing w:after="156" w:afterLines="50" w:line="280" w:lineRule="exact"/>
              <w:ind w:firstLine="6825" w:firstLineChars="3250"/>
              <w:jc w:val="left"/>
              <w:rPr>
                <w:rFonts w:hint="eastAsia" w:ascii="宋体" w:hAnsi="宋体"/>
                <w:kern w:val="0"/>
                <w:szCs w:val="18"/>
                <w:lang w:val="zh-CN"/>
              </w:rPr>
            </w:pPr>
            <w:r>
              <w:rPr>
                <w:rFonts w:hint="eastAsia" w:ascii="宋体" w:hAnsi="宋体"/>
                <w:kern w:val="0"/>
                <w:szCs w:val="18"/>
                <w:lang w:val="zh-CN"/>
              </w:rPr>
              <w:t>负责人（签名）：</w:t>
            </w:r>
          </w:p>
          <w:p>
            <w:pPr>
              <w:spacing w:before="62" w:beforeLines="20" w:after="62" w:afterLines="20" w:line="240" w:lineRule="exact"/>
              <w:jc w:val="left"/>
              <w:rPr>
                <w:rFonts w:hint="eastAsia" w:ascii="宋体" w:hAnsi="宋体"/>
                <w:kern w:val="0"/>
                <w:szCs w:val="18"/>
                <w:lang w:val="zh-CN"/>
              </w:rPr>
            </w:pPr>
            <w:r>
              <w:rPr>
                <w:rFonts w:hint="eastAsia" w:ascii="宋体" w:hAnsi="宋体"/>
                <w:kern w:val="0"/>
                <w:szCs w:val="18"/>
                <w:lang w:val="zh-CN"/>
              </w:rPr>
              <w:t>　　                                        　　　　　　　　　　　　　　  年  　 月　  日</w:t>
            </w:r>
          </w:p>
        </w:tc>
      </w:tr>
    </w:tbl>
    <w:p>
      <w:pPr>
        <w:autoSpaceDE w:val="0"/>
        <w:autoSpaceDN w:val="0"/>
        <w:adjustRightInd w:val="0"/>
        <w:spacing w:line="280" w:lineRule="exact"/>
        <w:rPr>
          <w:rFonts w:hint="eastAsia" w:ascii="宋体" w:hAnsi="宋体" w:cs="宋体"/>
          <w:kern w:val="0"/>
          <w:sz w:val="18"/>
          <w:szCs w:val="18"/>
        </w:rPr>
      </w:pPr>
      <w:r>
        <w:rPr>
          <w:rFonts w:hint="eastAsia"/>
          <w:kern w:val="0"/>
          <w:sz w:val="18"/>
          <w:szCs w:val="18"/>
        </w:rPr>
        <w:t>不够填写可</w:t>
      </w:r>
      <w:r>
        <w:rPr>
          <w:rFonts w:hint="eastAsia" w:ascii="宋体" w:hAnsi="宋体" w:cs="宋体"/>
          <w:kern w:val="0"/>
          <w:sz w:val="18"/>
          <w:szCs w:val="18"/>
        </w:rPr>
        <w:t>续页</w:t>
      </w:r>
    </w:p>
    <w:p/>
    <w:sectPr>
      <w:pgSz w:w="11907" w:h="16840"/>
      <w:pgMar w:top="1021" w:right="1134" w:bottom="851" w:left="1418" w:header="567"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F58393"/>
    <w:multiLevelType w:val="singleLevel"/>
    <w:tmpl w:val="A0F58393"/>
    <w:lvl w:ilvl="0" w:tentative="0">
      <w:start w:val="4"/>
      <w:numFmt w:val="decimal"/>
      <w:suff w:val="space"/>
      <w:lvlText w:val="[%1]"/>
      <w:lvlJc w:val="left"/>
    </w:lvl>
  </w:abstractNum>
  <w:abstractNum w:abstractNumId="1">
    <w:nsid w:val="0000000A"/>
    <w:multiLevelType w:val="singleLevel"/>
    <w:tmpl w:val="0000000A"/>
    <w:lvl w:ilvl="0" w:tentative="0">
      <w:start w:val="2"/>
      <w:numFmt w:val="decimal"/>
      <w:suff w:val="nothing"/>
      <w:lvlText w:val="%1、"/>
      <w:lvlJc w:val="left"/>
    </w:lvl>
  </w:abstractNum>
  <w:abstractNum w:abstractNumId="2">
    <w:nsid w:val="5326A83D"/>
    <w:multiLevelType w:val="singleLevel"/>
    <w:tmpl w:val="5326A83D"/>
    <w:lvl w:ilvl="0" w:tentative="0">
      <w:start w:val="1"/>
      <w:numFmt w:val="decimal"/>
      <w:suff w:val="nothing"/>
      <w:lvlText w:val="%1、"/>
      <w:lvlJc w:val="left"/>
    </w:lvl>
  </w:abstractNum>
  <w:abstractNum w:abstractNumId="3">
    <w:nsid w:val="5326C536"/>
    <w:multiLevelType w:val="singleLevel"/>
    <w:tmpl w:val="5326C536"/>
    <w:lvl w:ilvl="0" w:tentative="0">
      <w:start w:val="4"/>
      <w:numFmt w:val="decimal"/>
      <w:suff w:val="nothing"/>
      <w:lvlText w:val="%1、"/>
      <w:lvlJc w:val="left"/>
    </w:lvl>
  </w:abstractNum>
  <w:abstractNum w:abstractNumId="4">
    <w:nsid w:val="5326C647"/>
    <w:multiLevelType w:val="singleLevel"/>
    <w:tmpl w:val="5326C647"/>
    <w:lvl w:ilvl="0" w:tentative="0">
      <w:start w:val="1"/>
      <w:numFmt w:val="decimal"/>
      <w:suff w:val="nothing"/>
      <w:lvlText w:val="%1）"/>
      <w:lvlJc w:val="left"/>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DE5311"/>
    <w:rsid w:val="01E036ED"/>
    <w:rsid w:val="08DE5311"/>
    <w:rsid w:val="255641C8"/>
    <w:rsid w:val="33D25B7E"/>
    <w:rsid w:val="3CAF7C61"/>
    <w:rsid w:val="45E148EC"/>
    <w:rsid w:val="54951B5D"/>
    <w:rsid w:val="5E145D8B"/>
    <w:rsid w:val="727F158B"/>
    <w:rsid w:val="72B725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FollowedHyperlink"/>
    <w:basedOn w:val="2"/>
    <w:uiPriority w:val="0"/>
    <w:rPr>
      <w:color w:val="003366"/>
      <w:u w:val="none"/>
    </w:rPr>
  </w:style>
  <w:style w:type="character" w:styleId="4">
    <w:name w:val="Hyperlink"/>
    <w:basedOn w:val="2"/>
    <w:uiPriority w:val="0"/>
    <w:rPr>
      <w:color w:val="0000FF"/>
      <w:u w:val="single"/>
    </w:rPr>
  </w:style>
  <w:style w:type="paragraph" w:customStyle="1" w:styleId="6">
    <w:name w:val="p0"/>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2018-03-02T09:28:00Z</dcterms:created>
  <dc:creator>30度1419750638</dc:creator>
  <cp:lastModifiedBy>30度1419750638</cp:lastModifiedBy>
  <dcterms:modified xsi:type="dcterms:W3CDTF">2018-03-11T08:16:37Z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