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</w:pPr>
      <w:r>
        <w:rPr>
          <w:rFonts w:ascii="Calibri" w:hAnsi="Calibri" w:eastAsia="Microsoft YaHei"/>
          <w:b/>
          <w:color w:val="0B2545"/>
          <w:sz w:val="40"/>
        </w:rPr>
        <w:t>复杂数据清洗与 RAG 入库测试文档</w:t>
      </w:r>
    </w:p>
    <w:p>
      <w:pPr>
        <w:spacing w:after="200" w:line="300" w:lineRule="auto"/>
      </w:pPr>
      <w:r>
        <w:rPr>
          <w:rFonts w:ascii="Calibri" w:hAnsi="Calibri" w:eastAsia="Microsoft YaHei"/>
          <w:color w:val="666666"/>
          <w:sz w:val="21"/>
        </w:rPr>
        <w:t>用途：验证复杂文件结构、质量过滤、metadata 提取、切分与检索表现。生成日期：2026-07-02。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测试目标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这份文档用于测试数据清洗工具面对复杂 Word 文件时的稳定性。它包含标题层级、段落、表格、短文本、长文本、重复行、噪声字符、中英文混排、业务字段和检索问题。上传后，系统应该能够保留章节 metadata，并过滤明显无意义的低质量片段。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验证 DOCX 标题层级是否能转换为 section、heading_level 等 metadata。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验证表格内容是否能被提取成可检索文本，并尽量保留行列语义。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验证短内容、重复内容和 OCR 噪声是否能被质量规则识别。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验证长段落是否能被合理切分，而不是丢失关键上下文。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文件结构样例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标题层级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本节用于测试 Heading 1、Heading 2、Heading 3 的识别。理想结果是：每个 chunk 的 metadata 中可以看到当前章节路径，例如“2. 文件结构样例 &gt; 2.1 标题层级”。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2.1.1 三级标题示例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三级标题下的段落应该继承上级章节信息。检索“三级标题示例”时，结果应能回到本段附近。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表格样例</w:t>
      </w:r>
    </w:p>
    <w:p>
      <w:pPr>
        <w:spacing w:after="80" w:line="300" w:lineRule="auto"/>
      </w:pPr>
      <w:r>
        <w:rPr>
          <w:rFonts w:ascii="Calibri" w:hAnsi="Calibri" w:eastAsia="Microsoft YaHei"/>
          <w:color w:val="666666"/>
          <w:sz w:val="18"/>
        </w:rPr>
        <w:t>表 1：复杂文件结构解析测试矩阵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B3C2"/>
          <w:left w:val="single" w:sz="6" w:space="0" w:color="A6B3C2"/>
          <w:bottom w:val="single" w:sz="6" w:space="0" w:color="A6B3C2"/>
          <w:right w:val="single" w:sz="6" w:space="0" w:color="A6B3C2"/>
          <w:insideH w:val="single" w:sz="6" w:space="0" w:color="A6B3C2"/>
          <w:insideV w:val="single" w:sz="6" w:space="0" w:color="A6B3C2"/>
        </w:tblBorders>
      </w:tblPr>
      <w:tblGrid>
        <w:gridCol w:w="1560"/>
        <w:gridCol w:w="2220"/>
        <w:gridCol w:w="2780"/>
        <w:gridCol w:w="2800"/>
      </w:tblGrid>
      <w:tr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文件类型</w:t>
            </w:r>
          </w:p>
        </w:tc>
        <w:tc>
          <w:tcPr>
            <w:tcW w:type="dxa" w:w="22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样例字段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预期 metadata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验证点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Excel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sheet=订单明细；merged_header=客户信息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sheet_name, row_index, header_path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合并单元格表头能否还原为字段路径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DOCX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Heading 1/2/3；表格；页脚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section_path, heading_level, table_index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章节层级和表格内容是否同时保留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PDF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page=12；chapter=合同条款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page_number, chapter_title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页码和章节 metadata 是否可用于定位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Image/OCR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invoice_no=INV-2026-0702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ocr_confidence, source_image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OCR 低置信度文本是否被降权或过滤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质量过滤样例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太短文本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以下几行故意很短，目的是测试 minimum length 规则。正常情况下，“ok”“无”“-”这类内容不应该单独进入向量库。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ok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无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-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N/A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见上表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噪声文本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以下文本模拟 OCR 或复制粘贴造成的噪声。系统应优先保留包含业务意义的句子，并过滤符号比例过高、乱码比例过高或重复度过高的片段。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B3C2"/>
          <w:left w:val="single" w:sz="6" w:space="0" w:color="A6B3C2"/>
          <w:bottom w:val="single" w:sz="6" w:space="0" w:color="A6B3C2"/>
          <w:right w:val="single" w:sz="6" w:space="0" w:color="A6B3C2"/>
          <w:insideH w:val="single" w:sz="6" w:space="0" w:color="A6B3C2"/>
          <w:insideV w:val="single" w:sz="6" w:space="0" w:color="A6B3C2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类型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样例内容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期望处理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符号噪声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@@@ ### $$$ %% ////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过滤或降低质量分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重复行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注意事项：请核对发票号码。注意事项：请核对发票号码。注意事项：请核对发票号码。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去重或压缩重复内容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OCR 错字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客户名：上海清洗数据科技有限公司；金额：RMB 12,3B0.00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保留但标记可能存在 OCR 错误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长段落切分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复杂数据文件通常不是单一格式的问题，而是结构、语义、噪声和上下文同时存在的问题。例如，一个销售合同可能包含封面、目录、正文条款、附件表格、扫描签章页和发票图片。如果只按固定字符数切分，系统可能把合同主体、付款条件、违约责任和附件编号拆散，导致检索时只找到局部文字却丢失约束条件。更好的方式是优先识别章节、页码、表格边界和标题路径，再在这些边界内部做 chunk。当段落过长时，切分器应该尽量在句号、分号、列表边界或语义停顿处切开，并在相邻 chunk 之间保留适当 overlap。这段文字故意写得比较长，用来测试系统能否在不丢失上下文的情况下完成 chunking、metadata 继承和质量评分。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业务数据样例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以下内容模拟真实业务文档中的字段，便于测试检索、过滤和结构化抽取。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B3C2"/>
          <w:left w:val="single" w:sz="6" w:space="0" w:color="A6B3C2"/>
          <w:bottom w:val="single" w:sz="6" w:space="0" w:color="A6B3C2"/>
          <w:right w:val="single" w:sz="6" w:space="0" w:color="A6B3C2"/>
          <w:insideH w:val="single" w:sz="6" w:space="0" w:color="A6B3C2"/>
          <w:insideV w:val="single" w:sz="6" w:space="0" w:color="A6B3C2"/>
        </w:tblBorders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字段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项目编号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DCR-2026-0702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数据来源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CRM 导出 Excel、扫描 PDF、客服记录 DOCX、合同附件图片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清洗目标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去重、去噪、保留章节定位、保留表格语义、生成可检索 chunk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重要约束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不得把金额、日期、客户名称、合同编号等关键字段误删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推荐检索问题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哪些文件包含合并单元格表头？OCR 噪声如何处理？增量入库根据什么判断文件变化？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预期测试步骤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启动后端服务并打开 /app 前端页面。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在前端上传本 DOCX 文件，观察任务状态是否完成。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查看预览结果，确认标题层级、表格文本和 metadata 是否出现。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使用搜索框查询“合并单元格”“OCR 噪声”“增量入库”“DCR-2026-0702”。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020"/>
          <w:sz w:val="21"/>
        </w:rPr>
        <w:t>查看日志或任务详情，确认短文本和噪声文本没有大量进入高质量结果。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检索问答样例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B3C2"/>
          <w:left w:val="single" w:sz="6" w:space="0" w:color="A6B3C2"/>
          <w:bottom w:val="single" w:sz="6" w:space="0" w:color="A6B3C2"/>
          <w:right w:val="single" w:sz="6" w:space="0" w:color="A6B3C2"/>
          <w:insideH w:val="single" w:sz="6" w:space="0" w:color="A6B3C2"/>
          <w:insideV w:val="single" w:sz="6" w:space="0" w:color="A6B3C2"/>
        </w:tblBorders>
      </w:tblPr>
      <w:tblGrid>
        <w:gridCol w:w="900"/>
        <w:gridCol w:w="4060"/>
        <w:gridCol w:w="4400"/>
      </w:tblGrid>
      <w:t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编号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问题</w:t>
            </w:r>
          </w:p>
        </w:tc>
        <w:tc>
          <w:tcPr>
            <w:tcW w:type="dxa" w:w="4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应该命中的内容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Q1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复杂文件结构增强主要测试哪些内容？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标题层级、表格、页码/章节 metadata、OCR 噪声和 chunking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Q2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为什么太短文本可能被过滤？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太短文本缺少上下文，单独进入向量库会降低检索质量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Q3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哪些字段不能被误删？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金额、日期、客户名称、合同编号等关键字段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Q4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长段落应该怎么切分？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020"/>
                <w:sz w:val="19"/>
              </w:rPr>
              <w:t>优先在句号、分号、列表边界或语义停顿处切开，并保留 overlap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重复内容压力测试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下面三行完全相同，用于测试重复行压缩或重复度评分。</w:t>
      </w:r>
    </w:p>
    <w:p>
      <w:pPr>
        <w:spacing w:after="40" w:line="300" w:lineRule="auto"/>
      </w:pPr>
      <w:r>
        <w:rPr>
          <w:rFonts w:ascii="Calibri" w:hAnsi="Calibri" w:eastAsia="Microsoft YaHei"/>
          <w:color w:val="202020"/>
          <w:sz w:val="22"/>
        </w:rPr>
        <w:t>重复声明：本批数据仅用于测试，不代表真实业务数据。</w:t>
      </w:r>
    </w:p>
    <w:p>
      <w:pPr>
        <w:spacing w:after="40" w:line="300" w:lineRule="auto"/>
      </w:pPr>
      <w:r>
        <w:rPr>
          <w:rFonts w:ascii="Calibri" w:hAnsi="Calibri" w:eastAsia="Microsoft YaHei"/>
          <w:color w:val="202020"/>
          <w:sz w:val="22"/>
        </w:rPr>
        <w:t>重复声明：本批数据仅用于测试，不代表真实业务数据。</w:t>
      </w:r>
    </w:p>
    <w:p>
      <w:pPr>
        <w:spacing w:after="40" w:line="300" w:lineRule="auto"/>
      </w:pPr>
      <w:r>
        <w:rPr>
          <w:rFonts w:ascii="Calibri" w:hAnsi="Calibri" w:eastAsia="Microsoft YaHei"/>
          <w:color w:val="202020"/>
          <w:sz w:val="22"/>
        </w:rPr>
        <w:t>重复声明：本批数据仅用于测试，不代表真实业务数据。</w:t>
      </w:r>
    </w:p>
    <w:p>
      <w:pPr>
        <w:spacing w:after="120" w:line="300" w:lineRule="auto"/>
      </w:pPr>
      <w:r>
        <w:rPr>
          <w:rFonts w:ascii="Calibri" w:hAnsi="Calibri" w:eastAsia="Microsoft YaHei"/>
          <w:color w:val="202020"/>
          <w:sz w:val="22"/>
        </w:rPr>
        <w:t>重复声明后面的这一段是正常正文，应该保留。系统需要区分“重复噪声”和“重复之后仍然有价值的上下文”。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B3C2"/>
          <w:left w:val="single" w:sz="6" w:space="0" w:color="A6B3C2"/>
          <w:bottom w:val="single" w:sz="6" w:space="0" w:color="A6B3C2"/>
          <w:right w:val="single" w:sz="6" w:space="0" w:color="A6B3C2"/>
          <w:insideH w:val="single" w:sz="6" w:space="0" w:color="A6B3C2"/>
          <w:insideV w:val="single" w:sz="6" w:space="0" w:color="A6B3C2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202020"/>
                <w:sz w:val="19"/>
              </w:rPr>
              <w:t>检查重点：如果上传后只能看到少量纯文本而没有章节、表格或来源 metadata，说明复杂结构增强还需要继续修。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complex_rag_test_document.docx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Data Clean RAG 测试样例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eastAsia="Microsoft YaHei"/>
      <w:color w:val="20202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eastAsia="Microsoft YaHei"/>
      <w:color w:val="20202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复杂数据清洗与 RAG 入库测试文档</dc:title>
  <dc:subject>Data Clean RAG complex document fixture</dc:subject>
  <dc:creator>Codex</dc:creator>
  <cp:keywords/>
  <dc:description>用于测试 DOCX 标题、表格、噪声、质量过滤、metadata 和检索。</dc:description>
  <cp:lastModifiedBy/>
  <cp:revision>1</cp:revision>
  <dcterms:created xsi:type="dcterms:W3CDTF">2026-07-02T10:00:00Z</dcterms:created>
  <dcterms:modified xsi:type="dcterms:W3CDTF">2026-07-02T10:00:00Z</dcterms:modified>
  <cp:category/>
</cp:coreProperties>
</file>